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a894" w14:textId="c6ba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кандидатов в Президенты, депутаты Мажилиса Парламента и маслихатов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 декабря 2011 года N 48/04. Зарегистрировано Управлением юстиции города Балхаша Карагандинской области 7 декабря 2011 года N 8-4-254. Утратило силу постановлением акимата города Балхаш Карагандинской области от 20 октября 2023 года № 51/01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Балхаш Карагандинской области от 20.10.2023 </w:t>
      </w:r>
      <w:r>
        <w:rPr>
          <w:rFonts w:ascii="Times New Roman"/>
          <w:b w:val="false"/>
          <w:i w:val="false"/>
          <w:color w:val="ff0000"/>
          <w:sz w:val="28"/>
        </w:rPr>
        <w:t>№ 51/01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4,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акимата города Балхаш Карагандинской области от 16.02.2023 </w:t>
      </w:r>
      <w:r>
        <w:rPr>
          <w:rFonts w:ascii="Times New Roman"/>
          <w:b w:val="false"/>
          <w:i w:val="false"/>
          <w:color w:val="000000"/>
          <w:sz w:val="28"/>
        </w:rPr>
        <w:t>№ 09/01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Совместно с городской избирательной комиссией определить места для размещения агитационных печатных материалов для кандидатов в Президенты, депутаты Мажилиса Парламента и маслихатов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города Балхаш Карагандинской области от 16.02.2023 </w:t>
      </w:r>
      <w:r>
        <w:rPr>
          <w:rFonts w:ascii="Times New Roman"/>
          <w:b w:val="false"/>
          <w:i w:val="false"/>
          <w:color w:val="000000"/>
          <w:sz w:val="28"/>
        </w:rPr>
        <w:t>№ 09/01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22 февраля 2011 года N 06/01 "Об определении мест для размещения агитационных печатных материалов и помещений для проведения встреч с избирателями кандидатов в Президенты и депутаты Мажилиса Парламента Республики Казахстан" (регистрационный номер в реестре государственной регистрации нормативных правовых актов N 8-4-222 опубликован в газетах "Балқаш өңірі" N 26 (11694) и "Северное Прибалхашье" N 23 (733) от 2 марта 2011 года).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акимата города Балхаш Карагандинской области от 16.02.2023 </w:t>
      </w:r>
      <w:r>
        <w:rPr>
          <w:rFonts w:ascii="Times New Roman"/>
          <w:b w:val="false"/>
          <w:i w:val="false"/>
          <w:color w:val="000000"/>
          <w:sz w:val="28"/>
        </w:rPr>
        <w:t>№ 09/01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Балхаша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2011 года N 48/04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помещений</w:t>
      </w:r>
      <w:r>
        <w:br/>
      </w:r>
      <w:r>
        <w:rPr>
          <w:rFonts w:ascii="Times New Roman"/>
          <w:b/>
          <w:i w:val="false"/>
          <w:color w:val="000000"/>
        </w:rPr>
        <w:t>для встреч с избирателями по городу Балхаш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города Балхаш Карагандинской области от 16.02.2023 </w:t>
      </w:r>
      <w:r>
        <w:rPr>
          <w:rFonts w:ascii="Times New Roman"/>
          <w:b w:val="false"/>
          <w:i w:val="false"/>
          <w:color w:val="ff0000"/>
          <w:sz w:val="28"/>
        </w:rPr>
        <w:t>№ 09/01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декабря 2011 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Президенты, депутаты Мажилиса Парламента и маслихатов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города Балхаш Карагандинской области от 16.02.2023 </w:t>
      </w:r>
      <w:r>
        <w:rPr>
          <w:rFonts w:ascii="Times New Roman"/>
          <w:b w:val="false"/>
          <w:i w:val="false"/>
          <w:color w:val="ff0000"/>
          <w:sz w:val="28"/>
        </w:rPr>
        <w:t>№ 09/01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пересечении улиц Абая и Братьев Мусиных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щит справа дома №34 микрорайона З.Сабитовой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пересечении улиц Бокейханова и Абая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слева дома №9 улицы Русакова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справа дома №9 улицы Русакова, микрорайон Конырат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перед административным зданием железнодорожного вокзала станции Балхаш-1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зданием клуба "Горняк"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Гульшат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зданием клуба поселка Гульшат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Гульшат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 слева дома №37 в населенном пункте Чубар-Тюбек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