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934c" w14:textId="3c69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15 сентября 2011 года N 37/01. Зарегистрировано Управлением юстиции города Балхаш Карагандинской области 11 октября 2011 года N 8-4-248. Прекратило свое действие в связи с истечением срока - (письмо руководителя аппарата акима города Балхаш Карагандинской области от 14 сентября 2012 года N 4-15/1659)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руководителя аппарата акима города Балхаш Карагандинской области от 14.09.2012 N 4-15/1659).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 в целях оказания социальной поддержки безработным гражданам, относящимся к целевым группам,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Балхаша" (Томпиева Ж.К.) осуществлять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 работающие безработные (двенадцать и более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Балхаша" (Тлеулесова Ж.М.) обеспечить финансирование оплаты труда безработных из целевых групп, направленных на социальные рабочие места из средств, предусмотренных в городском бюджете на 2011 год и целевых республиканских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города Балхаша от 14 июля 2011 года N 29/03 "Об организации социальных рабочих мест для трудоустройства безработных из целевых групп".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его первого официального опубликования и распространяется на правоотношения, возникшие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