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15b0" w14:textId="6621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24 декабря 2010 года N 39/305 "Об утверждении стоимости разовых талонов по городу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августа 2011 года N 49/376. Зарегистрировано Управлением юстиции города Балхаш Карагандинской области 26 сентября 2011 года N 8-4-241. Утратило силу решением Балхашского городского маслихата Карагандинской области от 30 января 2013 года N 12/106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городского маслихата Карагандинской области от 30.01.2013 N 12/106.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бюджет"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39/305 "Об утверждении стоимости разовых талонов по городу Балхаш" (зарегистрировано в Реестре государственной регистрации нормативных правовых актов за N 8-4-217, опубликовано в газетах "Балқаш өңірі" от 26 января 2011 года N 10-11, "Северное Прибалхашье" от 26 января 2011 года N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"Киоск (павильон)" заменить словом "Палатки".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 Балхаш                Ефанов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