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bf2a" w14:textId="14cb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в имущественный наем (аренду), доверительное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29 ноября 2011 года N 43/09. Зарегистрировано Департаментом юстиции Карагандинской области 6 января 2012 года N 1904. Утратило силу постановлением акимата Карагандинской области от 15 июля 2014 года N 35/06</w:t>
      </w:r>
    </w:p>
    <w:p>
      <w:pPr>
        <w:spacing w:after="0"/>
        <w:ind w:left="0"/>
        <w:jc w:val="both"/>
      </w:pPr>
      <w:r>
        <w:rPr>
          <w:rFonts w:ascii="Times New Roman"/>
          <w:b w:val="false"/>
          <w:i w:val="false"/>
          <w:color w:val="ff0000"/>
          <w:sz w:val="28"/>
        </w:rPr>
        <w:t>      Сноска. Утратило силу постановлением акимата Карагандинской области от 15.07.2014 N 35/06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N 49-р "О мерах по реализации Закона Республики Казахстан от 1 марта 2011 года "О государственном имуществе"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передачи коммунального имущества в имущественный наем (аренду);</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передачи коммунального имущества в доверительное управление.</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20 ноября 2006 года N 25/01 "Об утверждении Инструкции по предоставлению в имущественный наем (аренду) объектов, находящихся на балансе государственных учреждений и коммунальных предприятий" (зарегистрировано Департаментом юстиции Карагандинской области 22 декабря 2006 года за N 1823, опубликовано в газетах "Орталық Қазақстан", от 9 января 2007 года, N 4 (20179), "Индустриальная Караганда" от 13 января 2007 года N 7 (20402); </w:t>
      </w:r>
      <w:r>
        <w:br/>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20 ноября 2006 года N 25/02 "Об утверждении Инструкции о передаче в доверительное управление объектов государственной коммунальной собственности Карагандинской области" (зарегистрировано Департаментом юстиции Карагандинской области 5 декабря 2006 года за N 1821, опубликовано в газетах "Орталық Қазақстан" от 11 января 2007 года N 5 (20180), "Индустриальная Караганда" от 9 января 2007 года N 3 (20398).</w:t>
      </w:r>
      <w:r>
        <w:br/>
      </w:r>
      <w:r>
        <w:rPr>
          <w:rFonts w:ascii="Times New Roman"/>
          <w:b w:val="false"/>
          <w:i w:val="false"/>
          <w:color w:val="000000"/>
          <w:sz w:val="28"/>
        </w:rPr>
        <w:t>
</w:t>
      </w:r>
      <w:r>
        <w:rPr>
          <w:rFonts w:ascii="Times New Roman"/>
          <w:b w:val="false"/>
          <w:i w:val="false"/>
          <w:color w:val="000000"/>
          <w:sz w:val="28"/>
        </w:rPr>
        <w:t>
      3. Отменить постановление акимата Карагандинской области от 15 августа 2011 года N 31/08 "Об утверждении Правил передачи коммунального имущества в имущественный наем (аренду), доверительное управление".</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"Управление финансов Карагандинской области"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первого заместителя акима области Матаева Г.М.</w:t>
      </w:r>
      <w:r>
        <w:br/>
      </w:r>
      <w:r>
        <w:rPr>
          <w:rFonts w:ascii="Times New Roman"/>
          <w:b w:val="false"/>
          <w:i w:val="false"/>
          <w:color w:val="000000"/>
          <w:sz w:val="28"/>
        </w:rPr>
        <w:t>
</w:t>
      </w:r>
      <w:r>
        <w:rPr>
          <w:rFonts w:ascii="Times New Roman"/>
          <w:b w:val="false"/>
          <w:i w:val="false"/>
          <w:color w:val="000000"/>
          <w:sz w:val="28"/>
        </w:rPr>
        <w:t>
      6. Настоящее постановление акимата Карагандинской области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Карагандинской области                     С. Ахметов</w:t>
      </w:r>
    </w:p>
    <w:bookmarkStart w:name="z7"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29 ноября 2011 года N 43/09</w:t>
      </w:r>
    </w:p>
    <w:bookmarkEnd w:id="1"/>
    <w:bookmarkStart w:name="z8" w:id="2"/>
    <w:p>
      <w:pPr>
        <w:spacing w:after="0"/>
        <w:ind w:left="0"/>
        <w:jc w:val="left"/>
      </w:pPr>
      <w:r>
        <w:rPr>
          <w:rFonts w:ascii="Times New Roman"/>
          <w:b/>
          <w:i w:val="false"/>
          <w:color w:val="000000"/>
        </w:rPr>
        <w:t xml:space="preserve"> 
Правила передачи коммунального имущества в доверительное управление 1. Общие положения</w:t>
      </w:r>
    </w:p>
    <w:bookmarkEnd w:id="2"/>
    <w:bookmarkStart w:name="z9"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передачи в доверительное управление с правом/без права последующего выкупа объектов государственной коммунальной собственности, в том числе проведения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 </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xml:space="preserve">
      1) орган управления – уполномоченный орган соответствующей отрасли (сферы),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коммунальным государственным предприятием; </w:t>
      </w:r>
      <w:r>
        <w:br/>
      </w:r>
      <w:r>
        <w:rPr>
          <w:rFonts w:ascii="Times New Roman"/>
          <w:b w:val="false"/>
          <w:i w:val="false"/>
          <w:color w:val="000000"/>
          <w:sz w:val="28"/>
        </w:rPr>
        <w:t>
      2) рыночная стоимость – 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оценщика в соответствии с законодательством Республики Казахстан об оценочной деятельности;</w:t>
      </w:r>
      <w:r>
        <w:br/>
      </w:r>
      <w:r>
        <w:rPr>
          <w:rFonts w:ascii="Times New Roman"/>
          <w:b w:val="false"/>
          <w:i w:val="false"/>
          <w:color w:val="000000"/>
          <w:sz w:val="28"/>
        </w:rPr>
        <w:t xml:space="preserve">
      3) объект – имущественный комплекс государственного предприятия, ценные бумаги, имущественные права (доли участия в уставном капитале), деньги,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Гражданским кодексом Республики Казахстан и иными законами Республики Казахстан; </w:t>
      </w:r>
      <w:r>
        <w:br/>
      </w:r>
      <w:r>
        <w:rPr>
          <w:rFonts w:ascii="Times New Roman"/>
          <w:b w:val="false"/>
          <w:i w:val="false"/>
          <w:color w:val="000000"/>
          <w:sz w:val="28"/>
        </w:rPr>
        <w:t>
      4) уполномоченный орган по коммунальному имуществу – местный исполнительный орган, в лице исполнительного органа, финансируемого из местного бюджета, уполномоченного на распоряжение коммунальным имуществом;</w:t>
      </w:r>
      <w:r>
        <w:br/>
      </w:r>
      <w:r>
        <w:rPr>
          <w:rFonts w:ascii="Times New Roman"/>
          <w:b w:val="false"/>
          <w:i w:val="false"/>
          <w:color w:val="000000"/>
          <w:sz w:val="28"/>
        </w:rPr>
        <w:t>
      5) доверительный управляющий – физические лица и негосударственные юридические лица, заключившие договор доверительного управления с уполномоченным органом по коммунальному имуществу;</w:t>
      </w:r>
      <w:r>
        <w:br/>
      </w:r>
      <w:r>
        <w:rPr>
          <w:rFonts w:ascii="Times New Roman"/>
          <w:b w:val="false"/>
          <w:i w:val="false"/>
          <w:color w:val="000000"/>
          <w:sz w:val="28"/>
        </w:rPr>
        <w:t>
      6)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xml:space="preserve">
      7) тендер - форма конкурсных торгов по передаче в доверительное управление объекта, при которой уполномоченный орган по коммунальному имуществу обязуется на основе предложенных им условий заключить договор с победителем тендера; </w:t>
      </w:r>
      <w:r>
        <w:br/>
      </w:r>
      <w:r>
        <w:rPr>
          <w:rFonts w:ascii="Times New Roman"/>
          <w:b w:val="false"/>
          <w:i w:val="false"/>
          <w:color w:val="000000"/>
          <w:sz w:val="28"/>
        </w:rPr>
        <w:t xml:space="preserve">
      8) тендерная комиссия – комиссия, созданная уполномоченным органом по коммунальному имуществу для организации и проведения тендера по передаче объекта в доверительное управление; </w:t>
      </w:r>
      <w:r>
        <w:br/>
      </w:r>
      <w:r>
        <w:rPr>
          <w:rFonts w:ascii="Times New Roman"/>
          <w:b w:val="false"/>
          <w:i w:val="false"/>
          <w:color w:val="000000"/>
          <w:sz w:val="28"/>
        </w:rPr>
        <w:t>
      9) участник тендера – физическое или юридическое лицо, допущенное к участию в тендере;</w:t>
      </w:r>
      <w:r>
        <w:br/>
      </w:r>
      <w:r>
        <w:rPr>
          <w:rFonts w:ascii="Times New Roman"/>
          <w:b w:val="false"/>
          <w:i w:val="false"/>
          <w:color w:val="000000"/>
          <w:sz w:val="28"/>
        </w:rPr>
        <w:t>
      10) договор – договор доверительного управления объектом, заключенный между уполномоченным органом по коммунальному имуществу и доверительным управляющим.</w:t>
      </w:r>
    </w:p>
    <w:bookmarkEnd w:id="3"/>
    <w:bookmarkStart w:name="z11" w:id="4"/>
    <w:p>
      <w:pPr>
        <w:spacing w:after="0"/>
        <w:ind w:left="0"/>
        <w:jc w:val="left"/>
      </w:pPr>
      <w:r>
        <w:rPr>
          <w:rFonts w:ascii="Times New Roman"/>
          <w:b/>
          <w:i w:val="false"/>
          <w:color w:val="000000"/>
        </w:rPr>
        <w:t xml:space="preserve"> 
2. Порядок передачи объекта в доверительное управление</w:t>
      </w:r>
    </w:p>
    <w:bookmarkEnd w:id="4"/>
    <w:bookmarkStart w:name="z12" w:id="5"/>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уполномоченным органом по коммунальному имуществу.</w:t>
      </w:r>
      <w:r>
        <w:br/>
      </w:r>
      <w:r>
        <w:rPr>
          <w:rFonts w:ascii="Times New Roman"/>
          <w:b w:val="false"/>
          <w:i w:val="false"/>
          <w:color w:val="000000"/>
          <w:sz w:val="28"/>
        </w:rPr>
        <w:t>
</w:t>
      </w:r>
      <w:r>
        <w:rPr>
          <w:rFonts w:ascii="Times New Roman"/>
          <w:b w:val="false"/>
          <w:i w:val="false"/>
          <w:color w:val="000000"/>
          <w:sz w:val="28"/>
        </w:rPr>
        <w:t xml:space="preserve">
      4. В случае учреждения доверительного управления объектом с правом последующего выкупа или для оздоровления нерентабельных государственных предприятий, проведение тендера является обязательным. </w:t>
      </w:r>
      <w:r>
        <w:br/>
      </w:r>
      <w:r>
        <w:rPr>
          <w:rFonts w:ascii="Times New Roman"/>
          <w:b w:val="false"/>
          <w:i w:val="false"/>
          <w:color w:val="000000"/>
          <w:sz w:val="28"/>
        </w:rPr>
        <w:t>
</w:t>
      </w:r>
      <w:r>
        <w:rPr>
          <w:rFonts w:ascii="Times New Roman"/>
          <w:b w:val="false"/>
          <w:i w:val="false"/>
          <w:color w:val="000000"/>
          <w:sz w:val="28"/>
        </w:rPr>
        <w:t xml:space="preserve">
      5. Предложения по передаче нерентабельных предприятий в доверительное управление вносятся государственными органами, осуществляющими управление нерентабельными предприятиями, уполномоченному органу по коммунальному имуществу. </w:t>
      </w:r>
      <w:r>
        <w:br/>
      </w:r>
      <w:r>
        <w:rPr>
          <w:rFonts w:ascii="Times New Roman"/>
          <w:b w:val="false"/>
          <w:i w:val="false"/>
          <w:color w:val="000000"/>
          <w:sz w:val="28"/>
        </w:rPr>
        <w:t>
      В целях настоящих Правил к нерентабельным предприятиям относятся коммунальные государственные предприятия, отвечающие следующим критериям:</w:t>
      </w:r>
      <w:r>
        <w:br/>
      </w:r>
      <w:r>
        <w:rPr>
          <w:rFonts w:ascii="Times New Roman"/>
          <w:b w:val="false"/>
          <w:i w:val="false"/>
          <w:color w:val="000000"/>
          <w:sz w:val="28"/>
        </w:rPr>
        <w:t>
      1) снижение показателей рентабельности текущей, основной и неосновной деятельности в течение трех лет и/или необеспечение их планируемых размеров;</w:t>
      </w:r>
      <w:r>
        <w:br/>
      </w:r>
      <w:r>
        <w:rPr>
          <w:rFonts w:ascii="Times New Roman"/>
          <w:b w:val="false"/>
          <w:i w:val="false"/>
          <w:color w:val="000000"/>
          <w:sz w:val="28"/>
        </w:rPr>
        <w:t xml:space="preserve">
      2) невыполнение плановых показателей по чистому доходу в течение трех лет подряд. </w:t>
      </w:r>
      <w:r>
        <w:br/>
      </w:r>
      <w:r>
        <w:rPr>
          <w:rFonts w:ascii="Times New Roman"/>
          <w:b w:val="false"/>
          <w:i w:val="false"/>
          <w:color w:val="000000"/>
          <w:sz w:val="28"/>
        </w:rPr>
        <w:t>
</w:t>
      </w:r>
      <w:r>
        <w:rPr>
          <w:rFonts w:ascii="Times New Roman"/>
          <w:b w:val="false"/>
          <w:i w:val="false"/>
          <w:color w:val="000000"/>
          <w:sz w:val="28"/>
        </w:rPr>
        <w:t>
      6. Передача объекта в доверительное управление без права последующего выкупа осуществляется без проведения тендера информация о котором публикуется в средствах массовой информации в следующих случаях:</w:t>
      </w:r>
      <w:r>
        <w:br/>
      </w:r>
      <w:r>
        <w:rPr>
          <w:rFonts w:ascii="Times New Roman"/>
          <w:b w:val="false"/>
          <w:i w:val="false"/>
          <w:color w:val="000000"/>
          <w:sz w:val="28"/>
        </w:rPr>
        <w:t xml:space="preserve">
      1) до передачи объектов в счет оплаты уставного капитала юридических лиц; </w:t>
      </w:r>
      <w:r>
        <w:br/>
      </w:r>
      <w:r>
        <w:rPr>
          <w:rFonts w:ascii="Times New Roman"/>
          <w:b w:val="false"/>
          <w:i w:val="false"/>
          <w:color w:val="000000"/>
          <w:sz w:val="28"/>
        </w:rPr>
        <w:t xml:space="preserve">
      2) передачи помещений, зданий и сооружений площадью до ста квадратных метров, оборудования остаточной стоимостью не более стопятидесятикратного минимального расчетного показателя, осуществляемой на основании письменного согласия балансодержателей; </w:t>
      </w:r>
      <w:r>
        <w:br/>
      </w:r>
      <w:r>
        <w:rPr>
          <w:rFonts w:ascii="Times New Roman"/>
          <w:b w:val="false"/>
          <w:i w:val="false"/>
          <w:color w:val="000000"/>
          <w:sz w:val="28"/>
        </w:rPr>
        <w:t>
      3) передачи имущества, находящегося на балансе государственных учреждений, относящихся к объектам особого режима, осуществляемой на основании письменного согласия балансодержателей.</w:t>
      </w:r>
      <w:r>
        <w:br/>
      </w:r>
      <w:r>
        <w:rPr>
          <w:rFonts w:ascii="Times New Roman"/>
          <w:b w:val="false"/>
          <w:i w:val="false"/>
          <w:color w:val="000000"/>
          <w:sz w:val="28"/>
        </w:rPr>
        <w:t>
</w:t>
      </w:r>
      <w:r>
        <w:rPr>
          <w:rFonts w:ascii="Times New Roman"/>
          <w:b w:val="false"/>
          <w:i w:val="false"/>
          <w:color w:val="000000"/>
          <w:sz w:val="28"/>
        </w:rPr>
        <w:t>
      7. При предоставлении объекта в доверительное управление проведения тендера к заявке на предоставление объекта в доверительное управление заинтересованного лица, подаваемой в произвольной форме, прилагаются следующие документы:</w:t>
      </w:r>
      <w:r>
        <w:br/>
      </w:r>
      <w:r>
        <w:rPr>
          <w:rFonts w:ascii="Times New Roman"/>
          <w:b w:val="false"/>
          <w:i w:val="false"/>
          <w:color w:val="000000"/>
          <w:sz w:val="28"/>
        </w:rPr>
        <w:t>
      1) письменное согласие балансодержателя на предоставление объекта в доверительное управление;</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xml:space="preserve">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 </w:t>
      </w:r>
      <w:r>
        <w:br/>
      </w:r>
      <w:r>
        <w:rPr>
          <w:rFonts w:ascii="Times New Roman"/>
          <w:b w:val="false"/>
          <w:i w:val="false"/>
          <w:color w:val="000000"/>
          <w:sz w:val="28"/>
        </w:rPr>
        <w:t>
      для физических лиц - копии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w:t>
      </w:r>
      <w:r>
        <w:rPr>
          <w:rFonts w:ascii="Times New Roman"/>
          <w:b w:val="false"/>
          <w:i w:val="false"/>
          <w:color w:val="000000"/>
          <w:sz w:val="28"/>
        </w:rPr>
        <w:t>
      8.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уполномоченным органом по коммунальному имуществу не более семи рабочих дней.</w:t>
      </w:r>
      <w:r>
        <w:br/>
      </w:r>
      <w:r>
        <w:rPr>
          <w:rFonts w:ascii="Times New Roman"/>
          <w:b w:val="false"/>
          <w:i w:val="false"/>
          <w:color w:val="000000"/>
          <w:sz w:val="28"/>
        </w:rPr>
        <w:t>
</w:t>
      </w:r>
      <w:r>
        <w:rPr>
          <w:rFonts w:ascii="Times New Roman"/>
          <w:b w:val="false"/>
          <w:i w:val="false"/>
          <w:color w:val="000000"/>
          <w:sz w:val="28"/>
        </w:rPr>
        <w:t>
      9. При предоставлении объекта в доверительное управление без проведения тендера договор с доверительным управляющим заключается руководителем уполномоченного органа по коммунальному имуществу, либо лицом, исполняющим его обязанности, не позднее пятнадцати рабочих дней со дня подачи заявки.</w:t>
      </w:r>
    </w:p>
    <w:bookmarkEnd w:id="5"/>
    <w:bookmarkStart w:name="z19" w:id="6"/>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6"/>
    <w:bookmarkStart w:name="z20" w:id="7"/>
    <w:p>
      <w:pPr>
        <w:spacing w:after="0"/>
        <w:ind w:left="0"/>
        <w:jc w:val="both"/>
      </w:pPr>
      <w:r>
        <w:rPr>
          <w:rFonts w:ascii="Times New Roman"/>
          <w:b w:val="false"/>
          <w:i w:val="false"/>
          <w:color w:val="000000"/>
          <w:sz w:val="28"/>
        </w:rPr>
        <w:t>
      10. Подготовку к передаче объекта в доверительное управление осуществляет уполномоченный орган по коммунальному имуществу.</w:t>
      </w:r>
      <w:r>
        <w:br/>
      </w:r>
      <w:r>
        <w:rPr>
          <w:rFonts w:ascii="Times New Roman"/>
          <w:b w:val="false"/>
          <w:i w:val="false"/>
          <w:color w:val="000000"/>
          <w:sz w:val="28"/>
        </w:rPr>
        <w:t>
</w:t>
      </w:r>
      <w:r>
        <w:rPr>
          <w:rFonts w:ascii="Times New Roman"/>
          <w:b w:val="false"/>
          <w:i w:val="false"/>
          <w:color w:val="000000"/>
          <w:sz w:val="28"/>
        </w:rPr>
        <w:t xml:space="preserve">
      11. Орган управления представляет уполномоченному органу по коммунальному имуществу учредительные документы юридического лица, акции (доли) либо имущественный комплекс которого являются объектом, полную информацию о финансово-хозяйственной деятельности за последние три года, предложение об установлении условия по передаче объекта в доверительное управление с правом или без права последующего выкупа. </w:t>
      </w:r>
      <w:r>
        <w:br/>
      </w:r>
      <w:r>
        <w:rPr>
          <w:rFonts w:ascii="Times New Roman"/>
          <w:b w:val="false"/>
          <w:i w:val="false"/>
          <w:color w:val="000000"/>
          <w:sz w:val="28"/>
        </w:rPr>
        <w:t>
      По иным объектам орган управления предоставляет уполномоченному органу по коммунальному имуществу характеристику объекта,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12.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уполномоченного органа по коммунальному имуществу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w:t>
      </w:r>
    </w:p>
    <w:bookmarkEnd w:id="7"/>
    <w:bookmarkStart w:name="z23" w:id="8"/>
    <w:p>
      <w:pPr>
        <w:spacing w:after="0"/>
        <w:ind w:left="0"/>
        <w:jc w:val="left"/>
      </w:pPr>
      <w:r>
        <w:rPr>
          <w:rFonts w:ascii="Times New Roman"/>
          <w:b/>
          <w:i w:val="false"/>
          <w:color w:val="000000"/>
        </w:rPr>
        <w:t xml:space="preserve"> 
4. Подготовка к проведению тендера</w:t>
      </w:r>
    </w:p>
    <w:bookmarkEnd w:id="8"/>
    <w:bookmarkStart w:name="z24" w:id="9"/>
    <w:p>
      <w:pPr>
        <w:spacing w:after="0"/>
        <w:ind w:left="0"/>
        <w:jc w:val="both"/>
      </w:pPr>
      <w:r>
        <w:rPr>
          <w:rFonts w:ascii="Times New Roman"/>
          <w:b w:val="false"/>
          <w:i w:val="false"/>
          <w:color w:val="000000"/>
          <w:sz w:val="28"/>
        </w:rPr>
        <w:t>
      13. Уполномоченный орган по коммунальному имуществу в целях учреждения доверительного управления:</w:t>
      </w:r>
      <w:r>
        <w:br/>
      </w:r>
      <w:r>
        <w:rPr>
          <w:rFonts w:ascii="Times New Roman"/>
          <w:b w:val="false"/>
          <w:i w:val="false"/>
          <w:color w:val="000000"/>
          <w:sz w:val="28"/>
        </w:rPr>
        <w:t xml:space="preserve">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 </w:t>
      </w:r>
      <w:r>
        <w:br/>
      </w:r>
      <w:r>
        <w:rPr>
          <w:rFonts w:ascii="Times New Roman"/>
          <w:b w:val="false"/>
          <w:i w:val="false"/>
          <w:color w:val="000000"/>
          <w:sz w:val="28"/>
        </w:rPr>
        <w:t xml:space="preserve">
      2) принимает гарантийные взносы; </w:t>
      </w:r>
      <w:r>
        <w:br/>
      </w:r>
      <w:r>
        <w:rPr>
          <w:rFonts w:ascii="Times New Roman"/>
          <w:b w:val="false"/>
          <w:i w:val="false"/>
          <w:color w:val="000000"/>
          <w:sz w:val="28"/>
        </w:rPr>
        <w:t>
      3)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xml:space="preserve">
      4) осуществляет контроль за ходом проведения тендера; </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w:t>
      </w:r>
      <w:r>
        <w:rPr>
          <w:rFonts w:ascii="Times New Roman"/>
          <w:b w:val="false"/>
          <w:i w:val="false"/>
          <w:color w:val="000000"/>
          <w:sz w:val="28"/>
        </w:rPr>
        <w:t xml:space="preserve">
      14. Для организации и проведения тендеров уполномоченный орган по коммунальному имуществу образуется постоянная тендерная комиссия. </w:t>
      </w:r>
      <w:r>
        <w:br/>
      </w:r>
      <w:r>
        <w:rPr>
          <w:rFonts w:ascii="Times New Roman"/>
          <w:b w:val="false"/>
          <w:i w:val="false"/>
          <w:color w:val="000000"/>
          <w:sz w:val="28"/>
        </w:rPr>
        <w:t>
      В состав тендерной комиссии включаются представители уполномоченного органа по коммунальному имуществу, органа управления или представители их территориальных подразделений (по согласованию).</w:t>
      </w:r>
      <w:r>
        <w:br/>
      </w:r>
      <w:r>
        <w:rPr>
          <w:rFonts w:ascii="Times New Roman"/>
          <w:b w:val="false"/>
          <w:i w:val="false"/>
          <w:color w:val="000000"/>
          <w:sz w:val="28"/>
        </w:rPr>
        <w:t>
      Председатель и секретарь являются представителями уполномоченного органа по коммунальному имуществу.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w:t>
      </w:r>
      <w:r>
        <w:rPr>
          <w:rFonts w:ascii="Times New Roman"/>
          <w:b w:val="false"/>
          <w:i w:val="false"/>
          <w:color w:val="000000"/>
          <w:sz w:val="28"/>
        </w:rPr>
        <w:t xml:space="preserve">
      15. Тендерная комиссия осуществляет следующие функции: </w:t>
      </w:r>
      <w:r>
        <w:br/>
      </w:r>
      <w:r>
        <w:rPr>
          <w:rFonts w:ascii="Times New Roman"/>
          <w:b w:val="false"/>
          <w:i w:val="false"/>
          <w:color w:val="000000"/>
          <w:sz w:val="28"/>
        </w:rPr>
        <w:t>
      1) утверждает размер гарантийного взноса;</w:t>
      </w:r>
      <w:r>
        <w:br/>
      </w:r>
      <w:r>
        <w:rPr>
          <w:rFonts w:ascii="Times New Roman"/>
          <w:b w:val="false"/>
          <w:i w:val="false"/>
          <w:color w:val="000000"/>
          <w:sz w:val="28"/>
        </w:rPr>
        <w:t>
      2) определяет условия тендера и требования к доверительному управляющему при необходимости;</w:t>
      </w:r>
      <w:r>
        <w:br/>
      </w:r>
      <w:r>
        <w:rPr>
          <w:rFonts w:ascii="Times New Roman"/>
          <w:b w:val="false"/>
          <w:i w:val="false"/>
          <w:color w:val="000000"/>
          <w:sz w:val="28"/>
        </w:rPr>
        <w:t>
      3) проводит тендер;</w:t>
      </w:r>
      <w:r>
        <w:br/>
      </w:r>
      <w:r>
        <w:rPr>
          <w:rFonts w:ascii="Times New Roman"/>
          <w:b w:val="false"/>
          <w:i w:val="false"/>
          <w:color w:val="000000"/>
          <w:sz w:val="28"/>
        </w:rPr>
        <w:t>
      4) объявляет победителя тендера.</w:t>
      </w:r>
      <w:r>
        <w:br/>
      </w:r>
      <w:r>
        <w:rPr>
          <w:rFonts w:ascii="Times New Roman"/>
          <w:b w:val="false"/>
          <w:i w:val="false"/>
          <w:color w:val="000000"/>
          <w:sz w:val="28"/>
        </w:rPr>
        <w:t>
</w:t>
      </w:r>
      <w:r>
        <w:rPr>
          <w:rFonts w:ascii="Times New Roman"/>
          <w:b w:val="false"/>
          <w:i w:val="false"/>
          <w:color w:val="000000"/>
          <w:sz w:val="28"/>
        </w:rPr>
        <w:t>
      16. Секретарь тендерной комиссии готовит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17. При подготовке к проведению тендера уполномоченный орган по коммунальному имуществу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bookmarkEnd w:id="9"/>
    <w:bookmarkStart w:name="z29" w:id="10"/>
    <w:p>
      <w:pPr>
        <w:spacing w:after="0"/>
        <w:ind w:left="0"/>
        <w:jc w:val="left"/>
      </w:pPr>
      <w:r>
        <w:rPr>
          <w:rFonts w:ascii="Times New Roman"/>
          <w:b/>
          <w:i w:val="false"/>
          <w:color w:val="000000"/>
        </w:rPr>
        <w:t xml:space="preserve"> 
5. Тендерная документация</w:t>
      </w:r>
    </w:p>
    <w:bookmarkEnd w:id="10"/>
    <w:bookmarkStart w:name="z30" w:id="11"/>
    <w:p>
      <w:pPr>
        <w:spacing w:after="0"/>
        <w:ind w:left="0"/>
        <w:jc w:val="both"/>
      </w:pPr>
      <w:r>
        <w:rPr>
          <w:rFonts w:ascii="Times New Roman"/>
          <w:b w:val="false"/>
          <w:i w:val="false"/>
          <w:color w:val="000000"/>
          <w:sz w:val="28"/>
        </w:rPr>
        <w:t>
      18.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в уставном капитале товариществ с ограниченной ответственностью, находящихся в коммунальным собственности —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xml:space="preserve">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 </w:t>
      </w:r>
      <w:r>
        <w:br/>
      </w:r>
      <w:r>
        <w:rPr>
          <w:rFonts w:ascii="Times New Roman"/>
          <w:b w:val="false"/>
          <w:i w:val="false"/>
          <w:color w:val="000000"/>
          <w:sz w:val="28"/>
        </w:rPr>
        <w:t xml:space="preserve">
      6) требования к доверительному управляющему; </w:t>
      </w:r>
      <w:r>
        <w:br/>
      </w:r>
      <w:r>
        <w:rPr>
          <w:rFonts w:ascii="Times New Roman"/>
          <w:b w:val="false"/>
          <w:i w:val="false"/>
          <w:color w:val="000000"/>
          <w:sz w:val="28"/>
        </w:rPr>
        <w:t>
      7) дополнительные сведения, представленные органами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xml:space="preserve">
      19. В случае изменения тендерной комиссией условий тендера извещение обо всех изменениях должно быть опубликовано в порядке и сроки, установленные пунктом 18 настоящих Правил. </w:t>
      </w:r>
      <w:r>
        <w:br/>
      </w:r>
      <w:r>
        <w:rPr>
          <w:rFonts w:ascii="Times New Roman"/>
          <w:b w:val="false"/>
          <w:i w:val="false"/>
          <w:color w:val="000000"/>
          <w:sz w:val="28"/>
        </w:rPr>
        <w:t xml:space="preserve">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 и понесенных ими расходов. </w:t>
      </w:r>
      <w:r>
        <w:br/>
      </w:r>
      <w:r>
        <w:rPr>
          <w:rFonts w:ascii="Times New Roman"/>
          <w:b w:val="false"/>
          <w:i w:val="false"/>
          <w:color w:val="000000"/>
          <w:sz w:val="28"/>
        </w:rPr>
        <w:t>
</w:t>
      </w:r>
      <w:r>
        <w:rPr>
          <w:rFonts w:ascii="Times New Roman"/>
          <w:b w:val="false"/>
          <w:i w:val="false"/>
          <w:color w:val="000000"/>
          <w:sz w:val="28"/>
        </w:rPr>
        <w:t>
      20. До публикации информационного сообщения по каждому юридическому лицу, акции (доли участия) либо имущественный комплекс которого являются объектом доверительного управления, уполномоченным органом по коммунальному имуществу должен быть подготовлен пакет документов, состоящий из копий следующих документов:</w:t>
      </w:r>
      <w:r>
        <w:br/>
      </w:r>
      <w:r>
        <w:rPr>
          <w:rFonts w:ascii="Times New Roman"/>
          <w:b w:val="false"/>
          <w:i w:val="false"/>
          <w:color w:val="000000"/>
          <w:sz w:val="28"/>
        </w:rPr>
        <w:t xml:space="preserve">
      1) свидетельство о регистрации юридического лица; </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 (для акционерных обществ);</w:t>
      </w:r>
      <w:r>
        <w:br/>
      </w:r>
      <w:r>
        <w:rPr>
          <w:rFonts w:ascii="Times New Roman"/>
          <w:b w:val="false"/>
          <w:i w:val="false"/>
          <w:color w:val="000000"/>
          <w:sz w:val="28"/>
        </w:rPr>
        <w:t xml:space="preserve">
      4) бухгалтерские балансы с приложениями за три года, предшествующий отчетному периоду; </w:t>
      </w:r>
      <w:r>
        <w:br/>
      </w:r>
      <w:r>
        <w:rPr>
          <w:rFonts w:ascii="Times New Roman"/>
          <w:b w:val="false"/>
          <w:i w:val="false"/>
          <w:color w:val="000000"/>
          <w:sz w:val="28"/>
        </w:rPr>
        <w:t>
      5) выписка из Реестра государственных предприятий и учреждений, юридических лиц с участием государства в уставных капиталах.</w:t>
      </w:r>
      <w:r>
        <w:br/>
      </w:r>
      <w:r>
        <w:rPr>
          <w:rFonts w:ascii="Times New Roman"/>
          <w:b w:val="false"/>
          <w:i w:val="false"/>
          <w:color w:val="000000"/>
          <w:sz w:val="28"/>
        </w:rPr>
        <w:t xml:space="preserve">
      В пакет документов также могут быть включены дополнительные сведения на основании мониторинга функционирования и эффективности управления объектом, проведенного независимыми консультантами по заданию уполномоченного органа по коммунальному имуществу. </w:t>
      </w:r>
      <w:r>
        <w:br/>
      </w:r>
      <w:r>
        <w:rPr>
          <w:rFonts w:ascii="Times New Roman"/>
          <w:b w:val="false"/>
          <w:i w:val="false"/>
          <w:color w:val="000000"/>
          <w:sz w:val="28"/>
        </w:rPr>
        <w:t>
      После публикации информационного сообщения уполномоченный орган по коммунальному имуществу обеспечивает доступ желающим стать участником тендера к информации об объекте.</w:t>
      </w:r>
      <w:r>
        <w:br/>
      </w:r>
      <w:r>
        <w:rPr>
          <w:rFonts w:ascii="Times New Roman"/>
          <w:b w:val="false"/>
          <w:i w:val="false"/>
          <w:color w:val="000000"/>
          <w:sz w:val="28"/>
        </w:rPr>
        <w:t>
</w:t>
      </w:r>
      <w:r>
        <w:rPr>
          <w:rFonts w:ascii="Times New Roman"/>
          <w:b w:val="false"/>
          <w:i w:val="false"/>
          <w:color w:val="000000"/>
          <w:sz w:val="28"/>
        </w:rPr>
        <w:t>
      21. Участники тендера вносят гарантийный взнос в размере, сроки и порядке, указанные в информационном сообщении о проведении тендера.</w:t>
      </w:r>
      <w:r>
        <w:br/>
      </w:r>
      <w:r>
        <w:rPr>
          <w:rFonts w:ascii="Times New Roman"/>
          <w:b w:val="false"/>
          <w:i w:val="false"/>
          <w:color w:val="000000"/>
          <w:sz w:val="28"/>
        </w:rPr>
        <w:t>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уполномоченный орган по коммунальному имуществу.</w:t>
      </w:r>
      <w:r>
        <w:br/>
      </w:r>
      <w:r>
        <w:rPr>
          <w:rFonts w:ascii="Times New Roman"/>
          <w:b w:val="false"/>
          <w:i w:val="false"/>
          <w:color w:val="000000"/>
          <w:sz w:val="28"/>
        </w:rPr>
        <w:t>
</w:t>
      </w:r>
      <w:r>
        <w:rPr>
          <w:rFonts w:ascii="Times New Roman"/>
          <w:b w:val="false"/>
          <w:i w:val="false"/>
          <w:color w:val="000000"/>
          <w:sz w:val="28"/>
        </w:rPr>
        <w:t>
      22. Гарантийный взнос для участия в тендере устанавливается для каждого объекта отдельно в размере десяти процентов от его рыночной стоимости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xml:space="preserve">
      23. Гарантийный взнос является обеспечением следующих обязательств участника: </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между победителем и уполномоченным органом по коммунальному имуществу на условиях тендера и предложений победителя.</w:t>
      </w:r>
      <w:r>
        <w:br/>
      </w:r>
      <w:r>
        <w:rPr>
          <w:rFonts w:ascii="Times New Roman"/>
          <w:b w:val="false"/>
          <w:i w:val="false"/>
          <w:color w:val="000000"/>
          <w:sz w:val="28"/>
        </w:rPr>
        <w:t>
</w:t>
      </w:r>
      <w:r>
        <w:rPr>
          <w:rFonts w:ascii="Times New Roman"/>
          <w:b w:val="false"/>
          <w:i w:val="false"/>
          <w:color w:val="000000"/>
          <w:sz w:val="28"/>
        </w:rPr>
        <w:t>
      24. Гарантийный взнос не возвращается уполномоченным органом по коммунальному имуществу участникам тендера в случае отказа их от участия в тендере менее чем за три дня до его проведения, за исключением случаев, предусмотренных частью второй пункта 19 настоящих Правил.</w:t>
      </w:r>
      <w:r>
        <w:br/>
      </w:r>
      <w:r>
        <w:rPr>
          <w:rFonts w:ascii="Times New Roman"/>
          <w:b w:val="false"/>
          <w:i w:val="false"/>
          <w:color w:val="000000"/>
          <w:sz w:val="28"/>
        </w:rPr>
        <w:t>
</w:t>
      </w:r>
      <w:r>
        <w:rPr>
          <w:rFonts w:ascii="Times New Roman"/>
          <w:b w:val="false"/>
          <w:i w:val="false"/>
          <w:color w:val="000000"/>
          <w:sz w:val="28"/>
        </w:rPr>
        <w:t>
      25. Во всех случаях, кроме перечисленных в пунктах 24 и </w:t>
      </w:r>
      <w:r>
        <w:rPr>
          <w:rFonts w:ascii="Times New Roman"/>
          <w:b w:val="false"/>
          <w:i w:val="false"/>
          <w:color w:val="000000"/>
          <w:sz w:val="28"/>
        </w:rPr>
        <w:t>43</w:t>
      </w:r>
      <w:r>
        <w:rPr>
          <w:rFonts w:ascii="Times New Roman"/>
          <w:b w:val="false"/>
          <w:i w:val="false"/>
          <w:color w:val="000000"/>
          <w:sz w:val="28"/>
        </w:rPr>
        <w:t xml:space="preserve"> настоящих Правил, гарантийный взнос возвращается в срок, не позднее десяти банковских дней со дня окончания тендера, а если деньги поступили на счет уполномоченного органа по коммунальному имуществу после проведения тендера, то в течение десяти банковских дней со дня их поступления.</w:t>
      </w:r>
      <w:r>
        <w:br/>
      </w:r>
      <w:r>
        <w:rPr>
          <w:rFonts w:ascii="Times New Roman"/>
          <w:b w:val="false"/>
          <w:i w:val="false"/>
          <w:color w:val="000000"/>
          <w:sz w:val="28"/>
        </w:rPr>
        <w:t xml:space="preserve">
      Гарантийные взносы возвращаются на основании заявления о возврате гарантийного взноса, поданного участником торгов с указанием реквизитов этого участника. </w:t>
      </w:r>
    </w:p>
    <w:bookmarkEnd w:id="11"/>
    <w:bookmarkStart w:name="z38" w:id="12"/>
    <w:p>
      <w:pPr>
        <w:spacing w:after="0"/>
        <w:ind w:left="0"/>
        <w:jc w:val="left"/>
      </w:pPr>
      <w:r>
        <w:rPr>
          <w:rFonts w:ascii="Times New Roman"/>
          <w:b/>
          <w:i w:val="false"/>
          <w:color w:val="000000"/>
        </w:rPr>
        <w:t xml:space="preserve"> 
6. Проведение Тендера</w:t>
      </w:r>
    </w:p>
    <w:bookmarkEnd w:id="12"/>
    <w:bookmarkStart w:name="z39" w:id="13"/>
    <w:p>
      <w:pPr>
        <w:spacing w:after="0"/>
        <w:ind w:left="0"/>
        <w:jc w:val="both"/>
      </w:pPr>
      <w:r>
        <w:rPr>
          <w:rFonts w:ascii="Times New Roman"/>
          <w:b w:val="false"/>
          <w:i w:val="false"/>
          <w:color w:val="000000"/>
          <w:sz w:val="28"/>
        </w:rPr>
        <w:t xml:space="preserve">
      26. Регистрация участников тендера производится со дня публикации информационного сообщения и заканчивается за двадцать четыре часа до начала Тендера. </w:t>
      </w:r>
      <w:r>
        <w:br/>
      </w:r>
      <w:r>
        <w:rPr>
          <w:rFonts w:ascii="Times New Roman"/>
          <w:b w:val="false"/>
          <w:i w:val="false"/>
          <w:color w:val="000000"/>
          <w:sz w:val="28"/>
        </w:rPr>
        <w:t>
</w:t>
      </w:r>
      <w:r>
        <w:rPr>
          <w:rFonts w:ascii="Times New Roman"/>
          <w:b w:val="false"/>
          <w:i w:val="false"/>
          <w:color w:val="000000"/>
          <w:sz w:val="28"/>
        </w:rPr>
        <w:t>
      27.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по форме, установленной в приложении 1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который вскрывается в день проведения тендера;</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предшествующих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xml:space="preserve">
      4) аудиторский отчет за последний финансовый год юридических лиц, для которых законодательством Республики Казахстан установлено обязательное проведение аудита; </w:t>
      </w:r>
      <w:r>
        <w:br/>
      </w:r>
      <w:r>
        <w:rPr>
          <w:rFonts w:ascii="Times New Roman"/>
          <w:b w:val="false"/>
          <w:i w:val="false"/>
          <w:color w:val="000000"/>
          <w:sz w:val="28"/>
        </w:rPr>
        <w:t xml:space="preserve">
      5) копию свидетельства о государственной регистрации (перерегистрации) юридического лица с обязательным предъявлением оригинала для сверки, которые возвращаются после проведения сверки либо нотариально засвидетельствованную копию указанного документа; </w:t>
      </w:r>
      <w:r>
        <w:br/>
      </w:r>
      <w:r>
        <w:rPr>
          <w:rFonts w:ascii="Times New Roman"/>
          <w:b w:val="false"/>
          <w:i w:val="false"/>
          <w:color w:val="000000"/>
          <w:sz w:val="28"/>
        </w:rPr>
        <w:t xml:space="preserve">
      6) нотариально засвидетельствованную копию устава либо копию устава с обязательным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государственный и русский язык; </w:t>
      </w:r>
      <w:r>
        <w:br/>
      </w:r>
      <w:r>
        <w:rPr>
          <w:rFonts w:ascii="Times New Roman"/>
          <w:b w:val="false"/>
          <w:i w:val="false"/>
          <w:color w:val="000000"/>
          <w:sz w:val="28"/>
        </w:rPr>
        <w:t xml:space="preserve">
      7)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8) оригинал платежного поручения или квитанции (для физического лица) о переводе гарантийного взноса на депозитный счет уполномоченного органа по коммунальному имуществу; </w:t>
      </w:r>
      <w:r>
        <w:br/>
      </w:r>
      <w:r>
        <w:rPr>
          <w:rFonts w:ascii="Times New Roman"/>
          <w:b w:val="false"/>
          <w:i w:val="false"/>
          <w:color w:val="000000"/>
          <w:sz w:val="28"/>
        </w:rPr>
        <w:t xml:space="preserve">
      9) документ,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временного удостоверения личности, выданного уполномоченным органом); </w:t>
      </w:r>
      <w:r>
        <w:br/>
      </w:r>
      <w:r>
        <w:rPr>
          <w:rFonts w:ascii="Times New Roman"/>
          <w:b w:val="false"/>
          <w:i w:val="false"/>
          <w:color w:val="000000"/>
          <w:sz w:val="28"/>
        </w:rPr>
        <w:t xml:space="preserve">
      10) документы, подтверждающие соответствие потенциального участника требованиям к доверительному управляющему, указанным в информационном сообщении. </w:t>
      </w:r>
      <w:r>
        <w:br/>
      </w:r>
      <w:r>
        <w:rPr>
          <w:rFonts w:ascii="Times New Roman"/>
          <w:b w:val="false"/>
          <w:i w:val="false"/>
          <w:color w:val="000000"/>
          <w:sz w:val="28"/>
        </w:rPr>
        <w:t>
</w:t>
      </w:r>
      <w:r>
        <w:rPr>
          <w:rFonts w:ascii="Times New Roman"/>
          <w:b w:val="false"/>
          <w:i w:val="false"/>
          <w:color w:val="000000"/>
          <w:sz w:val="28"/>
        </w:rPr>
        <w:t>
      28. Потенциальный участник тендера, являющийся физическим лицом, представляет документы, предусмотренные подпунктами 1), 2), 10) пункта 27 настоящих Правил, а также:</w:t>
      </w:r>
      <w:r>
        <w:br/>
      </w:r>
      <w:r>
        <w:rPr>
          <w:rFonts w:ascii="Times New Roman"/>
          <w:b w:val="false"/>
          <w:i w:val="false"/>
          <w:color w:val="000000"/>
          <w:sz w:val="28"/>
        </w:rPr>
        <w:t xml:space="preserve">
      1) копию удостоверения личности, паспорта (для иностранных граждан) или временного удостоверения личности, выданного уполномоченным органом; </w:t>
      </w:r>
      <w:r>
        <w:br/>
      </w:r>
      <w:r>
        <w:rPr>
          <w:rFonts w:ascii="Times New Roman"/>
          <w:b w:val="false"/>
          <w:i w:val="false"/>
          <w:color w:val="000000"/>
          <w:sz w:val="28"/>
        </w:rPr>
        <w:t xml:space="preserve">
      2)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29. Прием заявок и регистрация лиц, желающих принять участие в тендере, производится при наличии полного комплекта требуемых документов. </w:t>
      </w:r>
      <w:r>
        <w:br/>
      </w:r>
      <w:r>
        <w:rPr>
          <w:rFonts w:ascii="Times New Roman"/>
          <w:b w:val="false"/>
          <w:i w:val="false"/>
          <w:color w:val="000000"/>
          <w:sz w:val="28"/>
        </w:rPr>
        <w:t>
</w:t>
      </w:r>
      <w:r>
        <w:rPr>
          <w:rFonts w:ascii="Times New Roman"/>
          <w:b w:val="false"/>
          <w:i w:val="false"/>
          <w:color w:val="000000"/>
          <w:sz w:val="28"/>
        </w:rPr>
        <w:t xml:space="preserve">
      30. Участником тендера не может быть: </w:t>
      </w:r>
      <w:r>
        <w:br/>
      </w:r>
      <w:r>
        <w:rPr>
          <w:rFonts w:ascii="Times New Roman"/>
          <w:b w:val="false"/>
          <w:i w:val="false"/>
          <w:color w:val="000000"/>
          <w:sz w:val="28"/>
        </w:rPr>
        <w:t xml:space="preserve">
      1) юридическое лицо, которое в соответствии с законами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 </w:t>
      </w:r>
      <w:r>
        <w:br/>
      </w:r>
      <w:r>
        <w:rPr>
          <w:rFonts w:ascii="Times New Roman"/>
          <w:b w:val="false"/>
          <w:i w:val="false"/>
          <w:color w:val="000000"/>
          <w:sz w:val="28"/>
        </w:rPr>
        <w:t xml:space="preserve">
      2) победитель предыдущих тендеров, не выполнивший соответствующие обязательства по заключению и исполнению договора на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31. Уполномоченный орган по коммунальному имуществу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32.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w:t>
      </w:r>
      <w:r>
        <w:rPr>
          <w:rFonts w:ascii="Times New Roman"/>
          <w:b w:val="false"/>
          <w:i w:val="false"/>
          <w:color w:val="000000"/>
          <w:sz w:val="28"/>
        </w:rPr>
        <w:t>
      33. Тендер должен быть открытым.</w:t>
      </w:r>
      <w:r>
        <w:br/>
      </w:r>
      <w:r>
        <w:rPr>
          <w:rFonts w:ascii="Times New Roman"/>
          <w:b w:val="false"/>
          <w:i w:val="false"/>
          <w:color w:val="000000"/>
          <w:sz w:val="28"/>
        </w:rPr>
        <w:t xml:space="preserve">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 </w:t>
      </w:r>
      <w:r>
        <w:br/>
      </w:r>
      <w:r>
        <w:rPr>
          <w:rFonts w:ascii="Times New Roman"/>
          <w:b w:val="false"/>
          <w:i w:val="false"/>
          <w:color w:val="000000"/>
          <w:sz w:val="28"/>
        </w:rPr>
        <w:t>
</w:t>
      </w:r>
      <w:r>
        <w:rPr>
          <w:rFonts w:ascii="Times New Roman"/>
          <w:b w:val="false"/>
          <w:i w:val="false"/>
          <w:color w:val="000000"/>
          <w:sz w:val="28"/>
        </w:rPr>
        <w:t xml:space="preserve">
      34. При проведении закрытого тендера публикация информационного сообщения в средствах массовой информации не производится. </w:t>
      </w:r>
      <w:r>
        <w:br/>
      </w:r>
      <w:r>
        <w:rPr>
          <w:rFonts w:ascii="Times New Roman"/>
          <w:b w:val="false"/>
          <w:i w:val="false"/>
          <w:color w:val="000000"/>
          <w:sz w:val="28"/>
        </w:rPr>
        <w:t>
</w:t>
      </w:r>
      <w:r>
        <w:rPr>
          <w:rFonts w:ascii="Times New Roman"/>
          <w:b w:val="false"/>
          <w:i w:val="false"/>
          <w:color w:val="000000"/>
          <w:sz w:val="28"/>
        </w:rPr>
        <w:t xml:space="preserve">
      35. Письменные приглашения на участие в закрытом тендере со всеми условиями закрытого тендера рассылает уполномоченным органом по коммунальному имуществу. Регистрация лиц, которым направлено приглашение на участие производится со дня рассылки письменных приглашений и заканчивается за один день до проведения закрытого Тендера. </w:t>
      </w:r>
      <w:r>
        <w:br/>
      </w:r>
      <w:r>
        <w:rPr>
          <w:rFonts w:ascii="Times New Roman"/>
          <w:b w:val="false"/>
          <w:i w:val="false"/>
          <w:color w:val="000000"/>
          <w:sz w:val="28"/>
        </w:rPr>
        <w:t>
</w:t>
      </w:r>
      <w:r>
        <w:rPr>
          <w:rFonts w:ascii="Times New Roman"/>
          <w:b w:val="false"/>
          <w:i w:val="false"/>
          <w:color w:val="000000"/>
          <w:sz w:val="28"/>
        </w:rPr>
        <w:t xml:space="preserve">
      36. Тендерная комиссия вскрывает конверты с предложениями участников тендера в день его проведения и рассматривает предложения участников, исходя из критерия (критериев) выявления победителя. </w:t>
      </w:r>
      <w:r>
        <w:br/>
      </w:r>
      <w:r>
        <w:rPr>
          <w:rFonts w:ascii="Times New Roman"/>
          <w:b w:val="false"/>
          <w:i w:val="false"/>
          <w:color w:val="000000"/>
          <w:sz w:val="28"/>
        </w:rPr>
        <w:t>
</w:t>
      </w:r>
      <w:r>
        <w:rPr>
          <w:rFonts w:ascii="Times New Roman"/>
          <w:b w:val="false"/>
          <w:i w:val="false"/>
          <w:color w:val="000000"/>
          <w:sz w:val="28"/>
        </w:rPr>
        <w:t>
      37.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победителем признается участник тендера, внесший на рассмотрение наилучшие, по мнению тендерной комиссии, дополнительные предложения, направленные на улучшение работы объекта.</w:t>
      </w:r>
    </w:p>
    <w:bookmarkEnd w:id="13"/>
    <w:bookmarkStart w:name="z51" w:id="14"/>
    <w:p>
      <w:pPr>
        <w:spacing w:after="0"/>
        <w:ind w:left="0"/>
        <w:jc w:val="left"/>
      </w:pPr>
      <w:r>
        <w:rPr>
          <w:rFonts w:ascii="Times New Roman"/>
          <w:b/>
          <w:i w:val="false"/>
          <w:color w:val="000000"/>
        </w:rPr>
        <w:t xml:space="preserve"> 
7. Оформление результатов тендера и содержание договора</w:t>
      </w:r>
    </w:p>
    <w:bookmarkEnd w:id="14"/>
    <w:bookmarkStart w:name="z52" w:id="15"/>
    <w:p>
      <w:pPr>
        <w:spacing w:after="0"/>
        <w:ind w:left="0"/>
        <w:jc w:val="both"/>
      </w:pPr>
      <w:r>
        <w:rPr>
          <w:rFonts w:ascii="Times New Roman"/>
          <w:b w:val="false"/>
          <w:i w:val="false"/>
          <w:color w:val="000000"/>
          <w:sz w:val="28"/>
        </w:rPr>
        <w:t>
      38. Решение тендерной комиссии оформляется протоколом по форме,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который подписывается членами тендерной комиссии, ее председателем, секретарем и победителем тендера в день проведения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его участниками в течение тридцати календарных дней со дня объявления победителя тендера.</w:t>
      </w:r>
      <w:r>
        <w:br/>
      </w:r>
      <w:r>
        <w:rPr>
          <w:rFonts w:ascii="Times New Roman"/>
          <w:b w:val="false"/>
          <w:i w:val="false"/>
          <w:color w:val="000000"/>
          <w:sz w:val="28"/>
        </w:rPr>
        <w:t>
</w:t>
      </w:r>
      <w:r>
        <w:rPr>
          <w:rFonts w:ascii="Times New Roman"/>
          <w:b w:val="false"/>
          <w:i w:val="false"/>
          <w:color w:val="000000"/>
          <w:sz w:val="28"/>
        </w:rPr>
        <w:t>
      39. Протокол о результатах тендера является документом, фиксирующим обязательства победителя тендера и уполномоченного органа по коммунальному имуществу заключить договор на условиях тендера и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 xml:space="preserve">
      40. Результаты тендера утверждаются уполномоченным органом по коммунальному имуществу в течение пяти календарных дней со дня объявления победителя тендера. </w:t>
      </w:r>
      <w:r>
        <w:br/>
      </w:r>
      <w:r>
        <w:rPr>
          <w:rFonts w:ascii="Times New Roman"/>
          <w:b w:val="false"/>
          <w:i w:val="false"/>
          <w:color w:val="000000"/>
          <w:sz w:val="28"/>
        </w:rPr>
        <w:t xml:space="preserve">
      Тендер признается несостоявшимся в случаях, если: </w:t>
      </w:r>
      <w:r>
        <w:br/>
      </w:r>
      <w:r>
        <w:rPr>
          <w:rFonts w:ascii="Times New Roman"/>
          <w:b w:val="false"/>
          <w:i w:val="false"/>
          <w:color w:val="000000"/>
          <w:sz w:val="28"/>
        </w:rPr>
        <w:t xml:space="preserve">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 </w:t>
      </w:r>
      <w:r>
        <w:br/>
      </w:r>
      <w:r>
        <w:rPr>
          <w:rFonts w:ascii="Times New Roman"/>
          <w:b w:val="false"/>
          <w:i w:val="false"/>
          <w:color w:val="000000"/>
          <w:sz w:val="28"/>
        </w:rPr>
        <w:t xml:space="preserve">
      2) количество зарегистрированных участников менее двух; </w:t>
      </w:r>
      <w:r>
        <w:br/>
      </w:r>
      <w:r>
        <w:rPr>
          <w:rFonts w:ascii="Times New Roman"/>
          <w:b w:val="false"/>
          <w:i w:val="false"/>
          <w:color w:val="000000"/>
          <w:sz w:val="28"/>
        </w:rPr>
        <w:t xml:space="preserve">
      3) принятия тендерной комиссией решения об отсутствии победителя; </w:t>
      </w:r>
      <w:r>
        <w:br/>
      </w:r>
      <w:r>
        <w:rPr>
          <w:rFonts w:ascii="Times New Roman"/>
          <w:b w:val="false"/>
          <w:i w:val="false"/>
          <w:color w:val="000000"/>
          <w:sz w:val="28"/>
        </w:rPr>
        <w:t xml:space="preserve">
      4) отказа победителя тендера от подписания протокола о результатах тендера. </w:t>
      </w:r>
      <w:r>
        <w:br/>
      </w:r>
      <w:r>
        <w:rPr>
          <w:rFonts w:ascii="Times New Roman"/>
          <w:b w:val="false"/>
          <w:i w:val="false"/>
          <w:color w:val="000000"/>
          <w:sz w:val="28"/>
        </w:rPr>
        <w:t xml:space="preserve">
      В случае признания тендера не состоявшимся, тендерная комиссия вправе объявить новый тендер и изменить условия тендера. </w:t>
      </w:r>
      <w:r>
        <w:br/>
      </w:r>
      <w:r>
        <w:rPr>
          <w:rFonts w:ascii="Times New Roman"/>
          <w:b w:val="false"/>
          <w:i w:val="false"/>
          <w:color w:val="000000"/>
          <w:sz w:val="28"/>
        </w:rPr>
        <w:t>
      Уполномоченный орган по коммунальному имуществу не позднее двух рабочих дней со дня утверждения результатов тендера опубликует информационное сообщение об итогах тендера в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xml:space="preserve">
      41. В случае наличия менее двух зарегистрированных участников тендера, тендерной комиссией запечатанный конверт не вскрывается. После признания тендера несостоявшимся все представленные документы возвращаются участнику по его письменному запросу. </w:t>
      </w:r>
      <w:r>
        <w:br/>
      </w:r>
      <w:r>
        <w:rPr>
          <w:rFonts w:ascii="Times New Roman"/>
          <w:b w:val="false"/>
          <w:i w:val="false"/>
          <w:color w:val="000000"/>
          <w:sz w:val="28"/>
        </w:rPr>
        <w:t>
</w:t>
      </w:r>
      <w:r>
        <w:rPr>
          <w:rFonts w:ascii="Times New Roman"/>
          <w:b w:val="false"/>
          <w:i w:val="false"/>
          <w:color w:val="000000"/>
          <w:sz w:val="28"/>
        </w:rPr>
        <w:t>
      42. Тендеры с правом последующего выкупа, в которых принимал участие один участник, признаются несостоявшимися, за исключением третьих и последующих тендеров, на которых объект может быть передан единственному участнику, изъявившему желание заключить договор.</w:t>
      </w:r>
      <w:r>
        <w:br/>
      </w:r>
      <w:r>
        <w:rPr>
          <w:rFonts w:ascii="Times New Roman"/>
          <w:b w:val="false"/>
          <w:i w:val="false"/>
          <w:color w:val="000000"/>
          <w:sz w:val="28"/>
        </w:rPr>
        <w:t xml:space="preserve">
      В случае признания тендера без права выкупа несостоявшимся, в соответствии с подпунктом 2) пункта 40 настоящих Правил, уполномоченный орган по коммунальному имуществу вправе принять решение о передаче объекта единственному участнику, изъявившему желание заключить договор на условиях тендера. </w:t>
      </w:r>
      <w:r>
        <w:br/>
      </w:r>
      <w:r>
        <w:rPr>
          <w:rFonts w:ascii="Times New Roman"/>
          <w:b w:val="false"/>
          <w:i w:val="false"/>
          <w:color w:val="000000"/>
          <w:sz w:val="28"/>
        </w:rPr>
        <w:t>
</w:t>
      </w:r>
      <w:r>
        <w:rPr>
          <w:rFonts w:ascii="Times New Roman"/>
          <w:b w:val="false"/>
          <w:i w:val="false"/>
          <w:color w:val="000000"/>
          <w:sz w:val="28"/>
        </w:rPr>
        <w:t xml:space="preserve">
      43. Победитель тендера при уклонении от подписания протокола о результатах тендера или договора на условиях тендера и предложений победителя, утрачивает внесенный им гарантийный взнос. </w:t>
      </w:r>
      <w:r>
        <w:br/>
      </w:r>
      <w:r>
        <w:rPr>
          <w:rFonts w:ascii="Times New Roman"/>
          <w:b w:val="false"/>
          <w:i w:val="false"/>
          <w:color w:val="000000"/>
          <w:sz w:val="28"/>
        </w:rPr>
        <w:t>
</w:t>
      </w:r>
      <w:r>
        <w:rPr>
          <w:rFonts w:ascii="Times New Roman"/>
          <w:b w:val="false"/>
          <w:i w:val="false"/>
          <w:color w:val="000000"/>
          <w:sz w:val="28"/>
        </w:rPr>
        <w:t>
      44. Основными условиями определения победителя тендера по передаче в доверительное управление нерентабельных предприятий, соответствующих критериям,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являются: </w:t>
      </w:r>
      <w:r>
        <w:br/>
      </w:r>
      <w:r>
        <w:rPr>
          <w:rFonts w:ascii="Times New Roman"/>
          <w:b w:val="false"/>
          <w:i w:val="false"/>
          <w:color w:val="000000"/>
          <w:sz w:val="28"/>
        </w:rPr>
        <w:t xml:space="preserve">
      сохранение основного вида деятельности предприятия; </w:t>
      </w:r>
      <w:r>
        <w:br/>
      </w:r>
      <w:r>
        <w:rPr>
          <w:rFonts w:ascii="Times New Roman"/>
          <w:b w:val="false"/>
          <w:i w:val="false"/>
          <w:color w:val="000000"/>
          <w:sz w:val="28"/>
        </w:rPr>
        <w:t xml:space="preserve">
      наличие программы финансового оздоровления предприятия, которая должна включать в себя: </w:t>
      </w:r>
      <w:r>
        <w:br/>
      </w:r>
      <w:r>
        <w:rPr>
          <w:rFonts w:ascii="Times New Roman"/>
          <w:b w:val="false"/>
          <w:i w:val="false"/>
          <w:color w:val="000000"/>
          <w:sz w:val="28"/>
        </w:rPr>
        <w:t xml:space="preserve">
      предложения по улучшению финансовых показателей в целях повышения прибыльности; </w:t>
      </w:r>
      <w:r>
        <w:br/>
      </w:r>
      <w:r>
        <w:rPr>
          <w:rFonts w:ascii="Times New Roman"/>
          <w:b w:val="false"/>
          <w:i w:val="false"/>
          <w:color w:val="000000"/>
          <w:sz w:val="28"/>
        </w:rPr>
        <w:t xml:space="preserve">
      предложения по преобразованию структуры производства, его технико - технологической базы в целях эффективной хозяйственной деятельности; </w:t>
      </w:r>
      <w:r>
        <w:br/>
      </w:r>
      <w:r>
        <w:rPr>
          <w:rFonts w:ascii="Times New Roman"/>
          <w:b w:val="false"/>
          <w:i w:val="false"/>
          <w:color w:val="000000"/>
          <w:sz w:val="28"/>
        </w:rPr>
        <w:t xml:space="preserve">
      предложения по организации маркетинговой деятельности; </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xml:space="preserve">
      срок реализации программы. </w:t>
      </w:r>
      <w:r>
        <w:br/>
      </w:r>
      <w:r>
        <w:rPr>
          <w:rFonts w:ascii="Times New Roman"/>
          <w:b w:val="false"/>
          <w:i w:val="false"/>
          <w:color w:val="000000"/>
          <w:sz w:val="28"/>
        </w:rPr>
        <w:t xml:space="preserve">
      Органом управления могут быть предложены дополнительные критерии с учетом специфики деятельности предприятий. </w:t>
      </w:r>
      <w:r>
        <w:br/>
      </w:r>
      <w:r>
        <w:rPr>
          <w:rFonts w:ascii="Times New Roman"/>
          <w:b w:val="false"/>
          <w:i w:val="false"/>
          <w:color w:val="000000"/>
          <w:sz w:val="28"/>
        </w:rPr>
        <w:t>
</w:t>
      </w:r>
      <w:r>
        <w:rPr>
          <w:rFonts w:ascii="Times New Roman"/>
          <w:b w:val="false"/>
          <w:i w:val="false"/>
          <w:color w:val="000000"/>
          <w:sz w:val="28"/>
        </w:rPr>
        <w:t>
      45. Доверительное управление объектом возникает (учреждается) на основании договора, заключаемого в соответствии с типовым договором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46. Договор должен предусматривать условия в соответствии с тендерными предложениями победителя тендера. </w:t>
      </w:r>
      <w:r>
        <w:br/>
      </w:r>
      <w:r>
        <w:rPr>
          <w:rFonts w:ascii="Times New Roman"/>
          <w:b w:val="false"/>
          <w:i w:val="false"/>
          <w:color w:val="000000"/>
          <w:sz w:val="28"/>
        </w:rPr>
        <w:t>
</w:t>
      </w:r>
      <w:r>
        <w:rPr>
          <w:rFonts w:ascii="Times New Roman"/>
          <w:b w:val="false"/>
          <w:i w:val="false"/>
          <w:color w:val="000000"/>
          <w:sz w:val="28"/>
        </w:rPr>
        <w:t xml:space="preserve">
      47. Условиями передачи объекта в доверительное управление могут быть обязательства доверительного управляющего в отношении: </w:t>
      </w:r>
      <w:r>
        <w:br/>
      </w:r>
      <w:r>
        <w:rPr>
          <w:rFonts w:ascii="Times New Roman"/>
          <w:b w:val="false"/>
          <w:i w:val="false"/>
          <w:color w:val="000000"/>
          <w:sz w:val="28"/>
        </w:rPr>
        <w:t xml:space="preserve">
      объемов, видов и сроков инвестиций в объект; </w:t>
      </w:r>
      <w:r>
        <w:br/>
      </w:r>
      <w:r>
        <w:rPr>
          <w:rFonts w:ascii="Times New Roman"/>
          <w:b w:val="false"/>
          <w:i w:val="false"/>
          <w:color w:val="000000"/>
          <w:sz w:val="28"/>
        </w:rPr>
        <w:t xml:space="preserve">
      объемов производства, видов и номенклатуры выпускаемой продукции или оказываемых услуг; </w:t>
      </w:r>
      <w:r>
        <w:br/>
      </w:r>
      <w:r>
        <w:rPr>
          <w:rFonts w:ascii="Times New Roman"/>
          <w:b w:val="false"/>
          <w:i w:val="false"/>
          <w:color w:val="000000"/>
          <w:sz w:val="28"/>
        </w:rPr>
        <w:t xml:space="preserve">
      поставки продукции определенным потребителям; </w:t>
      </w:r>
      <w:r>
        <w:br/>
      </w:r>
      <w:r>
        <w:rPr>
          <w:rFonts w:ascii="Times New Roman"/>
          <w:b w:val="false"/>
          <w:i w:val="false"/>
          <w:color w:val="000000"/>
          <w:sz w:val="28"/>
        </w:rPr>
        <w:t xml:space="preserve">
      ценообразования, в том числе ограничения по предельному уровню цен; </w:t>
      </w:r>
      <w:r>
        <w:br/>
      </w:r>
      <w:r>
        <w:rPr>
          <w:rFonts w:ascii="Times New Roman"/>
          <w:b w:val="false"/>
          <w:i w:val="false"/>
          <w:color w:val="000000"/>
          <w:sz w:val="28"/>
        </w:rPr>
        <w:t xml:space="preserve">
      проведения природоохранных мероприятий; </w:t>
      </w:r>
      <w:r>
        <w:br/>
      </w:r>
      <w:r>
        <w:rPr>
          <w:rFonts w:ascii="Times New Roman"/>
          <w:b w:val="false"/>
          <w:i w:val="false"/>
          <w:color w:val="000000"/>
          <w:sz w:val="28"/>
        </w:rPr>
        <w:t xml:space="preserve">
      сохранения существующего количества или создания новых рабочих мест; </w:t>
      </w:r>
      <w:r>
        <w:br/>
      </w:r>
      <w:r>
        <w:rPr>
          <w:rFonts w:ascii="Times New Roman"/>
          <w:b w:val="false"/>
          <w:i w:val="false"/>
          <w:color w:val="000000"/>
          <w:sz w:val="28"/>
        </w:rPr>
        <w:t xml:space="preserve">
      порядка использования объектов производственной и социальной инфраструктуры; </w:t>
      </w:r>
      <w:r>
        <w:br/>
      </w:r>
      <w:r>
        <w:rPr>
          <w:rFonts w:ascii="Times New Roman"/>
          <w:b w:val="false"/>
          <w:i w:val="false"/>
          <w:color w:val="000000"/>
          <w:sz w:val="28"/>
        </w:rPr>
        <w:t xml:space="preserve">
      погашения задолженностей объекта в установленные сроки; </w:t>
      </w:r>
      <w:r>
        <w:br/>
      </w:r>
      <w:r>
        <w:rPr>
          <w:rFonts w:ascii="Times New Roman"/>
          <w:b w:val="false"/>
          <w:i w:val="false"/>
          <w:color w:val="000000"/>
          <w:sz w:val="28"/>
        </w:rPr>
        <w:t xml:space="preserve">
      последующего выкупа объекта доверительным управляющим; </w:t>
      </w:r>
      <w:r>
        <w:br/>
      </w:r>
      <w:r>
        <w:rPr>
          <w:rFonts w:ascii="Times New Roman"/>
          <w:b w:val="false"/>
          <w:i w:val="false"/>
          <w:color w:val="000000"/>
          <w:sz w:val="28"/>
        </w:rPr>
        <w:t xml:space="preserve">
      совершения сделок и/или запрещения определенных действий в отношении объекта в течение определенного периода времени; </w:t>
      </w:r>
      <w:r>
        <w:br/>
      </w:r>
      <w:r>
        <w:rPr>
          <w:rFonts w:ascii="Times New Roman"/>
          <w:b w:val="false"/>
          <w:i w:val="false"/>
          <w:color w:val="000000"/>
          <w:sz w:val="28"/>
        </w:rPr>
        <w:t xml:space="preserve">
      предоставление рассрочки для оплаты рыночной стоимости объекта; </w:t>
      </w:r>
      <w:r>
        <w:br/>
      </w:r>
      <w:r>
        <w:rPr>
          <w:rFonts w:ascii="Times New Roman"/>
          <w:b w:val="false"/>
          <w:i w:val="false"/>
          <w:color w:val="000000"/>
          <w:sz w:val="28"/>
        </w:rPr>
        <w:t>
      налоговых обязательств, возникающих при передаче объекта в доверительное управление Органом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w:t>
      </w:r>
      <w:r>
        <w:rPr>
          <w:rFonts w:ascii="Times New Roman"/>
          <w:b w:val="false"/>
          <w:i w:val="false"/>
          <w:color w:val="000000"/>
          <w:sz w:val="28"/>
        </w:rPr>
        <w:t xml:space="preserve">
      48. Условия выкупа объекта доверительным управляющим определяются договором. </w:t>
      </w:r>
      <w:r>
        <w:br/>
      </w:r>
      <w:r>
        <w:rPr>
          <w:rFonts w:ascii="Times New Roman"/>
          <w:b w:val="false"/>
          <w:i w:val="false"/>
          <w:color w:val="000000"/>
          <w:sz w:val="28"/>
        </w:rPr>
        <w:t xml:space="preserve">
      Продажа объекта доверительному управляющему допускается лишь при условии надлежащего исполнения им договора. Продажа объекта осуществляется по рыночной стоимости посредством заключения договора купли-продажи. </w:t>
      </w:r>
      <w:r>
        <w:br/>
      </w:r>
      <w:r>
        <w:rPr>
          <w:rFonts w:ascii="Times New Roman"/>
          <w:b w:val="false"/>
          <w:i w:val="false"/>
          <w:color w:val="000000"/>
          <w:sz w:val="28"/>
        </w:rPr>
        <w:t xml:space="preserve">
      Рыночная стоимость в течение срока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выплаты рыночной стоимости в рассрочку включается в условия тендера по передаче в доверительное управление с правом выкупа. Срок и порядок выплаты рыночной цены в рассрочку оговаривается в договоре купли-продажи. </w:t>
      </w:r>
      <w:r>
        <w:br/>
      </w:r>
      <w:r>
        <w:rPr>
          <w:rFonts w:ascii="Times New Roman"/>
          <w:b w:val="false"/>
          <w:i w:val="false"/>
          <w:color w:val="000000"/>
          <w:sz w:val="28"/>
        </w:rPr>
        <w:t>
</w:t>
      </w:r>
      <w:r>
        <w:rPr>
          <w:rFonts w:ascii="Times New Roman"/>
          <w:b w:val="false"/>
          <w:i w:val="false"/>
          <w:color w:val="000000"/>
          <w:sz w:val="28"/>
        </w:rPr>
        <w:t>
      49. Участники тендера вправе обжаловать действия (бездействие) уполномоченного органа по коммунальному имуществу, тендерной комиссии, если их действия (бездействие) нарушают права и законные интересы участников тендера.</w:t>
      </w:r>
    </w:p>
    <w:bookmarkEnd w:id="15"/>
    <w:bookmarkStart w:name="z64" w:id="16"/>
    <w:p>
      <w:pPr>
        <w:spacing w:after="0"/>
        <w:ind w:left="0"/>
        <w:jc w:val="left"/>
      </w:pPr>
      <w:r>
        <w:rPr>
          <w:rFonts w:ascii="Times New Roman"/>
          <w:b/>
          <w:i w:val="false"/>
          <w:color w:val="000000"/>
        </w:rPr>
        <w:t xml:space="preserve"> 
8. Контроль за исполнением Договора</w:t>
      </w:r>
    </w:p>
    <w:bookmarkEnd w:id="16"/>
    <w:bookmarkStart w:name="z65" w:id="17"/>
    <w:p>
      <w:pPr>
        <w:spacing w:after="0"/>
        <w:ind w:left="0"/>
        <w:jc w:val="both"/>
      </w:pPr>
      <w:r>
        <w:rPr>
          <w:rFonts w:ascii="Times New Roman"/>
          <w:b w:val="false"/>
          <w:i w:val="false"/>
          <w:color w:val="000000"/>
          <w:sz w:val="28"/>
        </w:rPr>
        <w:t xml:space="preserve">
      50. Контроль за исполнением условий Договора осуществляет уполномоченный орган по коммунальному имуществу. </w:t>
      </w:r>
      <w:r>
        <w:br/>
      </w:r>
      <w:r>
        <w:rPr>
          <w:rFonts w:ascii="Times New Roman"/>
          <w:b w:val="false"/>
          <w:i w:val="false"/>
          <w:color w:val="000000"/>
          <w:sz w:val="28"/>
        </w:rPr>
        <w:t xml:space="preserve">
      51. Для осуществления контроля уполномоченный орган по коммунальному имуществу знакомится с документами, связанными с исполнением Договора, а также при необходимости проводит ежегодный мониторинг эффективности управления объектом в соответствии с законодательством Республики Казахстан о государственном имуществе с привлечением независимых консультантов. </w:t>
      </w:r>
      <w:r>
        <w:br/>
      </w:r>
      <w:r>
        <w:rPr>
          <w:rFonts w:ascii="Times New Roman"/>
          <w:b w:val="false"/>
          <w:i w:val="false"/>
          <w:color w:val="000000"/>
          <w:sz w:val="28"/>
        </w:rPr>
        <w:t>
</w:t>
      </w:r>
      <w:r>
        <w:rPr>
          <w:rFonts w:ascii="Times New Roman"/>
          <w:b w:val="false"/>
          <w:i w:val="false"/>
          <w:color w:val="000000"/>
          <w:sz w:val="28"/>
        </w:rPr>
        <w:t xml:space="preserve">
      52. Доверительный управляющий представляет уполномоченному органу по коммунальному имуществу и выгодоприобретателю отчет о своей деятельности в сроки и в порядке, установленные договором. </w:t>
      </w:r>
      <w:r>
        <w:br/>
      </w:r>
      <w:r>
        <w:rPr>
          <w:rFonts w:ascii="Times New Roman"/>
          <w:b w:val="false"/>
          <w:i w:val="false"/>
          <w:color w:val="000000"/>
          <w:sz w:val="28"/>
        </w:rPr>
        <w:t>
</w:t>
      </w:r>
      <w:r>
        <w:rPr>
          <w:rFonts w:ascii="Times New Roman"/>
          <w:b w:val="false"/>
          <w:i w:val="false"/>
          <w:color w:val="000000"/>
          <w:sz w:val="28"/>
        </w:rPr>
        <w:t xml:space="preserve">
      53. Контроль за исполнением условий договора проводится до момента окончания исполнения обязательств доверительным управляющим. </w:t>
      </w:r>
    </w:p>
    <w:bookmarkEnd w:id="17"/>
    <w:bookmarkStart w:name="z68" w:id="18"/>
    <w:p>
      <w:pPr>
        <w:spacing w:after="0"/>
        <w:ind w:left="0"/>
        <w:jc w:val="left"/>
      </w:pPr>
      <w:r>
        <w:rPr>
          <w:rFonts w:ascii="Times New Roman"/>
          <w:b/>
          <w:i w:val="false"/>
          <w:color w:val="000000"/>
        </w:rPr>
        <w:t xml:space="preserve"> 
9. Заключительные и переходные положения</w:t>
      </w:r>
    </w:p>
    <w:bookmarkEnd w:id="18"/>
    <w:bookmarkStart w:name="z69" w:id="19"/>
    <w:p>
      <w:pPr>
        <w:spacing w:after="0"/>
        <w:ind w:left="0"/>
        <w:jc w:val="both"/>
      </w:pPr>
      <w:r>
        <w:rPr>
          <w:rFonts w:ascii="Times New Roman"/>
          <w:b w:val="false"/>
          <w:i w:val="false"/>
          <w:color w:val="000000"/>
          <w:sz w:val="28"/>
        </w:rPr>
        <w:t xml:space="preserve">
      54. На отношения доверительного управления, предусмотренные настоящими Правилами, распространяются нормы гражданского законодательства, регулирующие такие отношения, за исключением случаев, предусмотренных Законом. </w:t>
      </w:r>
      <w:r>
        <w:br/>
      </w:r>
      <w:r>
        <w:rPr>
          <w:rFonts w:ascii="Times New Roman"/>
          <w:b w:val="false"/>
          <w:i w:val="false"/>
          <w:color w:val="000000"/>
          <w:sz w:val="28"/>
        </w:rPr>
        <w:t>
</w:t>
      </w:r>
      <w:r>
        <w:rPr>
          <w:rFonts w:ascii="Times New Roman"/>
          <w:b w:val="false"/>
          <w:i w:val="false"/>
          <w:color w:val="000000"/>
          <w:sz w:val="28"/>
        </w:rPr>
        <w:t>
      55.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документы, перечисленные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 признаются недействительными в случае отсутствия в них сформированного идентификационного номера с 1 января 2012 года.</w:t>
      </w:r>
    </w:p>
    <w:bookmarkEnd w:id="19"/>
    <w:bookmarkStart w:name="z71" w:id="2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доверительное управление</w:t>
      </w:r>
    </w:p>
    <w:bookmarkEnd w:id="20"/>
    <w:bookmarkStart w:name="z72" w:id="21"/>
    <w:p>
      <w:pPr>
        <w:spacing w:after="0"/>
        <w:ind w:left="0"/>
        <w:jc w:val="left"/>
      </w:pPr>
      <w:r>
        <w:rPr>
          <w:rFonts w:ascii="Times New Roman"/>
          <w:b/>
          <w:i w:val="false"/>
          <w:color w:val="000000"/>
        </w:rPr>
        <w:t xml:space="preserve"> 
ЗАЯВКА</w:t>
      </w:r>
      <w:r>
        <w:br/>
      </w:r>
      <w:r>
        <w:rPr>
          <w:rFonts w:ascii="Times New Roman"/>
          <w:b/>
          <w:i w:val="false"/>
          <w:color w:val="000000"/>
        </w:rPr>
        <w:t>
на участие в тендере по передаче коммунального имущества в доверительное управление</w:t>
      </w:r>
    </w:p>
    <w:bookmarkEnd w:id="21"/>
    <w:p>
      <w:pPr>
        <w:spacing w:after="0"/>
        <w:ind w:left="0"/>
        <w:jc w:val="both"/>
      </w:pPr>
      <w:r>
        <w:rPr>
          <w:rFonts w:ascii="Times New Roman"/>
          <w:b w:val="false"/>
          <w:i w:val="false"/>
          <w:color w:val="000000"/>
          <w:sz w:val="28"/>
        </w:rPr>
        <w:t>      1. Рассмотрев опубликованное информационное сообщение о</w:t>
      </w:r>
      <w:r>
        <w:br/>
      </w:r>
      <w:r>
        <w:rPr>
          <w:rFonts w:ascii="Times New Roman"/>
          <w:b w:val="false"/>
          <w:i w:val="false"/>
          <w:color w:val="000000"/>
          <w:sz w:val="28"/>
        </w:rPr>
        <w:t>
проведении тендера по передаче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в доверительное управление ______________________ последующего выкупа</w:t>
      </w:r>
      <w:r>
        <w:br/>
      </w:r>
      <w:r>
        <w:rPr>
          <w:rFonts w:ascii="Times New Roman"/>
          <w:b w:val="false"/>
          <w:i w:val="false"/>
          <w:color w:val="000000"/>
          <w:sz w:val="28"/>
        </w:rPr>
        <w:t>
                           (с правом / без права)</w:t>
      </w:r>
      <w:r>
        <w:br/>
      </w:r>
      <w:r>
        <w:rPr>
          <w:rFonts w:ascii="Times New Roman"/>
          <w:b w:val="false"/>
          <w:i w:val="false"/>
          <w:color w:val="000000"/>
          <w:sz w:val="28"/>
        </w:rPr>
        <w:t xml:space="preserve">
сроком на _______, и ознакомившись с Правилами передачи </w:t>
      </w:r>
      <w:r>
        <w:br/>
      </w:r>
      <w:r>
        <w:rPr>
          <w:rFonts w:ascii="Times New Roman"/>
          <w:b w:val="false"/>
          <w:i w:val="false"/>
          <w:color w:val="000000"/>
          <w:sz w:val="28"/>
        </w:rPr>
        <w:t>
коммунального имущества в доверительное управление, я</w:t>
      </w:r>
      <w:r>
        <w:br/>
      </w:r>
      <w:r>
        <w:rPr>
          <w:rFonts w:ascii="Times New Roman"/>
          <w:b w:val="false"/>
          <w:i w:val="false"/>
          <w:color w:val="000000"/>
          <w:sz w:val="28"/>
        </w:rPr>
        <w:t>
нижеподписавшийся, уполномоченный на подписание заявки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(Ф.И.О.полностью)</w:t>
      </w:r>
      <w:r>
        <w:br/>
      </w:r>
      <w:r>
        <w:rPr>
          <w:rFonts w:ascii="Times New Roman"/>
          <w:b w:val="false"/>
          <w:i w:val="false"/>
          <w:color w:val="000000"/>
          <w:sz w:val="28"/>
        </w:rPr>
        <w:t>
прошу принять заявку на участие в тендере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Участник, от имени которого подается заявка)</w:t>
      </w:r>
      <w:r>
        <w:br/>
      </w:r>
      <w:r>
        <w:rPr>
          <w:rFonts w:ascii="Times New Roman"/>
          <w:b w:val="false"/>
          <w:i w:val="false"/>
          <w:color w:val="000000"/>
          <w:sz w:val="28"/>
        </w:rPr>
        <w:t>
и зарегистрировать в качестве участника тендера, который состоится</w:t>
      </w:r>
      <w:r>
        <w:br/>
      </w:r>
      <w:r>
        <w:rPr>
          <w:rFonts w:ascii="Times New Roman"/>
          <w:b w:val="false"/>
          <w:i w:val="false"/>
          <w:color w:val="000000"/>
          <w:sz w:val="28"/>
        </w:rPr>
        <w:t>
"__" ________ 20__ г. по адресу: ___________________________________.</w:t>
      </w:r>
      <w:r>
        <w:br/>
      </w:r>
      <w:r>
        <w:rPr>
          <w:rFonts w:ascii="Times New Roman"/>
          <w:b w:val="false"/>
          <w:i w:val="false"/>
          <w:color w:val="000000"/>
          <w:sz w:val="28"/>
        </w:rPr>
        <w:t>
      2. Нами (мною) внесен гарантийный взнос для участия в тендере</w:t>
      </w:r>
      <w:r>
        <w:br/>
      </w:r>
      <w:r>
        <w:rPr>
          <w:rFonts w:ascii="Times New Roman"/>
          <w:b w:val="false"/>
          <w:i w:val="false"/>
          <w:color w:val="000000"/>
          <w:sz w:val="28"/>
        </w:rPr>
        <w:t>
суммой____________________________________________________________</w:t>
      </w:r>
      <w:r>
        <w:br/>
      </w:r>
      <w:r>
        <w:rPr>
          <w:rFonts w:ascii="Times New Roman"/>
          <w:b w:val="false"/>
          <w:i w:val="false"/>
          <w:color w:val="000000"/>
          <w:sz w:val="28"/>
        </w:rPr>
        <w:t>
      (указывается сумма в тенге, в том числе прописью)</w:t>
      </w:r>
      <w:r>
        <w:br/>
      </w:r>
      <w:r>
        <w:rPr>
          <w:rFonts w:ascii="Times New Roman"/>
          <w:b w:val="false"/>
          <w:i w:val="false"/>
          <w:color w:val="000000"/>
          <w:sz w:val="28"/>
        </w:rPr>
        <w:t>
на депозитный счет Управления финансов Карагандинской области (далее - Управление), указанный в информационном сообщении: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(ИИК, БИК, РНН, код назначения платежа, Кбе, код учреждения)</w:t>
      </w:r>
      <w:r>
        <w:br/>
      </w:r>
      <w:r>
        <w:rPr>
          <w:rFonts w:ascii="Times New Roman"/>
          <w:b w:val="false"/>
          <w:i w:val="false"/>
          <w:color w:val="000000"/>
          <w:sz w:val="28"/>
        </w:rPr>
        <w:t>
      3. Согласен (ы) с тем, что в случае обнаружения нашего (моего) несоответствия требованиям, предъявляемым участнику, мы (я) лишаемся права участия в тендере, в случае нашей (моей) победы на тендере подписанные нами (мною) Протокол о результатах тендера и Договор доверительного управления будут признаны недействительными.</w:t>
      </w:r>
      <w:r>
        <w:br/>
      </w:r>
      <w:r>
        <w:rPr>
          <w:rFonts w:ascii="Times New Roman"/>
          <w:b w:val="false"/>
          <w:i w:val="false"/>
          <w:color w:val="000000"/>
          <w:sz w:val="28"/>
        </w:rPr>
        <w:t>
      4. В случае, если мы (я) становимся Победителями тендера,</w:t>
      </w:r>
      <w:r>
        <w:br/>
      </w:r>
      <w:r>
        <w:rPr>
          <w:rFonts w:ascii="Times New Roman"/>
          <w:b w:val="false"/>
          <w:i w:val="false"/>
          <w:color w:val="000000"/>
          <w:sz w:val="28"/>
        </w:rPr>
        <w:t>
принимаем на себя обязательства подписать Протокол о результатах</w:t>
      </w:r>
      <w:r>
        <w:br/>
      </w:r>
      <w:r>
        <w:rPr>
          <w:rFonts w:ascii="Times New Roman"/>
          <w:b w:val="false"/>
          <w:i w:val="false"/>
          <w:color w:val="000000"/>
          <w:sz w:val="28"/>
        </w:rPr>
        <w:t>
тендера в день проведения тендера и заключить Договор доверительного</w:t>
      </w:r>
      <w:r>
        <w:br/>
      </w:r>
      <w:r>
        <w:rPr>
          <w:rFonts w:ascii="Times New Roman"/>
          <w:b w:val="false"/>
          <w:i w:val="false"/>
          <w:color w:val="000000"/>
          <w:sz w:val="28"/>
        </w:rPr>
        <w:t>
управления на условиях тендера, указанных в информационном сообщении</w:t>
      </w:r>
      <w:r>
        <w:br/>
      </w:r>
      <w:r>
        <w:rPr>
          <w:rFonts w:ascii="Times New Roman"/>
          <w:b w:val="false"/>
          <w:i w:val="false"/>
          <w:color w:val="000000"/>
          <w:sz w:val="28"/>
        </w:rPr>
        <w:t>
и предложенных нами (мною), не позднее десяти календарных дней после</w:t>
      </w:r>
      <w:r>
        <w:br/>
      </w:r>
      <w:r>
        <w:rPr>
          <w:rFonts w:ascii="Times New Roman"/>
          <w:b w:val="false"/>
          <w:i w:val="false"/>
          <w:color w:val="000000"/>
          <w:sz w:val="28"/>
        </w:rPr>
        <w:t>
завершения тендера.</w:t>
      </w:r>
      <w:r>
        <w:br/>
      </w:r>
      <w:r>
        <w:rPr>
          <w:rFonts w:ascii="Times New Roman"/>
          <w:b w:val="false"/>
          <w:i w:val="false"/>
          <w:color w:val="000000"/>
          <w:sz w:val="28"/>
        </w:rPr>
        <w:t>
      5. Согласен (ы) с тем, что сумма внесенного нами гарантийного</w:t>
      </w:r>
      <w:r>
        <w:br/>
      </w:r>
      <w:r>
        <w:rPr>
          <w:rFonts w:ascii="Times New Roman"/>
          <w:b w:val="false"/>
          <w:i w:val="false"/>
          <w:color w:val="000000"/>
          <w:sz w:val="28"/>
        </w:rPr>
        <w:t>
взноса не возвращается и остается у Управления в случаях:</w:t>
      </w:r>
      <w:r>
        <w:br/>
      </w:r>
      <w:r>
        <w:rPr>
          <w:rFonts w:ascii="Times New Roman"/>
          <w:b w:val="false"/>
          <w:i w:val="false"/>
          <w:color w:val="000000"/>
          <w:sz w:val="28"/>
        </w:rPr>
        <w:t>
      отказа от участия в тендере менее чем за три дня до его</w:t>
      </w:r>
      <w:r>
        <w:br/>
      </w:r>
      <w:r>
        <w:rPr>
          <w:rFonts w:ascii="Times New Roman"/>
          <w:b w:val="false"/>
          <w:i w:val="false"/>
          <w:color w:val="000000"/>
          <w:sz w:val="28"/>
        </w:rPr>
        <w:t>
проведения;</w:t>
      </w:r>
      <w:r>
        <w:br/>
      </w:r>
      <w:r>
        <w:rPr>
          <w:rFonts w:ascii="Times New Roman"/>
          <w:b w:val="false"/>
          <w:i w:val="false"/>
          <w:color w:val="000000"/>
          <w:sz w:val="28"/>
        </w:rPr>
        <w:t>
      при уклонении от подписания Протокола о результатах тендера или</w:t>
      </w:r>
      <w:r>
        <w:br/>
      </w:r>
      <w:r>
        <w:rPr>
          <w:rFonts w:ascii="Times New Roman"/>
          <w:b w:val="false"/>
          <w:i w:val="false"/>
          <w:color w:val="000000"/>
          <w:sz w:val="28"/>
        </w:rPr>
        <w:t>
Договора доверительного управления;</w:t>
      </w:r>
      <w:r>
        <w:br/>
      </w:r>
      <w:r>
        <w:rPr>
          <w:rFonts w:ascii="Times New Roman"/>
          <w:b w:val="false"/>
          <w:i w:val="false"/>
          <w:color w:val="000000"/>
          <w:sz w:val="28"/>
        </w:rPr>
        <w:t>
      обнаружения нашего (моего) несоответствия требованиям,</w:t>
      </w:r>
      <w:r>
        <w:br/>
      </w:r>
      <w:r>
        <w:rPr>
          <w:rFonts w:ascii="Times New Roman"/>
          <w:b w:val="false"/>
          <w:i w:val="false"/>
          <w:color w:val="000000"/>
          <w:sz w:val="28"/>
        </w:rPr>
        <w:t>
предъявляемым к Участнику.</w:t>
      </w:r>
      <w:r>
        <w:br/>
      </w:r>
      <w:r>
        <w:rPr>
          <w:rFonts w:ascii="Times New Roman"/>
          <w:b w:val="false"/>
          <w:i w:val="false"/>
          <w:color w:val="000000"/>
          <w:sz w:val="28"/>
        </w:rPr>
        <w:t>
      6. Настоящая заявка вместе с Протоколом о результатах тендера</w:t>
      </w:r>
      <w:r>
        <w:br/>
      </w:r>
      <w:r>
        <w:rPr>
          <w:rFonts w:ascii="Times New Roman"/>
          <w:b w:val="false"/>
          <w:i w:val="false"/>
          <w:color w:val="000000"/>
          <w:sz w:val="28"/>
        </w:rPr>
        <w:t>
имеет силу договора, действующего до заключения Договора</w:t>
      </w:r>
      <w:r>
        <w:br/>
      </w:r>
      <w:r>
        <w:rPr>
          <w:rFonts w:ascii="Times New Roman"/>
          <w:b w:val="false"/>
          <w:i w:val="false"/>
          <w:color w:val="000000"/>
          <w:sz w:val="28"/>
        </w:rPr>
        <w:t>
доверительного управления.</w:t>
      </w:r>
      <w:r>
        <w:br/>
      </w:r>
      <w:r>
        <w:rPr>
          <w:rFonts w:ascii="Times New Roman"/>
          <w:b w:val="false"/>
          <w:i w:val="false"/>
          <w:color w:val="000000"/>
          <w:sz w:val="28"/>
        </w:rPr>
        <w:t>
      7. К заявке прилагаются:</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8. Платежные реквизиты: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(реквизиты банка бенефициара: наименование банка, РНН, ИИК, БИК)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(реквизиты получателя: наименование, РНН, ИИК, Кбе, текущий счет)</w:t>
      </w:r>
      <w:r>
        <w:br/>
      </w:r>
      <w:r>
        <w:rPr>
          <w:rFonts w:ascii="Times New Roman"/>
          <w:b w:val="false"/>
          <w:i w:val="false"/>
          <w:color w:val="000000"/>
          <w:sz w:val="28"/>
        </w:rPr>
        <w:t>
      9. Полное наименование Участника (юридического лица или Ф.И.О)</w:t>
      </w:r>
      <w:r>
        <w:br/>
      </w:r>
      <w:r>
        <w:rPr>
          <w:rFonts w:ascii="Times New Roman"/>
          <w:b w:val="false"/>
          <w:i w:val="false"/>
          <w:color w:val="000000"/>
          <w:sz w:val="28"/>
        </w:rPr>
        <w:t>
и паспортные данные физического лица, и местонахождение (адрес,</w:t>
      </w:r>
      <w:r>
        <w:br/>
      </w:r>
      <w:r>
        <w:rPr>
          <w:rFonts w:ascii="Times New Roman"/>
          <w:b w:val="false"/>
          <w:i w:val="false"/>
          <w:color w:val="000000"/>
          <w:sz w:val="28"/>
        </w:rPr>
        <w:t>
телефон, факс, т.д.).______________________________________________________________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 ______________________________________________</w:t>
      </w:r>
      <w:r>
        <w:br/>
      </w:r>
      <w:r>
        <w:rPr>
          <w:rFonts w:ascii="Times New Roman"/>
          <w:b w:val="false"/>
          <w:i w:val="false"/>
          <w:color w:val="000000"/>
          <w:sz w:val="28"/>
        </w:rPr>
        <w:t>
      (подпись) (Ф.И.О. уполномоченного лица, действующего</w:t>
      </w:r>
      <w:r>
        <w:br/>
      </w:r>
      <w:r>
        <w:rPr>
          <w:rFonts w:ascii="Times New Roman"/>
          <w:b w:val="false"/>
          <w:i w:val="false"/>
          <w:color w:val="000000"/>
          <w:sz w:val="28"/>
        </w:rPr>
        <w:t>
                        на основании доверенности)</w:t>
      </w:r>
      <w:r>
        <w:br/>
      </w:r>
      <w:r>
        <w:rPr>
          <w:rFonts w:ascii="Times New Roman"/>
          <w:b w:val="false"/>
          <w:i w:val="false"/>
          <w:color w:val="000000"/>
          <w:sz w:val="28"/>
        </w:rPr>
        <w:t>
"__" ________ 20__ год</w:t>
      </w:r>
      <w:r>
        <w:br/>
      </w:r>
      <w:r>
        <w:rPr>
          <w:rFonts w:ascii="Times New Roman"/>
          <w:b w:val="false"/>
          <w:i w:val="false"/>
          <w:color w:val="000000"/>
          <w:sz w:val="28"/>
        </w:rPr>
        <w:t>
      М.П.</w:t>
      </w:r>
    </w:p>
    <w:bookmarkStart w:name="z73" w:id="2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доверительное управление</w:t>
      </w:r>
    </w:p>
    <w:bookmarkEnd w:id="22"/>
    <w:bookmarkStart w:name="z74" w:id="23"/>
    <w:p>
      <w:pPr>
        <w:spacing w:after="0"/>
        <w:ind w:left="0"/>
        <w:jc w:val="left"/>
      </w:pPr>
      <w:r>
        <w:rPr>
          <w:rFonts w:ascii="Times New Roman"/>
          <w:b/>
          <w:i w:val="false"/>
          <w:color w:val="000000"/>
        </w:rPr>
        <w:t xml:space="preserve"> 
Протокол</w:t>
      </w:r>
      <w:r>
        <w:br/>
      </w:r>
      <w:r>
        <w:rPr>
          <w:rFonts w:ascii="Times New Roman"/>
          <w:b/>
          <w:i w:val="false"/>
          <w:color w:val="000000"/>
        </w:rPr>
        <w:t>
о результатах тендера по передаче в доверительное управление</w:t>
      </w:r>
    </w:p>
    <w:bookmarkEnd w:id="23"/>
    <w:p>
      <w:pPr>
        <w:spacing w:after="0"/>
        <w:ind w:left="0"/>
        <w:jc w:val="both"/>
      </w:pPr>
      <w:r>
        <w:rPr>
          <w:rFonts w:ascii="Times New Roman"/>
          <w:b w:val="false"/>
          <w:i w:val="false"/>
          <w:color w:val="000000"/>
          <w:sz w:val="28"/>
        </w:rPr>
        <w:t>__________________ сроком на ___ лет ____________ последующего выкупа</w:t>
      </w:r>
      <w:r>
        <w:br/>
      </w:r>
      <w:r>
        <w:rPr>
          <w:rFonts w:ascii="Times New Roman"/>
          <w:b w:val="false"/>
          <w:i w:val="false"/>
          <w:color w:val="000000"/>
          <w:sz w:val="28"/>
        </w:rPr>
        <w:t>
(указывается наименование объекта) (с правом/без права)</w:t>
      </w:r>
      <w:r>
        <w:br/>
      </w:r>
      <w:r>
        <w:rPr>
          <w:rFonts w:ascii="Times New Roman"/>
          <w:b w:val="false"/>
          <w:i w:val="false"/>
          <w:color w:val="000000"/>
          <w:sz w:val="28"/>
        </w:rPr>
        <w:t>
      Дата проведения тендера: ______________________________________</w:t>
      </w:r>
      <w:r>
        <w:br/>
      </w:r>
      <w:r>
        <w:rPr>
          <w:rFonts w:ascii="Times New Roman"/>
          <w:b w:val="false"/>
          <w:i w:val="false"/>
          <w:color w:val="000000"/>
          <w:sz w:val="28"/>
        </w:rPr>
        <w:t>
      Место проведения тендера: _____________________________________</w:t>
      </w:r>
      <w:r>
        <w:br/>
      </w:r>
      <w:r>
        <w:rPr>
          <w:rFonts w:ascii="Times New Roman"/>
          <w:b w:val="false"/>
          <w:i w:val="false"/>
          <w:color w:val="000000"/>
          <w:sz w:val="28"/>
        </w:rPr>
        <w:t>
      Уполномоченный орган по коммунальному имуществу: Местный исполнительный орган, в лице исполнительного органа, финансируемого из местного бюджета, уполномоченного на распоряжение коммунальным имуществом</w:t>
      </w:r>
      <w:r>
        <w:br/>
      </w:r>
      <w:r>
        <w:rPr>
          <w:rFonts w:ascii="Times New Roman"/>
          <w:b w:val="false"/>
          <w:i w:val="false"/>
          <w:color w:val="000000"/>
          <w:sz w:val="28"/>
        </w:rPr>
        <w:t>
      Объект доверительного управления: _____________________________</w:t>
      </w:r>
      <w:r>
        <w:br/>
      </w:r>
      <w:r>
        <w:rPr>
          <w:rFonts w:ascii="Times New Roman"/>
          <w:b w:val="false"/>
          <w:i w:val="false"/>
          <w:color w:val="000000"/>
          <w:sz w:val="28"/>
        </w:rPr>
        <w:t>
      (указывается полное описание объекта: государственный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пакет акций, доли участия, имущественный комплекс, движимое и</w:t>
      </w:r>
      <w:r>
        <w:br/>
      </w:r>
      <w:r>
        <w:rPr>
          <w:rFonts w:ascii="Times New Roman"/>
          <w:b w:val="false"/>
          <w:i w:val="false"/>
          <w:color w:val="000000"/>
          <w:sz w:val="28"/>
        </w:rPr>
        <w:t>
      недвижимое имущество)</w:t>
      </w:r>
      <w:r>
        <w:br/>
      </w:r>
      <w:r>
        <w:rPr>
          <w:rFonts w:ascii="Times New Roman"/>
          <w:b w:val="false"/>
          <w:i w:val="false"/>
          <w:color w:val="000000"/>
          <w:sz w:val="28"/>
        </w:rPr>
        <w:t>
      Местонахождение объекта доверительного управления: 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(адрес, телефон, факс, т.д.)</w:t>
      </w:r>
      <w:r>
        <w:br/>
      </w:r>
      <w:r>
        <w:rPr>
          <w:rFonts w:ascii="Times New Roman"/>
          <w:b w:val="false"/>
          <w:i w:val="false"/>
          <w:color w:val="000000"/>
          <w:sz w:val="28"/>
        </w:rPr>
        <w:t>
      Стоимость Объекта: ____________________________________________</w:t>
      </w:r>
      <w:r>
        <w:br/>
      </w:r>
      <w:r>
        <w:rPr>
          <w:rFonts w:ascii="Times New Roman"/>
          <w:b w:val="false"/>
          <w:i w:val="false"/>
          <w:color w:val="000000"/>
          <w:sz w:val="28"/>
        </w:rPr>
        <w:t>
                                    (балансовая/текущая)</w:t>
      </w:r>
      <w:r>
        <w:br/>
      </w:r>
      <w:r>
        <w:rPr>
          <w:rFonts w:ascii="Times New Roman"/>
          <w:b w:val="false"/>
          <w:i w:val="false"/>
          <w:color w:val="000000"/>
          <w:sz w:val="28"/>
        </w:rPr>
        <w:t>
      В тендере принимало участие: _____ (___________) участника(ов).</w:t>
      </w:r>
      <w:r>
        <w:br/>
      </w:r>
      <w:r>
        <w:rPr>
          <w:rFonts w:ascii="Times New Roman"/>
          <w:b w:val="false"/>
          <w:i w:val="false"/>
          <w:color w:val="000000"/>
          <w:sz w:val="28"/>
        </w:rPr>
        <w:t>
                              (количество, в том числе прописью)</w:t>
      </w:r>
      <w:r>
        <w:br/>
      </w:r>
      <w:r>
        <w:rPr>
          <w:rFonts w:ascii="Times New Roman"/>
          <w:b w:val="false"/>
          <w:i w:val="false"/>
          <w:color w:val="000000"/>
          <w:sz w:val="28"/>
        </w:rPr>
        <w:t>
      Результаты тендера:</w:t>
      </w:r>
      <w:r>
        <w:br/>
      </w:r>
      <w:r>
        <w:rPr>
          <w:rFonts w:ascii="Times New Roman"/>
          <w:b w:val="false"/>
          <w:i w:val="false"/>
          <w:color w:val="000000"/>
          <w:sz w:val="28"/>
        </w:rPr>
        <w:t>
      1. Победитель тендера: ________________________________________</w:t>
      </w:r>
      <w:r>
        <w:br/>
      </w:r>
      <w:r>
        <w:rPr>
          <w:rFonts w:ascii="Times New Roman"/>
          <w:b w:val="false"/>
          <w:i w:val="false"/>
          <w:color w:val="000000"/>
          <w:sz w:val="28"/>
        </w:rPr>
        <w:t>
               (указывается Участник, признанный Победителем тендера)</w:t>
      </w:r>
      <w:r>
        <w:br/>
      </w:r>
      <w:r>
        <w:rPr>
          <w:rFonts w:ascii="Times New Roman"/>
          <w:b w:val="false"/>
          <w:i w:val="false"/>
          <w:color w:val="000000"/>
          <w:sz w:val="28"/>
        </w:rPr>
        <w:t>
      2. Условия тендера и предложения Победителя тендера:</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Настоящий протокол о результатах тендера является документом, фиксирующим обязательство Победителя тендера и Уполномоченного органа по коммунальному имуществу заключить договор доверительного управления не позднее десяти календарных дней после завершения тендера.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собственноручная отметка уполномоченного лица Участника,</w:t>
      </w:r>
      <w:r>
        <w:br/>
      </w:r>
      <w:r>
        <w:rPr>
          <w:rFonts w:ascii="Times New Roman"/>
          <w:b w:val="false"/>
          <w:i w:val="false"/>
          <w:color w:val="000000"/>
          <w:sz w:val="28"/>
        </w:rPr>
        <w:t>
признанного Победителем тендера, об ознакомлении с результатами</w:t>
      </w:r>
      <w:r>
        <w:br/>
      </w:r>
      <w:r>
        <w:rPr>
          <w:rFonts w:ascii="Times New Roman"/>
          <w:b w:val="false"/>
          <w:i w:val="false"/>
          <w:color w:val="000000"/>
          <w:sz w:val="28"/>
        </w:rPr>
        <w:t>
тендера и обязательствами Победителя тендера)</w:t>
      </w:r>
      <w:r>
        <w:br/>
      </w:r>
      <w:r>
        <w:rPr>
          <w:rFonts w:ascii="Times New Roman"/>
          <w:b w:val="false"/>
          <w:i w:val="false"/>
          <w:color w:val="000000"/>
          <w:sz w:val="28"/>
        </w:rPr>
        <w:t>
      ________________ __________________ _________________</w:t>
      </w:r>
      <w:r>
        <w:br/>
      </w:r>
      <w:r>
        <w:rPr>
          <w:rFonts w:ascii="Times New Roman"/>
          <w:b w:val="false"/>
          <w:i w:val="false"/>
          <w:color w:val="000000"/>
          <w:sz w:val="28"/>
        </w:rPr>
        <w:t>
           (дата)           (подпись)          (Ф.И.О.)</w:t>
      </w:r>
      <w:r>
        <w:br/>
      </w:r>
      <w:r>
        <w:rPr>
          <w:rFonts w:ascii="Times New Roman"/>
          <w:b w:val="false"/>
          <w:i w:val="false"/>
          <w:color w:val="000000"/>
          <w:sz w:val="28"/>
        </w:rPr>
        <w:t>
      Настоящий протокол составлен в двух экземплярах по одному для Уполномоченного органа по коммунальному имуществу и Победителя тендера.</w:t>
      </w:r>
      <w:r>
        <w:br/>
      </w:r>
      <w:r>
        <w:rPr>
          <w:rFonts w:ascii="Times New Roman"/>
          <w:b w:val="false"/>
          <w:i w:val="false"/>
          <w:color w:val="000000"/>
          <w:sz w:val="28"/>
        </w:rPr>
        <w:t>
      Председатель Комиссии: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Заместитель председателя</w:t>
      </w:r>
      <w:r>
        <w:br/>
      </w:r>
      <w:r>
        <w:rPr>
          <w:rFonts w:ascii="Times New Roman"/>
          <w:b w:val="false"/>
          <w:i w:val="false"/>
          <w:color w:val="000000"/>
          <w:sz w:val="28"/>
        </w:rPr>
        <w:t>
      Комиссии: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Комиссии: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Секретарь Комиссии: _____________ ______________________</w:t>
      </w:r>
      <w:r>
        <w:br/>
      </w:r>
      <w:r>
        <w:rPr>
          <w:rFonts w:ascii="Times New Roman"/>
          <w:b w:val="false"/>
          <w:i w:val="false"/>
          <w:color w:val="000000"/>
          <w:sz w:val="28"/>
        </w:rPr>
        <w:t>
                             (подпись)          (Ф.И.О.)</w:t>
      </w:r>
    </w:p>
    <w:bookmarkStart w:name="z75" w:id="2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доверительное управление</w:t>
      </w:r>
    </w:p>
    <w:bookmarkEnd w:id="24"/>
    <w:bookmarkStart w:name="z76" w:id="25"/>
    <w:p>
      <w:pPr>
        <w:spacing w:after="0"/>
        <w:ind w:left="0"/>
        <w:jc w:val="left"/>
      </w:pPr>
      <w:r>
        <w:rPr>
          <w:rFonts w:ascii="Times New Roman"/>
          <w:b/>
          <w:i w:val="false"/>
          <w:color w:val="000000"/>
        </w:rPr>
        <w:t xml:space="preserve"> 
Типовой договор доверительного управления</w:t>
      </w:r>
    </w:p>
    <w:bookmarkEnd w:id="25"/>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г._________________           N ___ "__"             ________ 20__ 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(местный исполнительный орган, в лице исполнительного органа, финансируемого из местного бюджета, уполномоченного на распоряжение коммунальным имуществом) именуемый в дальнейшем "Учредитель", в лице Руководителя _______________________________________, действующего на</w:t>
      </w:r>
      <w:r>
        <w:br/>
      </w:r>
      <w:r>
        <w:rPr>
          <w:rFonts w:ascii="Times New Roman"/>
          <w:b w:val="false"/>
          <w:i w:val="false"/>
          <w:color w:val="000000"/>
          <w:sz w:val="28"/>
        </w:rPr>
        <w:t>
                            (Ф.И.О.)</w:t>
      </w:r>
      <w:r>
        <w:br/>
      </w:r>
      <w:r>
        <w:rPr>
          <w:rFonts w:ascii="Times New Roman"/>
          <w:b w:val="false"/>
          <w:i w:val="false"/>
          <w:color w:val="000000"/>
          <w:sz w:val="28"/>
        </w:rPr>
        <w:t>
основании Положения местного исполнительного органа, в лице исполнительного органа, финансируемого из местного бюджета, уполномоченного на распоряжение коммунальным имуществом, с одной стороны, и 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юридического лица, Ф.И.О. физического лица)</w:t>
      </w:r>
      <w:r>
        <w:br/>
      </w:r>
      <w:r>
        <w:rPr>
          <w:rFonts w:ascii="Times New Roman"/>
          <w:b w:val="false"/>
          <w:i w:val="false"/>
          <w:color w:val="000000"/>
          <w:sz w:val="28"/>
        </w:rPr>
        <w:t>
именуемый в дальнейшем "Доверительный управляющий", в лице</w:t>
      </w:r>
      <w:r>
        <w:br/>
      </w:r>
      <w:r>
        <w:rPr>
          <w:rFonts w:ascii="Times New Roman"/>
          <w:b w:val="false"/>
          <w:i w:val="false"/>
          <w:color w:val="000000"/>
          <w:sz w:val="28"/>
        </w:rPr>
        <w:t>
______________________________ действующего на основании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(устава, положения, доверенности N __ от "__" ______ 20__ г.)</w:t>
      </w:r>
      <w:r>
        <w:br/>
      </w:r>
      <w:r>
        <w:rPr>
          <w:rFonts w:ascii="Times New Roman"/>
          <w:b w:val="false"/>
          <w:i w:val="false"/>
          <w:color w:val="000000"/>
          <w:sz w:val="28"/>
        </w:rPr>
        <w:t>
с другой стороны, совместно именуемые как "Стороны", заключили</w:t>
      </w:r>
      <w:r>
        <w:br/>
      </w:r>
      <w:r>
        <w:rPr>
          <w:rFonts w:ascii="Times New Roman"/>
          <w:b w:val="false"/>
          <w:i w:val="false"/>
          <w:color w:val="000000"/>
          <w:sz w:val="28"/>
        </w:rPr>
        <w:t>
настоящий Договор (далее -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Учредитель передает Доверительному управляющему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имущества)</w:t>
      </w:r>
      <w:r>
        <w:br/>
      </w:r>
      <w:r>
        <w:rPr>
          <w:rFonts w:ascii="Times New Roman"/>
          <w:b w:val="false"/>
          <w:i w:val="false"/>
          <w:color w:val="000000"/>
          <w:sz w:val="28"/>
        </w:rPr>
        <w:t>
именуемый в дальнейшем "Объект", в доверительное управление, а</w:t>
      </w:r>
      <w:r>
        <w:br/>
      </w:r>
      <w:r>
        <w:rPr>
          <w:rFonts w:ascii="Times New Roman"/>
          <w:b w:val="false"/>
          <w:i w:val="false"/>
          <w:color w:val="000000"/>
          <w:sz w:val="28"/>
        </w:rPr>
        <w:t>
Доверительный управляющий обязуется осуществлять управление Объектом</w:t>
      </w:r>
      <w:r>
        <w:br/>
      </w:r>
      <w:r>
        <w:rPr>
          <w:rFonts w:ascii="Times New Roman"/>
          <w:b w:val="false"/>
          <w:i w:val="false"/>
          <w:color w:val="000000"/>
          <w:sz w:val="28"/>
        </w:rPr>
        <w:t>
в интересах Учредителя, который выступает выгодоприобретателем по</w:t>
      </w:r>
      <w:r>
        <w:br/>
      </w:r>
      <w:r>
        <w:rPr>
          <w:rFonts w:ascii="Times New Roman"/>
          <w:b w:val="false"/>
          <w:i w:val="false"/>
          <w:color w:val="000000"/>
          <w:sz w:val="28"/>
        </w:rPr>
        <w:t>
настоящему Договору.</w:t>
      </w:r>
    </w:p>
    <w:p>
      <w:pPr>
        <w:spacing w:after="0"/>
        <w:ind w:left="0"/>
        <w:jc w:val="both"/>
      </w:pPr>
      <w:r>
        <w:rPr>
          <w:rFonts w:ascii="Times New Roman"/>
          <w:b w:val="false"/>
          <w:i w:val="false"/>
          <w:color w:val="000000"/>
          <w:sz w:val="28"/>
        </w:rPr>
        <w:t>2. Характеристика передаваемого в доверительное управление</w:t>
      </w:r>
      <w:r>
        <w:br/>
      </w:r>
      <w:r>
        <w:rPr>
          <w:rFonts w:ascii="Times New Roman"/>
          <w:b w:val="false"/>
          <w:i w:val="false"/>
          <w:color w:val="000000"/>
          <w:sz w:val="28"/>
        </w:rPr>
        <w:t>
Объекта: 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Объект передается в доверительное управление Доверительному</w:t>
      </w:r>
      <w:r>
        <w:br/>
      </w:r>
      <w:r>
        <w:rPr>
          <w:rFonts w:ascii="Times New Roman"/>
          <w:b w:val="false"/>
          <w:i w:val="false"/>
          <w:color w:val="000000"/>
          <w:sz w:val="28"/>
        </w:rPr>
        <w:t>
управляющему в порядке и на условиях, предусмотренных</w:t>
      </w:r>
      <w:r>
        <w:br/>
      </w:r>
      <w:r>
        <w:rPr>
          <w:rFonts w:ascii="Times New Roman"/>
          <w:b w:val="false"/>
          <w:i w:val="false"/>
          <w:color w:val="000000"/>
          <w:sz w:val="28"/>
        </w:rPr>
        <w:t>
законодательством Республики Казахстан и настоящим Договором.</w:t>
      </w:r>
      <w:r>
        <w:br/>
      </w:r>
      <w:r>
        <w:rPr>
          <w:rFonts w:ascii="Times New Roman"/>
          <w:b w:val="false"/>
          <w:i w:val="false"/>
          <w:color w:val="000000"/>
          <w:sz w:val="28"/>
        </w:rPr>
        <w:t>
      4. Доверительный управляющий осуществляет доверительное</w:t>
      </w:r>
      <w:r>
        <w:br/>
      </w:r>
      <w:r>
        <w:rPr>
          <w:rFonts w:ascii="Times New Roman"/>
          <w:b w:val="false"/>
          <w:i w:val="false"/>
          <w:color w:val="000000"/>
          <w:sz w:val="28"/>
        </w:rPr>
        <w:t>
управление Объектом без права отчуждения и передачи его в залог.</w:t>
      </w:r>
      <w:r>
        <w:br/>
      </w:r>
      <w:r>
        <w:rPr>
          <w:rFonts w:ascii="Times New Roman"/>
          <w:b w:val="false"/>
          <w:i w:val="false"/>
          <w:color w:val="000000"/>
          <w:sz w:val="28"/>
        </w:rPr>
        <w:t>
      5. Основанием, удостоверяющим право Доверительного управляющего</w:t>
      </w:r>
      <w:r>
        <w:br/>
      </w:r>
      <w:r>
        <w:rPr>
          <w:rFonts w:ascii="Times New Roman"/>
          <w:b w:val="false"/>
          <w:i w:val="false"/>
          <w:color w:val="000000"/>
          <w:sz w:val="28"/>
        </w:rPr>
        <w:t>
на осуществление доверительного управления Объектом, является</w:t>
      </w:r>
      <w:r>
        <w:br/>
      </w:r>
      <w:r>
        <w:rPr>
          <w:rFonts w:ascii="Times New Roman"/>
          <w:b w:val="false"/>
          <w:i w:val="false"/>
          <w:color w:val="000000"/>
          <w:sz w:val="28"/>
        </w:rPr>
        <w:t>
настоящий Договор.</w:t>
      </w:r>
      <w:r>
        <w:br/>
      </w:r>
      <w:r>
        <w:rPr>
          <w:rFonts w:ascii="Times New Roman"/>
          <w:b w:val="false"/>
          <w:i w:val="false"/>
          <w:color w:val="000000"/>
          <w:sz w:val="28"/>
        </w:rPr>
        <w:t>
      6. Учредитель подтверждает, что Объект на дату его передачи</w:t>
      </w:r>
      <w:r>
        <w:br/>
      </w:r>
      <w:r>
        <w:rPr>
          <w:rFonts w:ascii="Times New Roman"/>
          <w:b w:val="false"/>
          <w:i w:val="false"/>
          <w:color w:val="000000"/>
          <w:sz w:val="28"/>
        </w:rPr>
        <w:t>
Доверительному управляющему:</w:t>
      </w:r>
      <w:r>
        <w:br/>
      </w:r>
      <w:r>
        <w:rPr>
          <w:rFonts w:ascii="Times New Roman"/>
          <w:b w:val="false"/>
          <w:i w:val="false"/>
          <w:color w:val="000000"/>
          <w:sz w:val="28"/>
        </w:rPr>
        <w:t xml:space="preserve">
      1) не находится в залоге; </w:t>
      </w:r>
      <w:r>
        <w:br/>
      </w:r>
      <w:r>
        <w:rPr>
          <w:rFonts w:ascii="Times New Roman"/>
          <w:b w:val="false"/>
          <w:i w:val="false"/>
          <w:color w:val="000000"/>
          <w:sz w:val="28"/>
        </w:rPr>
        <w:t xml:space="preserve">
      2) обременен/не обременен правами третьих лиц; </w:t>
      </w:r>
      <w:r>
        <w:br/>
      </w:r>
      <w:r>
        <w:rPr>
          <w:rFonts w:ascii="Times New Roman"/>
          <w:b w:val="false"/>
          <w:i w:val="false"/>
          <w:color w:val="000000"/>
          <w:sz w:val="28"/>
        </w:rPr>
        <w:t xml:space="preserve">
      3) не выставлен на продажу. </w:t>
      </w:r>
      <w:r>
        <w:br/>
      </w:r>
      <w:r>
        <w:rPr>
          <w:rFonts w:ascii="Times New Roman"/>
          <w:b w:val="false"/>
          <w:i w:val="false"/>
          <w:color w:val="000000"/>
          <w:sz w:val="28"/>
        </w:rPr>
        <w:t>
      7. Передача Объекта в доверительное управление не влечет перехода права собственности на него к Доверительному управляющему.</w:t>
      </w:r>
      <w:r>
        <w:br/>
      </w:r>
      <w:r>
        <w:rPr>
          <w:rFonts w:ascii="Times New Roman"/>
          <w:b w:val="false"/>
          <w:i w:val="false"/>
          <w:color w:val="000000"/>
          <w:sz w:val="28"/>
        </w:rPr>
        <w:t>
      8.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__________________ в течение _____ рабочих дней с момента заключения настоящего Договора.</w:t>
      </w:r>
    </w:p>
    <w:p>
      <w:pPr>
        <w:spacing w:after="0"/>
        <w:ind w:left="0"/>
        <w:jc w:val="left"/>
      </w:pPr>
      <w:r>
        <w:rPr>
          <w:rFonts w:ascii="Times New Roman"/>
          <w:b/>
          <w:i w:val="false"/>
          <w:color w:val="000000"/>
        </w:rPr>
        <w:t xml:space="preserve"> 2. Права сторон</w:t>
      </w:r>
    </w:p>
    <w:p>
      <w:pPr>
        <w:spacing w:after="0"/>
        <w:ind w:left="0"/>
        <w:jc w:val="both"/>
      </w:pPr>
      <w:r>
        <w:rPr>
          <w:rFonts w:ascii="Times New Roman"/>
          <w:b w:val="false"/>
          <w:i w:val="false"/>
          <w:color w:val="000000"/>
          <w:sz w:val="28"/>
        </w:rPr>
        <w:t>      9. Учредитель имеет право:</w:t>
      </w:r>
      <w:r>
        <w:br/>
      </w: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r>
        <w:br/>
      </w: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r>
        <w:br/>
      </w:r>
      <w:r>
        <w:rPr>
          <w:rFonts w:ascii="Times New Roman"/>
          <w:b w:val="false"/>
          <w:i w:val="false"/>
          <w:color w:val="000000"/>
          <w:sz w:val="28"/>
        </w:rPr>
        <w:t>
      3) совершать иные действия предусмотренные законодательством Республики Казахстан.</w:t>
      </w:r>
      <w:r>
        <w:br/>
      </w:r>
      <w:r>
        <w:rPr>
          <w:rFonts w:ascii="Times New Roman"/>
          <w:b w:val="false"/>
          <w:i w:val="false"/>
          <w:color w:val="000000"/>
          <w:sz w:val="28"/>
        </w:rPr>
        <w:t>
      10. Доверительный управляющий имеет право:</w:t>
      </w:r>
      <w:r>
        <w:br/>
      </w: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r>
        <w:br/>
      </w:r>
      <w:r>
        <w:rPr>
          <w:rFonts w:ascii="Times New Roman"/>
          <w:b w:val="false"/>
          <w:i w:val="false"/>
          <w:color w:val="000000"/>
          <w:sz w:val="28"/>
        </w:rPr>
        <w:t>
      2) на возмещение необходимых расходов, произведенных им при доверительном управлении Объектом, только за счет доходов от использования имущества Объекта, переданного ему в доверительное управление;</w:t>
      </w:r>
      <w:r>
        <w:br/>
      </w:r>
      <w:r>
        <w:rPr>
          <w:rFonts w:ascii="Times New Roman"/>
          <w:b w:val="false"/>
          <w:i w:val="false"/>
          <w:color w:val="000000"/>
          <w:sz w:val="28"/>
        </w:rPr>
        <w:t>
      3)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r>
        <w:br/>
      </w:r>
      <w:r>
        <w:rPr>
          <w:rFonts w:ascii="Times New Roman"/>
          <w:b w:val="false"/>
          <w:i w:val="false"/>
          <w:color w:val="000000"/>
          <w:sz w:val="28"/>
        </w:rPr>
        <w:t>
      4) на приобретение переданного ему в доверительное управление Объекта в соответствии с законодательством Республики Казахстан.</w:t>
      </w:r>
    </w:p>
    <w:p>
      <w:pPr>
        <w:spacing w:after="0"/>
        <w:ind w:left="0"/>
        <w:jc w:val="left"/>
      </w:pPr>
      <w:r>
        <w:rPr>
          <w:rFonts w:ascii="Times New Roman"/>
          <w:b/>
          <w:i w:val="false"/>
          <w:color w:val="000000"/>
        </w:rPr>
        <w:t xml:space="preserve"> 3. Обязанности сторон</w:t>
      </w:r>
    </w:p>
    <w:p>
      <w:pPr>
        <w:spacing w:after="0"/>
        <w:ind w:left="0"/>
        <w:jc w:val="both"/>
      </w:pPr>
      <w:r>
        <w:rPr>
          <w:rFonts w:ascii="Times New Roman"/>
          <w:b w:val="false"/>
          <w:i w:val="false"/>
          <w:color w:val="000000"/>
          <w:sz w:val="28"/>
        </w:rPr>
        <w:t>      11. Учредитель обязан:</w:t>
      </w:r>
      <w:r>
        <w:br/>
      </w:r>
      <w:r>
        <w:rPr>
          <w:rFonts w:ascii="Times New Roman"/>
          <w:b w:val="false"/>
          <w:i w:val="false"/>
          <w:color w:val="000000"/>
          <w:sz w:val="28"/>
        </w:rPr>
        <w:t>
      1) передать Объект Доверительному управляющему в сроки установленные, настоящим Договором;</w:t>
      </w:r>
      <w:r>
        <w:br/>
      </w: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r>
        <w:br/>
      </w:r>
      <w:r>
        <w:rPr>
          <w:rFonts w:ascii="Times New Roman"/>
          <w:b w:val="false"/>
          <w:i w:val="false"/>
          <w:color w:val="000000"/>
          <w:sz w:val="28"/>
        </w:rPr>
        <w:t>
      3) в течение срока действия настоящего Договора без уведомления Доверительного управляющего не принимать решений о передаче Объекта в доверительное управление третьим лицам;</w:t>
      </w:r>
      <w:r>
        <w:br/>
      </w:r>
      <w:r>
        <w:rPr>
          <w:rFonts w:ascii="Times New Roman"/>
          <w:b w:val="false"/>
          <w:i w:val="false"/>
          <w:color w:val="000000"/>
          <w:sz w:val="28"/>
        </w:rPr>
        <w:t>
      4)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r>
        <w:br/>
      </w:r>
      <w:r>
        <w:rPr>
          <w:rFonts w:ascii="Times New Roman"/>
          <w:b w:val="false"/>
          <w:i w:val="false"/>
          <w:color w:val="000000"/>
          <w:sz w:val="28"/>
        </w:rPr>
        <w:t>
      12. Доверительный управляющий обязан:</w:t>
      </w:r>
      <w:r>
        <w:br/>
      </w:r>
      <w:r>
        <w:rPr>
          <w:rFonts w:ascii="Times New Roman"/>
          <w:b w:val="false"/>
          <w:i w:val="false"/>
          <w:color w:val="000000"/>
          <w:sz w:val="28"/>
        </w:rPr>
        <w:t>
      1) осуществлять эффективное управление Объектом;</w:t>
      </w:r>
      <w:r>
        <w:br/>
      </w:r>
      <w:r>
        <w:rPr>
          <w:rFonts w:ascii="Times New Roman"/>
          <w:b w:val="false"/>
          <w:i w:val="false"/>
          <w:color w:val="000000"/>
          <w:sz w:val="28"/>
        </w:rPr>
        <w:t>
      2) обеспечить сохранность Объекта;</w:t>
      </w:r>
      <w:r>
        <w:br/>
      </w: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r>
        <w:br/>
      </w: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r>
        <w:br/>
      </w: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r>
        <w:br/>
      </w: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в том числе передачу его в залог;</w:t>
      </w:r>
      <w:r>
        <w:br/>
      </w:r>
      <w:r>
        <w:rPr>
          <w:rFonts w:ascii="Times New Roman"/>
          <w:b w:val="false"/>
          <w:i w:val="false"/>
          <w:color w:val="000000"/>
          <w:sz w:val="28"/>
        </w:rPr>
        <w:t>
      7) возмещать Учредителю убытки, причиненные вследствие ненадлежащего исполнения им Договора;</w:t>
      </w:r>
      <w:r>
        <w:br/>
      </w: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r>
        <w:br/>
      </w:r>
      <w:r>
        <w:rPr>
          <w:rFonts w:ascii="Times New Roman"/>
          <w:b w:val="false"/>
          <w:i w:val="false"/>
          <w:color w:val="000000"/>
          <w:sz w:val="28"/>
        </w:rPr>
        <w:t>
      9) предоставлять Учредителю отчет о своей деятельности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(сроки предоставления)</w:t>
      </w:r>
      <w:r>
        <w:br/>
      </w:r>
      <w:r>
        <w:rPr>
          <w:rFonts w:ascii="Times New Roman"/>
          <w:b w:val="false"/>
          <w:i w:val="false"/>
          <w:color w:val="000000"/>
          <w:sz w:val="28"/>
        </w:rPr>
        <w:t>
      10) в течение 15 календарных дней с даты подписания Сторонами настоящего Договора осуществить государственную регистрацию настоящего Договора (в случае передачи в доверительное управление недвижимого имущества);</w:t>
      </w:r>
      <w:r>
        <w:br/>
      </w:r>
      <w:r>
        <w:rPr>
          <w:rFonts w:ascii="Times New Roman"/>
          <w:b w:val="false"/>
          <w:i w:val="false"/>
          <w:color w:val="000000"/>
          <w:sz w:val="28"/>
        </w:rPr>
        <w:t>
      11) передать Объект Учредителю при прекращении настоящего Договора (истечении срока договора, досрочного расторжения) в течение 10-ти рабочих дней;</w:t>
      </w:r>
      <w:r>
        <w:br/>
      </w:r>
      <w:r>
        <w:rPr>
          <w:rFonts w:ascii="Times New Roman"/>
          <w:b w:val="false"/>
          <w:i w:val="false"/>
          <w:color w:val="000000"/>
          <w:sz w:val="28"/>
        </w:rPr>
        <w:t>
      12) иные обязанности (в зависимости от Объекта, передаваемого в доверительное управление).</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13.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r>
        <w:br/>
      </w:r>
      <w:r>
        <w:rPr>
          <w:rFonts w:ascii="Times New Roman"/>
          <w:b w:val="false"/>
          <w:i w:val="false"/>
          <w:color w:val="000000"/>
          <w:sz w:val="28"/>
        </w:rPr>
        <w:t>
      14.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p>
      <w:pPr>
        <w:spacing w:after="0"/>
        <w:ind w:left="0"/>
        <w:jc w:val="left"/>
      </w:pPr>
      <w:r>
        <w:rPr>
          <w:rFonts w:ascii="Times New Roman"/>
          <w:b/>
          <w:i w:val="false"/>
          <w:color w:val="000000"/>
        </w:rPr>
        <w:t xml:space="preserve"> 5. Форс-мажор</w:t>
      </w:r>
    </w:p>
    <w:p>
      <w:pPr>
        <w:spacing w:after="0"/>
        <w:ind w:left="0"/>
        <w:jc w:val="both"/>
      </w:pPr>
      <w:r>
        <w:rPr>
          <w:rFonts w:ascii="Times New Roman"/>
          <w:b w:val="false"/>
          <w:i w:val="false"/>
          <w:color w:val="000000"/>
          <w:sz w:val="28"/>
        </w:rPr>
        <w:t>      15.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r>
        <w:br/>
      </w:r>
      <w:r>
        <w:rPr>
          <w:rFonts w:ascii="Times New Roman"/>
          <w:b w:val="false"/>
          <w:i w:val="false"/>
          <w:color w:val="000000"/>
          <w:sz w:val="28"/>
        </w:rPr>
        <w:t>
      16.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r>
        <w:br/>
      </w:r>
      <w:r>
        <w:rPr>
          <w:rFonts w:ascii="Times New Roman"/>
          <w:b w:val="false"/>
          <w:i w:val="false"/>
          <w:color w:val="000000"/>
          <w:sz w:val="28"/>
        </w:rPr>
        <w:t>
      17.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r>
        <w:br/>
      </w:r>
      <w:r>
        <w:rPr>
          <w:rFonts w:ascii="Times New Roman"/>
          <w:b w:val="false"/>
          <w:i w:val="false"/>
          <w:color w:val="000000"/>
          <w:sz w:val="28"/>
        </w:rPr>
        <w:t>
      18.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r>
        <w:br/>
      </w:r>
      <w:r>
        <w:rPr>
          <w:rFonts w:ascii="Times New Roman"/>
          <w:b w:val="false"/>
          <w:i w:val="false"/>
          <w:color w:val="000000"/>
          <w:sz w:val="28"/>
        </w:rPr>
        <w:t>
      19.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p>
      <w:pPr>
        <w:spacing w:after="0"/>
        <w:ind w:left="0"/>
        <w:jc w:val="left"/>
      </w:pPr>
      <w:r>
        <w:rPr>
          <w:rFonts w:ascii="Times New Roman"/>
          <w:b/>
          <w:i w:val="false"/>
          <w:color w:val="000000"/>
        </w:rPr>
        <w:t xml:space="preserve"> 6. Конфиденциальность</w:t>
      </w:r>
    </w:p>
    <w:p>
      <w:pPr>
        <w:spacing w:after="0"/>
        <w:ind w:left="0"/>
        <w:jc w:val="both"/>
      </w:pPr>
      <w:r>
        <w:rPr>
          <w:rFonts w:ascii="Times New Roman"/>
          <w:b w:val="false"/>
          <w:i w:val="false"/>
          <w:color w:val="000000"/>
          <w:sz w:val="28"/>
        </w:rPr>
        <w:t>      20. Стороны согласились, что вся информация, содержащаяся в Договоре, является конфиденциальной, и Стороны предпримут все необходимые меры для ее защиты.</w:t>
      </w:r>
      <w:r>
        <w:br/>
      </w:r>
      <w:r>
        <w:rPr>
          <w:rFonts w:ascii="Times New Roman"/>
          <w:b w:val="false"/>
          <w:i w:val="false"/>
          <w:color w:val="000000"/>
          <w:sz w:val="28"/>
        </w:rPr>
        <w:t>
      21.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p>
      <w:pPr>
        <w:spacing w:after="0"/>
        <w:ind w:left="0"/>
        <w:jc w:val="left"/>
      </w:pPr>
      <w:r>
        <w:rPr>
          <w:rFonts w:ascii="Times New Roman"/>
          <w:b/>
          <w:i w:val="false"/>
          <w:color w:val="000000"/>
        </w:rPr>
        <w:t xml:space="preserve"> 7. Разрешение споров</w:t>
      </w:r>
    </w:p>
    <w:p>
      <w:pPr>
        <w:spacing w:after="0"/>
        <w:ind w:left="0"/>
        <w:jc w:val="both"/>
      </w:pPr>
      <w:r>
        <w:rPr>
          <w:rFonts w:ascii="Times New Roman"/>
          <w:b w:val="false"/>
          <w:i w:val="false"/>
          <w:color w:val="000000"/>
          <w:sz w:val="28"/>
        </w:rPr>
        <w:t>      22. Все споры и разногласия, возникающие из настоящего Договора, решаются путем переговоров.</w:t>
      </w:r>
      <w:r>
        <w:br/>
      </w:r>
      <w:r>
        <w:rPr>
          <w:rFonts w:ascii="Times New Roman"/>
          <w:b w:val="false"/>
          <w:i w:val="false"/>
          <w:color w:val="000000"/>
          <w:sz w:val="28"/>
        </w:rPr>
        <w:t>
      23.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p>
      <w:pPr>
        <w:spacing w:after="0"/>
        <w:ind w:left="0"/>
        <w:jc w:val="left"/>
      </w:pPr>
      <w:r>
        <w:rPr>
          <w:rFonts w:ascii="Times New Roman"/>
          <w:b/>
          <w:i w:val="false"/>
          <w:color w:val="000000"/>
        </w:rPr>
        <w:t xml:space="preserve"> 8. Срок действия Договора</w:t>
      </w:r>
    </w:p>
    <w:p>
      <w:pPr>
        <w:spacing w:after="0"/>
        <w:ind w:left="0"/>
        <w:jc w:val="both"/>
      </w:pPr>
      <w:r>
        <w:rPr>
          <w:rFonts w:ascii="Times New Roman"/>
          <w:b w:val="false"/>
          <w:i w:val="false"/>
          <w:color w:val="000000"/>
          <w:sz w:val="28"/>
        </w:rPr>
        <w:t>      24. Настоящий Договор вступает в силу с даты его подписания</w:t>
      </w:r>
      <w:r>
        <w:br/>
      </w:r>
      <w:r>
        <w:rPr>
          <w:rFonts w:ascii="Times New Roman"/>
          <w:b w:val="false"/>
          <w:i w:val="false"/>
          <w:color w:val="000000"/>
          <w:sz w:val="28"/>
        </w:rPr>
        <w:t>
Сторонами и до 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9. Контроль за выполнением условий Договора</w:t>
      </w:r>
    </w:p>
    <w:p>
      <w:pPr>
        <w:spacing w:after="0"/>
        <w:ind w:left="0"/>
        <w:jc w:val="both"/>
      </w:pPr>
      <w:r>
        <w:rPr>
          <w:rFonts w:ascii="Times New Roman"/>
          <w:b w:val="false"/>
          <w:i w:val="false"/>
          <w:color w:val="000000"/>
          <w:sz w:val="28"/>
        </w:rPr>
        <w:t>      25. Контроль за выполнением условий настоящего Договора осуществляет Учредитель.</w:t>
      </w:r>
      <w:r>
        <w:br/>
      </w:r>
      <w:r>
        <w:rPr>
          <w:rFonts w:ascii="Times New Roman"/>
          <w:b w:val="false"/>
          <w:i w:val="false"/>
          <w:color w:val="000000"/>
          <w:sz w:val="28"/>
        </w:rPr>
        <w:t>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p>
      <w:pPr>
        <w:spacing w:after="0"/>
        <w:ind w:left="0"/>
        <w:jc w:val="left"/>
      </w:pPr>
      <w:r>
        <w:rPr>
          <w:rFonts w:ascii="Times New Roman"/>
          <w:b/>
          <w:i w:val="false"/>
          <w:color w:val="000000"/>
        </w:rPr>
        <w:t xml:space="preserve"> 10. Прочие условия</w:t>
      </w:r>
    </w:p>
    <w:p>
      <w:pPr>
        <w:spacing w:after="0"/>
        <w:ind w:left="0"/>
        <w:jc w:val="both"/>
      </w:pPr>
      <w:r>
        <w:rPr>
          <w:rFonts w:ascii="Times New Roman"/>
          <w:b w:val="false"/>
          <w:i w:val="false"/>
          <w:color w:val="000000"/>
          <w:sz w:val="28"/>
        </w:rPr>
        <w:t>      26. Во всем остальном, что не предусмотрено настоящим Договором, стороны будут руководствоваться законодательством Республики Казахстан.</w:t>
      </w:r>
      <w:r>
        <w:br/>
      </w:r>
      <w:r>
        <w:rPr>
          <w:rFonts w:ascii="Times New Roman"/>
          <w:b w:val="false"/>
          <w:i w:val="false"/>
          <w:color w:val="000000"/>
          <w:sz w:val="28"/>
        </w:rPr>
        <w:t>
      27.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w:t>
      </w:r>
      <w:r>
        <w:br/>
      </w:r>
      <w:r>
        <w:rPr>
          <w:rFonts w:ascii="Times New Roman"/>
          <w:b w:val="false"/>
          <w:i w:val="false"/>
          <w:color w:val="000000"/>
          <w:sz w:val="28"/>
        </w:rPr>
        <w:t>
      28.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r>
        <w:br/>
      </w:r>
      <w:r>
        <w:rPr>
          <w:rFonts w:ascii="Times New Roman"/>
          <w:b w:val="false"/>
          <w:i w:val="false"/>
          <w:color w:val="000000"/>
          <w:sz w:val="28"/>
        </w:rPr>
        <w:t>
      29.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r>
        <w:br/>
      </w:r>
      <w:r>
        <w:rPr>
          <w:rFonts w:ascii="Times New Roman"/>
          <w:b w:val="false"/>
          <w:i w:val="false"/>
          <w:color w:val="000000"/>
          <w:sz w:val="28"/>
        </w:rPr>
        <w:t>
      30. Настоящий Договор составлен в 2-х экземплярах на казахском и русском языках, имеющих одинаковую юридическую силу, по одному экземпляру для каждой из Сторон.</w:t>
      </w:r>
    </w:p>
    <w:p>
      <w:pPr>
        <w:spacing w:after="0"/>
        <w:ind w:left="0"/>
        <w:jc w:val="left"/>
      </w:pPr>
      <w:r>
        <w:rPr>
          <w:rFonts w:ascii="Times New Roman"/>
          <w:b/>
          <w:i w:val="false"/>
          <w:color w:val="000000"/>
        </w:rPr>
        <w:t xml:space="preserve"> 11. Адреса и реквизиты Сторон:</w:t>
      </w:r>
    </w:p>
    <w:p>
      <w:pPr>
        <w:spacing w:after="0"/>
        <w:ind w:left="0"/>
        <w:jc w:val="both"/>
      </w:pPr>
      <w:r>
        <w:rPr>
          <w:rFonts w:ascii="Times New Roman"/>
          <w:b w:val="false"/>
          <w:i w:val="false"/>
          <w:color w:val="000000"/>
          <w:sz w:val="28"/>
        </w:rPr>
        <w:t>      Учредитель                   Доверительный управляющий</w:t>
      </w:r>
      <w:r>
        <w:br/>
      </w:r>
      <w:r>
        <w:rPr>
          <w:rFonts w:ascii="Times New Roman"/>
          <w:b w:val="false"/>
          <w:i w:val="false"/>
          <w:color w:val="000000"/>
          <w:sz w:val="28"/>
        </w:rPr>
        <w:t>
      __________________          ______________________________</w:t>
      </w:r>
      <w:r>
        <w:br/>
      </w:r>
      <w:r>
        <w:rPr>
          <w:rFonts w:ascii="Times New Roman"/>
          <w:b w:val="false"/>
          <w:i w:val="false"/>
          <w:color w:val="000000"/>
          <w:sz w:val="28"/>
        </w:rPr>
        <w:t>
      __________________          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__________  _______         __________  ___________________</w:t>
      </w:r>
      <w:r>
        <w:br/>
      </w: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М.П.                        М.П.</w:t>
      </w:r>
    </w:p>
    <w:bookmarkStart w:name="z77" w:id="26"/>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29 ноября 2011 года N 43/09</w:t>
      </w:r>
    </w:p>
    <w:bookmarkEnd w:id="26"/>
    <w:bookmarkStart w:name="z78" w:id="27"/>
    <w:p>
      <w:pPr>
        <w:spacing w:after="0"/>
        <w:ind w:left="0"/>
        <w:jc w:val="left"/>
      </w:pPr>
      <w:r>
        <w:rPr>
          <w:rFonts w:ascii="Times New Roman"/>
          <w:b/>
          <w:i w:val="false"/>
          <w:color w:val="000000"/>
        </w:rPr>
        <w:t xml:space="preserve"> 
Правила передачи коммунального имущества в имущественный наем (аренду) 1. Общие положения</w:t>
      </w:r>
    </w:p>
    <w:bookmarkEnd w:id="27"/>
    <w:bookmarkStart w:name="z79" w:id="28"/>
    <w:p>
      <w:pPr>
        <w:spacing w:after="0"/>
        <w:ind w:left="0"/>
        <w:jc w:val="both"/>
      </w:pPr>
      <w:r>
        <w:rPr>
          <w:rFonts w:ascii="Times New Roman"/>
          <w:b w:val="false"/>
          <w:i w:val="false"/>
          <w:color w:val="000000"/>
          <w:sz w:val="28"/>
        </w:rPr>
        <w:t>
      1. Настоящие Правила передачи коммунального имущества в имущественный наем (аренду)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u w:val="single"/>
        </w:rPr>
        <w:t> </w:t>
      </w:r>
      <w:r>
        <w:rPr>
          <w:rFonts w:ascii="Times New Roman"/>
          <w:b w:val="false"/>
          <w:i w:val="false"/>
          <w:color w:val="000000"/>
          <w:sz w:val="28"/>
        </w:rPr>
        <w:t>Республики Казахстан от 1 марта 2011 года "О государственном имуществе" (далее – Закон) и определяет порядок предоставления коммунального имущества в имущественный наем (аренду).</w:t>
      </w:r>
      <w:r>
        <w:br/>
      </w:r>
      <w:r>
        <w:rPr>
          <w:rFonts w:ascii="Times New Roman"/>
          <w:b w:val="false"/>
          <w:i w:val="false"/>
          <w:color w:val="000000"/>
          <w:sz w:val="28"/>
        </w:rPr>
        <w:t>
</w:t>
      </w:r>
      <w:r>
        <w:rPr>
          <w:rFonts w:ascii="Times New Roman"/>
          <w:b w:val="false"/>
          <w:i w:val="false"/>
          <w:color w:val="000000"/>
          <w:sz w:val="28"/>
        </w:rPr>
        <w:t>
      2. Объектами имущественного найма (аренды) являются движимое и недвижимое имущество (вещи), находящиеся на балансе коммунальных юридических лиц и поступивших в распоряжение местного исполнительного органа в установленном законодательством порядке.</w:t>
      </w:r>
      <w:r>
        <w:br/>
      </w:r>
      <w:r>
        <w:rPr>
          <w:rFonts w:ascii="Times New Roman"/>
          <w:b w:val="false"/>
          <w:i w:val="false"/>
          <w:color w:val="000000"/>
          <w:sz w:val="28"/>
        </w:rPr>
        <w:t>
      Деньги, ценные бумаги и имущественные права государства не могут быть объектом (предметом)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
      3. Передача в имущественный наем (аренду) объектов осуществляется местным исполнительным органом, в лице исполнительного органа, финансируемого из местного бюджета, уполномоченного на распоряжение коммунальным имуществом (далее – наймодатель) по согласованию с балансодержателем объекта.</w:t>
      </w:r>
      <w:r>
        <w:br/>
      </w:r>
      <w:r>
        <w:rPr>
          <w:rFonts w:ascii="Times New Roman"/>
          <w:b w:val="false"/>
          <w:i w:val="false"/>
          <w:color w:val="000000"/>
          <w:sz w:val="28"/>
        </w:rPr>
        <w:t>
</w:t>
      </w:r>
      <w:r>
        <w:rPr>
          <w:rFonts w:ascii="Times New Roman"/>
          <w:b w:val="false"/>
          <w:i w:val="false"/>
          <w:color w:val="000000"/>
          <w:sz w:val="28"/>
        </w:rPr>
        <w:t>
      4. Нанимателями (арендаторами) государственного имущества выступают физические и негосударственные юридические лица, если иное не предусмотрено законами Республики Казахстан (далее – наниматель).</w:t>
      </w:r>
      <w:r>
        <w:br/>
      </w:r>
      <w:r>
        <w:rPr>
          <w:rFonts w:ascii="Times New Roman"/>
          <w:b w:val="false"/>
          <w:i w:val="false"/>
          <w:color w:val="000000"/>
          <w:sz w:val="28"/>
        </w:rPr>
        <w:t>
</w:t>
      </w:r>
      <w:r>
        <w:rPr>
          <w:rFonts w:ascii="Times New Roman"/>
          <w:b w:val="false"/>
          <w:i w:val="false"/>
          <w:color w:val="000000"/>
          <w:sz w:val="28"/>
        </w:rPr>
        <w:t>
      5. Договор имущественного найма (аренды) (далее – договор), заключается на срок не более трех лет с правом продления срока действия договора при надлежащем выполнении условий договора на основании решения (приказа) наймодателя.</w:t>
      </w:r>
      <w:r>
        <w:br/>
      </w: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на основании решения (приказа) наймодателя, если до истечения установленное договором срока балансодержатель не представил наймодателю письменный отказ в продлении срока действия договора.</w:t>
      </w:r>
      <w:r>
        <w:br/>
      </w:r>
      <w:r>
        <w:rPr>
          <w:rFonts w:ascii="Times New Roman"/>
          <w:b w:val="false"/>
          <w:i w:val="false"/>
          <w:color w:val="000000"/>
          <w:sz w:val="28"/>
        </w:rPr>
        <w:t xml:space="preserve">
      Договор считается прекращенным по истечении установленного договором срока, за исключением продления срока действия договора. </w:t>
      </w:r>
      <w:r>
        <w:br/>
      </w:r>
      <w:r>
        <w:rPr>
          <w:rFonts w:ascii="Times New Roman"/>
          <w:b w:val="false"/>
          <w:i w:val="false"/>
          <w:color w:val="000000"/>
          <w:sz w:val="28"/>
        </w:rPr>
        <w:t>
      Договор может предусматривать условие об отчуждении объекта, переданного в наем (аренду), нанимателю в случаях, прямо предусмотренных </w:t>
      </w:r>
      <w:r>
        <w:rPr>
          <w:rFonts w:ascii="Times New Roman"/>
          <w:b w:val="false"/>
          <w:i w:val="false"/>
          <w:color w:val="000000"/>
          <w:sz w:val="28"/>
        </w:rPr>
        <w:t>статьями 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Закона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 Наймодатель проводит анализ предоставления в имущественный наем (аренду) имущества, закрепленного за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
      7. Особенности заключения договора на предоставление в пользование физическим и юридическим лицам памятников истории и культуры, являющихся государственной собственностью,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охране и использовании объектов истоpико-культуpного наследия".</w:t>
      </w:r>
    </w:p>
    <w:bookmarkEnd w:id="28"/>
    <w:bookmarkStart w:name="z86" w:id="29"/>
    <w:p>
      <w:pPr>
        <w:spacing w:after="0"/>
        <w:ind w:left="0"/>
        <w:jc w:val="left"/>
      </w:pPr>
      <w:r>
        <w:rPr>
          <w:rFonts w:ascii="Times New Roman"/>
          <w:b/>
          <w:i w:val="false"/>
          <w:color w:val="000000"/>
        </w:rPr>
        <w:t xml:space="preserve"> 
2. Передача объектов в имущественный наем (аренду) без проведения тендера</w:t>
      </w:r>
    </w:p>
    <w:bookmarkEnd w:id="29"/>
    <w:bookmarkStart w:name="z87" w:id="30"/>
    <w:p>
      <w:pPr>
        <w:spacing w:after="0"/>
        <w:ind w:left="0"/>
        <w:jc w:val="both"/>
      </w:pPr>
      <w:r>
        <w:rPr>
          <w:rFonts w:ascii="Times New Roman"/>
          <w:b w:val="false"/>
          <w:i w:val="false"/>
          <w:color w:val="000000"/>
          <w:sz w:val="28"/>
        </w:rPr>
        <w:t>
      8. Предоставление в имущественный наем (аренду) объектов, производится на тендерной основе, за исключением случая предоставления помещений, зданий и сооружений площадью до 100 квадратных метров, оборудования остаточной стоимостью не более 150-кратного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 конференций, семинаров, концертов и спортивных мероприятий.</w:t>
      </w:r>
      <w:r>
        <w:br/>
      </w:r>
      <w:r>
        <w:rPr>
          <w:rFonts w:ascii="Times New Roman"/>
          <w:b w:val="false"/>
          <w:i w:val="false"/>
          <w:color w:val="000000"/>
          <w:sz w:val="28"/>
        </w:rPr>
        <w:t>
      Ответственность за соответствие размеров занимаемых нанимателем помещений размерам помещений, указанным в договоре, несет балансодержатель объекта.</w:t>
      </w:r>
      <w:r>
        <w:br/>
      </w:r>
      <w:r>
        <w:rPr>
          <w:rFonts w:ascii="Times New Roman"/>
          <w:b w:val="false"/>
          <w:i w:val="false"/>
          <w:color w:val="000000"/>
          <w:sz w:val="28"/>
        </w:rPr>
        <w:t>
</w:t>
      </w:r>
      <w:r>
        <w:rPr>
          <w:rFonts w:ascii="Times New Roman"/>
          <w:b w:val="false"/>
          <w:i w:val="false"/>
          <w:color w:val="000000"/>
          <w:sz w:val="28"/>
        </w:rPr>
        <w:t>
      9. В случае подачи двух и более заявок на предоставление в имущественный наем (аренду) объектов, предусмотренных пунктом 8 настоящих Правил, передача их в имущественный наем (аренду) осуществляется с проведением тендера.</w:t>
      </w:r>
      <w:r>
        <w:br/>
      </w:r>
      <w:r>
        <w:rPr>
          <w:rFonts w:ascii="Times New Roman"/>
          <w:b w:val="false"/>
          <w:i w:val="false"/>
          <w:color w:val="000000"/>
          <w:sz w:val="28"/>
        </w:rPr>
        <w:t>
</w:t>
      </w:r>
      <w:r>
        <w:rPr>
          <w:rFonts w:ascii="Times New Roman"/>
          <w:b w:val="false"/>
          <w:i w:val="false"/>
          <w:color w:val="000000"/>
          <w:sz w:val="28"/>
        </w:rPr>
        <w:t>
      10. При предоставлении объекта в имущественный наем (аренду) без проведения тендера к заявке на предоставление объекта в имущественный наем (аренду) (в произвольной форме) (далее – заявка) нанимателя прилагаются следующие документы:</w:t>
      </w:r>
      <w:r>
        <w:br/>
      </w:r>
      <w:r>
        <w:rPr>
          <w:rFonts w:ascii="Times New Roman"/>
          <w:b w:val="false"/>
          <w:i w:val="false"/>
          <w:color w:val="000000"/>
          <w:sz w:val="28"/>
        </w:rPr>
        <w:t>
      1) письменное согласие балансодержателя на предоставление объекта в имущественный наем (аренду);</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при обязательном предъявлении оригиналов документов для сверки, которые возвращаются после сверки;</w:t>
      </w:r>
      <w:r>
        <w:br/>
      </w:r>
      <w:r>
        <w:rPr>
          <w:rFonts w:ascii="Times New Roman"/>
          <w:b w:val="false"/>
          <w:i w:val="false"/>
          <w:color w:val="000000"/>
          <w:sz w:val="28"/>
        </w:rPr>
        <w:t>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домовой книги при обязательном предъявлении оригиналов документов для сверки, которые возвращаются после сверки;</w:t>
      </w:r>
      <w:r>
        <w:br/>
      </w:r>
      <w:r>
        <w:rPr>
          <w:rFonts w:ascii="Times New Roman"/>
          <w:b w:val="false"/>
          <w:i w:val="false"/>
          <w:color w:val="000000"/>
          <w:sz w:val="28"/>
        </w:rPr>
        <w:t xml:space="preserve">
      4) для акционерных обществ – выписку из реестра держателей ценных бумаг; </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для товариществ с ограниченной ответственностью (в случае ведения реестра участников товарищества);</w:t>
      </w:r>
      <w:r>
        <w:br/>
      </w:r>
      <w:r>
        <w:rPr>
          <w:rFonts w:ascii="Times New Roman"/>
          <w:b w:val="false"/>
          <w:i w:val="false"/>
          <w:color w:val="000000"/>
          <w:sz w:val="28"/>
        </w:rPr>
        <w:t xml:space="preserve">
      5) для иностранных юридических лиц – учредительные документы с нотариально заверенным переводом на казахский и русский языки; </w:t>
      </w:r>
      <w:r>
        <w:br/>
      </w:r>
      <w:r>
        <w:rPr>
          <w:rFonts w:ascii="Times New Roman"/>
          <w:b w:val="false"/>
          <w:i w:val="false"/>
          <w:color w:val="000000"/>
          <w:sz w:val="28"/>
        </w:rPr>
        <w:t>
      6)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подачи заявки.</w:t>
      </w:r>
      <w:r>
        <w:br/>
      </w:r>
      <w:r>
        <w:rPr>
          <w:rFonts w:ascii="Times New Roman"/>
          <w:b w:val="false"/>
          <w:i w:val="false"/>
          <w:color w:val="000000"/>
          <w:sz w:val="28"/>
        </w:rPr>
        <w:t>
</w:t>
      </w:r>
      <w:r>
        <w:rPr>
          <w:rFonts w:ascii="Times New Roman"/>
          <w:b w:val="false"/>
          <w:i w:val="false"/>
          <w:color w:val="000000"/>
          <w:sz w:val="28"/>
        </w:rPr>
        <w:t>
      11. Заявка на предоставление объекта в имущественный наем (аренду) рассматривается наймодателем не более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12. Договор с нанимателем заключается руководителем наймодателя, либо лицом, его замещающим, не позднее пятнадцати рабочих дней со дня подачи заявки, на условиях отвечающих </w:t>
      </w:r>
      <w:r>
        <w:rPr>
          <w:rFonts w:ascii="Times New Roman"/>
          <w:b w:val="false"/>
          <w:i w:val="false"/>
          <w:color w:val="000000"/>
          <w:sz w:val="28"/>
        </w:rPr>
        <w:t>пунктам 47</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настоящих Правил в соответствии с типовым договором имущественного найма (аренды) государственного имущества, утвержденным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13. Передача объекта балансодержателем нанимателю осуществляется по акту приема-передачи в соответствии с главой 6 настоящих Правил.</w:t>
      </w:r>
      <w:r>
        <w:br/>
      </w:r>
      <w:r>
        <w:rPr>
          <w:rFonts w:ascii="Times New Roman"/>
          <w:b w:val="false"/>
          <w:i w:val="false"/>
          <w:color w:val="000000"/>
          <w:sz w:val="28"/>
        </w:rPr>
        <w:t>
</w:t>
      </w:r>
      <w:r>
        <w:rPr>
          <w:rFonts w:ascii="Times New Roman"/>
          <w:b w:val="false"/>
          <w:i w:val="false"/>
          <w:color w:val="000000"/>
          <w:sz w:val="28"/>
        </w:rPr>
        <w:t>
      14. Предоставление в имущественный наем (аренду) помещений для осуществления банковских операций (расчетно-кассовые центры банков второго уровня, АО "Казпочта"), независимо от размеров площади помещений, производится на тендерной основе, за исключением площадей для установки банкоматов и мультикасс.</w:t>
      </w:r>
    </w:p>
    <w:bookmarkEnd w:id="30"/>
    <w:bookmarkStart w:name="z94" w:id="31"/>
    <w:p>
      <w:pPr>
        <w:spacing w:after="0"/>
        <w:ind w:left="0"/>
        <w:jc w:val="left"/>
      </w:pPr>
      <w:r>
        <w:rPr>
          <w:rFonts w:ascii="Times New Roman"/>
          <w:b/>
          <w:i w:val="false"/>
          <w:color w:val="000000"/>
        </w:rPr>
        <w:t xml:space="preserve"> 
3. Подготовка к проведению тендера</w:t>
      </w:r>
    </w:p>
    <w:bookmarkEnd w:id="31"/>
    <w:bookmarkStart w:name="z95" w:id="32"/>
    <w:p>
      <w:pPr>
        <w:spacing w:after="0"/>
        <w:ind w:left="0"/>
        <w:jc w:val="both"/>
      </w:pPr>
      <w:r>
        <w:rPr>
          <w:rFonts w:ascii="Times New Roman"/>
          <w:b w:val="false"/>
          <w:i w:val="false"/>
          <w:color w:val="000000"/>
          <w:sz w:val="28"/>
        </w:rPr>
        <w:t xml:space="preserve">
      15. При принятии решения о проведении тендера наймодатель: </w:t>
      </w:r>
      <w:r>
        <w:br/>
      </w:r>
      <w:r>
        <w:rPr>
          <w:rFonts w:ascii="Times New Roman"/>
          <w:b w:val="false"/>
          <w:i w:val="false"/>
          <w:color w:val="000000"/>
          <w:sz w:val="28"/>
        </w:rPr>
        <w:t xml:space="preserve">
      1) формирует тендерную комиссию; </w:t>
      </w:r>
      <w:r>
        <w:br/>
      </w:r>
      <w:r>
        <w:rPr>
          <w:rFonts w:ascii="Times New Roman"/>
          <w:b w:val="false"/>
          <w:i w:val="false"/>
          <w:color w:val="000000"/>
          <w:sz w:val="28"/>
        </w:rPr>
        <w:t xml:space="preserve">
      2) определяет дату и место проведения тендера, его условия, а также критерии выбора победителя тендера; </w:t>
      </w:r>
      <w:r>
        <w:br/>
      </w:r>
      <w:r>
        <w:rPr>
          <w:rFonts w:ascii="Times New Roman"/>
          <w:b w:val="false"/>
          <w:i w:val="false"/>
          <w:color w:val="000000"/>
          <w:sz w:val="28"/>
        </w:rPr>
        <w:t>
      3) утверждает тендерную документацию;</w:t>
      </w:r>
      <w:r>
        <w:br/>
      </w:r>
      <w:r>
        <w:rPr>
          <w:rFonts w:ascii="Times New Roman"/>
          <w:b w:val="false"/>
          <w:i w:val="false"/>
          <w:color w:val="000000"/>
          <w:sz w:val="28"/>
        </w:rPr>
        <w:t xml:space="preserve">
      4) принимает гарантийные взносы; </w:t>
      </w:r>
      <w:r>
        <w:br/>
      </w:r>
      <w:r>
        <w:rPr>
          <w:rFonts w:ascii="Times New Roman"/>
          <w:b w:val="false"/>
          <w:i w:val="false"/>
          <w:color w:val="000000"/>
          <w:sz w:val="28"/>
        </w:rPr>
        <w:t xml:space="preserve">
      5) утверждает протоколы заседания тендерной комиссии; </w:t>
      </w:r>
      <w:r>
        <w:br/>
      </w:r>
      <w:r>
        <w:rPr>
          <w:rFonts w:ascii="Times New Roman"/>
          <w:b w:val="false"/>
          <w:i w:val="false"/>
          <w:color w:val="000000"/>
          <w:sz w:val="28"/>
        </w:rPr>
        <w:t xml:space="preserve">
      6) обеспечивает заключение договора с победителем тендера; </w:t>
      </w:r>
      <w:r>
        <w:br/>
      </w:r>
      <w:r>
        <w:rPr>
          <w:rFonts w:ascii="Times New Roman"/>
          <w:b w:val="false"/>
          <w:i w:val="false"/>
          <w:color w:val="000000"/>
          <w:sz w:val="28"/>
        </w:rPr>
        <w:t>
      7) по окончании тендера возвращает участникам тендера гарантийные взносы, за исключением случаев, предусмотренных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r>
        <w:br/>
      </w:r>
      <w:r>
        <w:rPr>
          <w:rFonts w:ascii="Times New Roman"/>
          <w:b w:val="false"/>
          <w:i w:val="false"/>
          <w:color w:val="000000"/>
          <w:sz w:val="28"/>
        </w:rPr>
        <w:t>
      8) осуществляет иные полномочия,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16. В качестве организатора тендера выступает тендерная комиссия.</w:t>
      </w:r>
      <w:r>
        <w:br/>
      </w:r>
      <w:r>
        <w:rPr>
          <w:rFonts w:ascii="Times New Roman"/>
          <w:b w:val="false"/>
          <w:i w:val="false"/>
          <w:color w:val="000000"/>
          <w:sz w:val="28"/>
        </w:rPr>
        <w:t>
</w:t>
      </w:r>
      <w:r>
        <w:rPr>
          <w:rFonts w:ascii="Times New Roman"/>
          <w:b w:val="false"/>
          <w:i w:val="false"/>
          <w:color w:val="000000"/>
          <w:sz w:val="28"/>
        </w:rPr>
        <w:t>
      17. В состав тендерной комиссии включаются представители наймодателя, балансодержателя и других заинтересованных государственных органов и организаций. Наймодатель при необходимости привлекает независимых специалистов и экспертов. Председателем комиссии является представитель наймодателя.</w:t>
      </w:r>
      <w:r>
        <w:br/>
      </w:r>
      <w:r>
        <w:rPr>
          <w:rFonts w:ascii="Times New Roman"/>
          <w:b w:val="false"/>
          <w:i w:val="false"/>
          <w:color w:val="000000"/>
          <w:sz w:val="28"/>
        </w:rPr>
        <w:t>
      Состав комиссии утверждается приказом наймодателя.</w:t>
      </w:r>
      <w:r>
        <w:br/>
      </w:r>
      <w:r>
        <w:rPr>
          <w:rFonts w:ascii="Times New Roman"/>
          <w:b w:val="false"/>
          <w:i w:val="false"/>
          <w:color w:val="000000"/>
          <w:sz w:val="28"/>
        </w:rPr>
        <w:t>
</w:t>
      </w:r>
      <w:r>
        <w:rPr>
          <w:rFonts w:ascii="Times New Roman"/>
          <w:b w:val="false"/>
          <w:i w:val="false"/>
          <w:color w:val="000000"/>
          <w:sz w:val="28"/>
        </w:rPr>
        <w:t xml:space="preserve">
      18. Тендерная комиссия осуществляет следующие функции: </w:t>
      </w:r>
      <w:r>
        <w:br/>
      </w:r>
      <w:r>
        <w:rPr>
          <w:rFonts w:ascii="Times New Roman"/>
          <w:b w:val="false"/>
          <w:i w:val="false"/>
          <w:color w:val="000000"/>
          <w:sz w:val="28"/>
        </w:rPr>
        <w:t>
      1) в установленный наймодателем срок и на основе представленных им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рассчитанной в соответствии с пунктом 57 настоящих Правил;</w:t>
      </w:r>
      <w:r>
        <w:br/>
      </w:r>
      <w:r>
        <w:rPr>
          <w:rFonts w:ascii="Times New Roman"/>
          <w:b w:val="false"/>
          <w:i w:val="false"/>
          <w:color w:val="000000"/>
          <w:sz w:val="28"/>
        </w:rPr>
        <w:t xml:space="preserve">
      2) подготавливает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3) проводит тендер; </w:t>
      </w:r>
      <w:r>
        <w:br/>
      </w:r>
      <w:r>
        <w:rPr>
          <w:rFonts w:ascii="Times New Roman"/>
          <w:b w:val="false"/>
          <w:i w:val="false"/>
          <w:color w:val="000000"/>
          <w:sz w:val="28"/>
        </w:rPr>
        <w:t>
      4) оформляет протокол заседания тендерной комиссии, содержащий заключение, определяющее победителя тендера или иное решение по итогам тендера;</w:t>
      </w:r>
      <w:r>
        <w:br/>
      </w:r>
      <w:r>
        <w:rPr>
          <w:rFonts w:ascii="Times New Roman"/>
          <w:b w:val="false"/>
          <w:i w:val="false"/>
          <w:color w:val="000000"/>
          <w:sz w:val="28"/>
        </w:rPr>
        <w:t>
      5) осуществляет иные полномочия,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19. Наймодатель обеспечивает публикацию извещения о проведении тендера в периодических печатных изданиях, не менее чем за пятнадцать календарных дней до проведения тендера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20. Извещение о проведении тендера включает следующие сведения:</w:t>
      </w:r>
      <w:r>
        <w:br/>
      </w:r>
      <w:r>
        <w:rPr>
          <w:rFonts w:ascii="Times New Roman"/>
          <w:b w:val="false"/>
          <w:i w:val="false"/>
          <w:color w:val="000000"/>
          <w:sz w:val="28"/>
        </w:rPr>
        <w:t>
      1) наименование наймодателя;</w:t>
      </w:r>
      <w:r>
        <w:br/>
      </w:r>
      <w:r>
        <w:rPr>
          <w:rFonts w:ascii="Times New Roman"/>
          <w:b w:val="false"/>
          <w:i w:val="false"/>
          <w:color w:val="000000"/>
          <w:sz w:val="28"/>
        </w:rPr>
        <w:t xml:space="preserve">
      2) условия проведения тендера и критерии выбора победителя; </w:t>
      </w:r>
      <w:r>
        <w:br/>
      </w:r>
      <w:r>
        <w:rPr>
          <w:rFonts w:ascii="Times New Roman"/>
          <w:b w:val="false"/>
          <w:i w:val="false"/>
          <w:color w:val="000000"/>
          <w:sz w:val="28"/>
        </w:rPr>
        <w:t>
      3) краткую характеристику объекта тендера;</w:t>
      </w:r>
      <w:r>
        <w:br/>
      </w:r>
      <w:r>
        <w:rPr>
          <w:rFonts w:ascii="Times New Roman"/>
          <w:b w:val="false"/>
          <w:i w:val="false"/>
          <w:color w:val="000000"/>
          <w:sz w:val="28"/>
        </w:rPr>
        <w:t xml:space="preserve">
      4) дату, время и место проведения тендера; </w:t>
      </w:r>
      <w:r>
        <w:br/>
      </w:r>
      <w:r>
        <w:rPr>
          <w:rFonts w:ascii="Times New Roman"/>
          <w:b w:val="false"/>
          <w:i w:val="false"/>
          <w:color w:val="000000"/>
          <w:sz w:val="28"/>
        </w:rPr>
        <w:t>
      5) сроки принятия заявлений на участие в тендере;</w:t>
      </w:r>
      <w:r>
        <w:br/>
      </w:r>
      <w:r>
        <w:rPr>
          <w:rFonts w:ascii="Times New Roman"/>
          <w:b w:val="false"/>
          <w:i w:val="false"/>
          <w:color w:val="000000"/>
          <w:sz w:val="28"/>
        </w:rPr>
        <w:t>
      6) срок имущественного найма (аренды) и размер стартовой ставки арендной платы (которая рассчитывается, не ниже расчетной ставки, утвержденной наймодателем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настоящих Правил); </w:t>
      </w:r>
      <w:r>
        <w:br/>
      </w:r>
      <w:r>
        <w:rPr>
          <w:rFonts w:ascii="Times New Roman"/>
          <w:b w:val="false"/>
          <w:i w:val="false"/>
          <w:color w:val="000000"/>
          <w:sz w:val="28"/>
        </w:rPr>
        <w:t>
      7) размер гарантийного взноса, сроки и банковские реквизиты для его внесения;</w:t>
      </w:r>
      <w:r>
        <w:br/>
      </w:r>
      <w:r>
        <w:rPr>
          <w:rFonts w:ascii="Times New Roman"/>
          <w:b w:val="false"/>
          <w:i w:val="false"/>
          <w:color w:val="000000"/>
          <w:sz w:val="28"/>
        </w:rPr>
        <w:t>
      8) перечень документов, необходимых для участия в тендере;</w:t>
      </w:r>
      <w:r>
        <w:br/>
      </w:r>
      <w:r>
        <w:rPr>
          <w:rFonts w:ascii="Times New Roman"/>
          <w:b w:val="false"/>
          <w:i w:val="false"/>
          <w:color w:val="000000"/>
          <w:sz w:val="28"/>
        </w:rPr>
        <w:t>
      9) срок заключения договора;</w:t>
      </w:r>
      <w:r>
        <w:br/>
      </w:r>
      <w:r>
        <w:rPr>
          <w:rFonts w:ascii="Times New Roman"/>
          <w:b w:val="false"/>
          <w:i w:val="false"/>
          <w:color w:val="000000"/>
          <w:sz w:val="28"/>
        </w:rPr>
        <w:t xml:space="preserve">
      10)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w:t>
      </w:r>
      <w:r>
        <w:rPr>
          <w:rFonts w:ascii="Times New Roman"/>
          <w:b w:val="false"/>
          <w:i w:val="false"/>
          <w:color w:val="000000"/>
          <w:sz w:val="28"/>
        </w:rPr>
        <w:t>
      21.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заявления и представляемых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критерии выбора победителя тендера;</w:t>
      </w:r>
      <w:r>
        <w:br/>
      </w:r>
      <w:r>
        <w:rPr>
          <w:rFonts w:ascii="Times New Roman"/>
          <w:b w:val="false"/>
          <w:i w:val="false"/>
          <w:color w:val="000000"/>
          <w:sz w:val="28"/>
        </w:rPr>
        <w:t>
      5) проект договора;</w:t>
      </w:r>
      <w:r>
        <w:br/>
      </w:r>
      <w:r>
        <w:rPr>
          <w:rFonts w:ascii="Times New Roman"/>
          <w:b w:val="false"/>
          <w:i w:val="false"/>
          <w:color w:val="000000"/>
          <w:sz w:val="28"/>
        </w:rPr>
        <w:t>
      6) форма заявления на участие в тендере.</w:t>
      </w:r>
    </w:p>
    <w:bookmarkEnd w:id="32"/>
    <w:bookmarkStart w:name="z102" w:id="33"/>
    <w:p>
      <w:pPr>
        <w:spacing w:after="0"/>
        <w:ind w:left="0"/>
        <w:jc w:val="left"/>
      </w:pPr>
      <w:r>
        <w:rPr>
          <w:rFonts w:ascii="Times New Roman"/>
          <w:b/>
          <w:i w:val="false"/>
          <w:color w:val="000000"/>
        </w:rPr>
        <w:t xml:space="preserve"> 
4. Проведение тендера</w:t>
      </w:r>
    </w:p>
    <w:bookmarkEnd w:id="33"/>
    <w:bookmarkStart w:name="z103" w:id="34"/>
    <w:p>
      <w:pPr>
        <w:spacing w:after="0"/>
        <w:ind w:left="0"/>
        <w:jc w:val="both"/>
      </w:pPr>
      <w:r>
        <w:rPr>
          <w:rFonts w:ascii="Times New Roman"/>
          <w:b w:val="false"/>
          <w:i w:val="false"/>
          <w:color w:val="000000"/>
          <w:sz w:val="28"/>
        </w:rPr>
        <w:t xml:space="preserve">
      22.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 </w:t>
      </w:r>
      <w:r>
        <w:br/>
      </w:r>
      <w:r>
        <w:rPr>
          <w:rFonts w:ascii="Times New Roman"/>
          <w:b w:val="false"/>
          <w:i w:val="false"/>
          <w:color w:val="000000"/>
          <w:sz w:val="28"/>
        </w:rPr>
        <w:t>
</w:t>
      </w:r>
      <w:r>
        <w:rPr>
          <w:rFonts w:ascii="Times New Roman"/>
          <w:b w:val="false"/>
          <w:i w:val="false"/>
          <w:color w:val="000000"/>
          <w:sz w:val="28"/>
        </w:rPr>
        <w:t xml:space="preserve">
      23. После публикации извещения о проведении тендера наймодатель обеспечивает свободный доступ всем желающим к информации об объектах и правилах проведения тендера. </w:t>
      </w:r>
      <w:r>
        <w:br/>
      </w:r>
      <w:r>
        <w:rPr>
          <w:rFonts w:ascii="Times New Roman"/>
          <w:b w:val="false"/>
          <w:i w:val="false"/>
          <w:color w:val="000000"/>
          <w:sz w:val="28"/>
        </w:rPr>
        <w:t>
</w:t>
      </w:r>
      <w:r>
        <w:rPr>
          <w:rFonts w:ascii="Times New Roman"/>
          <w:b w:val="false"/>
          <w:i w:val="false"/>
          <w:color w:val="000000"/>
          <w:sz w:val="28"/>
        </w:rPr>
        <w:t xml:space="preserve">
      24. Для участия в тендере претенденту в установленные наймодателем сроки необходимо представить: </w:t>
      </w:r>
      <w:r>
        <w:br/>
      </w:r>
      <w:r>
        <w:rPr>
          <w:rFonts w:ascii="Times New Roman"/>
          <w:b w:val="false"/>
          <w:i w:val="false"/>
          <w:color w:val="000000"/>
          <w:sz w:val="28"/>
        </w:rPr>
        <w:t xml:space="preserve">
      1) заявление на участие в тендере, содержащее согласие претендента на участие в тендере и его обязательства по выполнению условий тендера и заключению соответствующего договора; </w:t>
      </w:r>
      <w:r>
        <w:br/>
      </w:r>
      <w:r>
        <w:rPr>
          <w:rFonts w:ascii="Times New Roman"/>
          <w:b w:val="false"/>
          <w:i w:val="false"/>
          <w:color w:val="000000"/>
          <w:sz w:val="28"/>
        </w:rPr>
        <w:t xml:space="preserve">
      2) предложения по условиям тендера в запечатанном конверте; </w:t>
      </w:r>
      <w:r>
        <w:br/>
      </w:r>
      <w:r>
        <w:rPr>
          <w:rFonts w:ascii="Times New Roman"/>
          <w:b w:val="false"/>
          <w:i w:val="false"/>
          <w:color w:val="000000"/>
          <w:sz w:val="28"/>
        </w:rPr>
        <w:t xml:space="preserve">
      3) для юридических лиц – копии свидетельства о государственной регистрации (перерегистрации), учредительных документов (учредительный договор и устав), и свидетельства налогоплательщика при обязательном предъявлении оригиналов документов для сверки, которые возвращаются после сверки; </w:t>
      </w:r>
      <w:r>
        <w:br/>
      </w:r>
      <w:r>
        <w:rPr>
          <w:rFonts w:ascii="Times New Roman"/>
          <w:b w:val="false"/>
          <w:i w:val="false"/>
          <w:color w:val="000000"/>
          <w:sz w:val="28"/>
        </w:rPr>
        <w:t>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домовой книги при обязательном предъявлении оригиналов документов для сверки, которые возвращаются после сверки;</w:t>
      </w:r>
      <w:r>
        <w:br/>
      </w:r>
      <w:r>
        <w:rPr>
          <w:rFonts w:ascii="Times New Roman"/>
          <w:b w:val="false"/>
          <w:i w:val="false"/>
          <w:color w:val="000000"/>
          <w:sz w:val="28"/>
        </w:rPr>
        <w:t xml:space="preserve">
      4) для акционерных обществ – выписку из реестра держателей ценных бумаг; </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для товариществ с ограниченной ответственностью (в случае ведения реестра участников товарищества);</w:t>
      </w:r>
      <w:r>
        <w:br/>
      </w:r>
      <w:r>
        <w:rPr>
          <w:rFonts w:ascii="Times New Roman"/>
          <w:b w:val="false"/>
          <w:i w:val="false"/>
          <w:color w:val="000000"/>
          <w:sz w:val="28"/>
        </w:rPr>
        <w:t xml:space="preserve">
      5) для иностранных юридических лиц – учредительные документы с нотариально заверенным переводом на казахский и русский языки; </w:t>
      </w:r>
      <w:r>
        <w:br/>
      </w:r>
      <w:r>
        <w:rPr>
          <w:rFonts w:ascii="Times New Roman"/>
          <w:b w:val="false"/>
          <w:i w:val="false"/>
          <w:color w:val="000000"/>
          <w:sz w:val="28"/>
        </w:rPr>
        <w:t xml:space="preserve">
      6) копию платежного поручения, подтверждающего перечисление гарантийного взноса; </w:t>
      </w:r>
      <w:r>
        <w:br/>
      </w:r>
      <w:r>
        <w:rPr>
          <w:rFonts w:ascii="Times New Roman"/>
          <w:b w:val="false"/>
          <w:i w:val="false"/>
          <w:color w:val="000000"/>
          <w:sz w:val="28"/>
        </w:rPr>
        <w:t>
      7)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подачи заявки.</w:t>
      </w:r>
      <w:r>
        <w:br/>
      </w:r>
      <w:r>
        <w:rPr>
          <w:rFonts w:ascii="Times New Roman"/>
          <w:b w:val="false"/>
          <w:i w:val="false"/>
          <w:color w:val="000000"/>
          <w:sz w:val="28"/>
        </w:rPr>
        <w:t>
</w:t>
      </w:r>
      <w:r>
        <w:rPr>
          <w:rFonts w:ascii="Times New Roman"/>
          <w:b w:val="false"/>
          <w:i w:val="false"/>
          <w:color w:val="000000"/>
          <w:sz w:val="28"/>
        </w:rPr>
        <w:t>
      25. Заявление составляется в соответствии с требованиями и условиями, определенными в тендерной документации. Заявления принимаются в двойных конвертах. Во внешнем конверте должны содержаться документы, перечисленные в пункте 24 настоящих Правил. Во внутреннем конверте должны содержаться предложения претендента. Внутренний конверт на момент подачи заявки должен быть закрыт и опечатан претендентом. Вскрытие конверта проводится в день проведения тендера.</w:t>
      </w:r>
      <w:r>
        <w:br/>
      </w:r>
      <w:r>
        <w:rPr>
          <w:rFonts w:ascii="Times New Roman"/>
          <w:b w:val="false"/>
          <w:i w:val="false"/>
          <w:color w:val="000000"/>
          <w:sz w:val="28"/>
        </w:rPr>
        <w:t>
</w:t>
      </w:r>
      <w:r>
        <w:rPr>
          <w:rFonts w:ascii="Times New Roman"/>
          <w:b w:val="false"/>
          <w:i w:val="false"/>
          <w:color w:val="000000"/>
          <w:sz w:val="28"/>
        </w:rPr>
        <w:t>
      26. При приеме заявления тендерная комиссия проверяет наличие документов, за исключением содержащихся во внутреннем конверте. В случае если документы не соответствуют требованиям, указанным в пункте 24 настоящих Правил, тендерная комиссия отказывает в приеме и регистрации заявления.</w:t>
      </w:r>
      <w:r>
        <w:br/>
      </w:r>
      <w:r>
        <w:rPr>
          <w:rFonts w:ascii="Times New Roman"/>
          <w:b w:val="false"/>
          <w:i w:val="false"/>
          <w:color w:val="000000"/>
          <w:sz w:val="28"/>
        </w:rPr>
        <w:t>
</w:t>
      </w:r>
      <w:r>
        <w:rPr>
          <w:rFonts w:ascii="Times New Roman"/>
          <w:b w:val="false"/>
          <w:i w:val="false"/>
          <w:color w:val="000000"/>
          <w:sz w:val="28"/>
        </w:rPr>
        <w:t>
      27. Прием заявления производится при предоставлении документов в адрес наймодателя в прошитом виде, с пронумерованными страницами и с заверением последней страницы подписью и печатью (для физического лица, если таковая имеется). Регистрация лиц, подавших заявления для участия в тендере, отражается в журнале регистрации.</w:t>
      </w:r>
      <w:r>
        <w:br/>
      </w:r>
      <w:r>
        <w:rPr>
          <w:rFonts w:ascii="Times New Roman"/>
          <w:b w:val="false"/>
          <w:i w:val="false"/>
          <w:color w:val="000000"/>
          <w:sz w:val="28"/>
        </w:rPr>
        <w:t>
</w:t>
      </w:r>
      <w:r>
        <w:rPr>
          <w:rFonts w:ascii="Times New Roman"/>
          <w:b w:val="false"/>
          <w:i w:val="false"/>
          <w:color w:val="000000"/>
          <w:sz w:val="28"/>
        </w:rPr>
        <w:t>
      28. Участники тендера вносят гарантийный взнос в размере, сроки и порядке, указанные в извещении о проведении тендера на депозитный счет наймодателя.</w:t>
      </w:r>
      <w:r>
        <w:br/>
      </w:r>
      <w:r>
        <w:rPr>
          <w:rFonts w:ascii="Times New Roman"/>
          <w:b w:val="false"/>
          <w:i w:val="false"/>
          <w:color w:val="000000"/>
          <w:sz w:val="28"/>
        </w:rPr>
        <w:t>
      Размер гарантийного взноса не может быть изменен после опубликования извещения. Получателем гарантийного взноса является наймодатель.</w:t>
      </w:r>
      <w:r>
        <w:br/>
      </w:r>
      <w:r>
        <w:rPr>
          <w:rFonts w:ascii="Times New Roman"/>
          <w:b w:val="false"/>
          <w:i w:val="false"/>
          <w:color w:val="000000"/>
          <w:sz w:val="28"/>
        </w:rPr>
        <w:t>
</w:t>
      </w:r>
      <w:r>
        <w:rPr>
          <w:rFonts w:ascii="Times New Roman"/>
          <w:b w:val="false"/>
          <w:i w:val="false"/>
          <w:color w:val="000000"/>
          <w:sz w:val="28"/>
        </w:rPr>
        <w:t>
      29. Гарантийный взнос для участия в тендере устанавливается тендерной комиссией в размере месячной арендной платы за объект, передаваемый в имущественный наем (аренду), рассчитанной без учета коэффициентов, учитывающих вид деятельности нанимателя и организационно-правовую форму нанимателя.</w:t>
      </w:r>
      <w:r>
        <w:br/>
      </w:r>
      <w:r>
        <w:rPr>
          <w:rFonts w:ascii="Times New Roman"/>
          <w:b w:val="false"/>
          <w:i w:val="false"/>
          <w:color w:val="000000"/>
          <w:sz w:val="28"/>
        </w:rPr>
        <w:t>
</w:t>
      </w:r>
      <w:r>
        <w:rPr>
          <w:rFonts w:ascii="Times New Roman"/>
          <w:b w:val="false"/>
          <w:i w:val="false"/>
          <w:color w:val="000000"/>
          <w:sz w:val="28"/>
        </w:rPr>
        <w:t xml:space="preserve">
      30. Гарантийный взнос является обеспечением следующих обязательств победителя тендера: </w:t>
      </w:r>
      <w:r>
        <w:br/>
      </w:r>
      <w:r>
        <w:rPr>
          <w:rFonts w:ascii="Times New Roman"/>
          <w:b w:val="false"/>
          <w:i w:val="false"/>
          <w:color w:val="000000"/>
          <w:sz w:val="28"/>
        </w:rPr>
        <w:t xml:space="preserve">
      1) подписать протокол о результатах тендера в случае победы на тендере; </w:t>
      </w:r>
      <w:r>
        <w:br/>
      </w:r>
      <w:r>
        <w:rPr>
          <w:rFonts w:ascii="Times New Roman"/>
          <w:b w:val="false"/>
          <w:i w:val="false"/>
          <w:color w:val="000000"/>
          <w:sz w:val="28"/>
        </w:rPr>
        <w:t xml:space="preserve">
      2) заключить договор в соответствии с протоколом о результатах тендера. </w:t>
      </w:r>
      <w:r>
        <w:br/>
      </w:r>
      <w:r>
        <w:rPr>
          <w:rFonts w:ascii="Times New Roman"/>
          <w:b w:val="false"/>
          <w:i w:val="false"/>
          <w:color w:val="000000"/>
          <w:sz w:val="28"/>
        </w:rPr>
        <w:t>
</w:t>
      </w:r>
      <w:r>
        <w:rPr>
          <w:rFonts w:ascii="Times New Roman"/>
          <w:b w:val="false"/>
          <w:i w:val="false"/>
          <w:color w:val="000000"/>
          <w:sz w:val="28"/>
        </w:rPr>
        <w:t xml:space="preserve">
      31. Гарантийный взнос не возвращается наймодателем: </w:t>
      </w:r>
      <w:r>
        <w:br/>
      </w:r>
      <w:r>
        <w:rPr>
          <w:rFonts w:ascii="Times New Roman"/>
          <w:b w:val="false"/>
          <w:i w:val="false"/>
          <w:color w:val="000000"/>
          <w:sz w:val="28"/>
        </w:rPr>
        <w:t xml:space="preserve">
      1) участнику тендера в случае письменного отказа от участия в тендере менее чем за три календарных дня до его проведения; </w:t>
      </w:r>
      <w:r>
        <w:br/>
      </w:r>
      <w:r>
        <w:rPr>
          <w:rFonts w:ascii="Times New Roman"/>
          <w:b w:val="false"/>
          <w:i w:val="false"/>
          <w:color w:val="000000"/>
          <w:sz w:val="28"/>
        </w:rPr>
        <w:t>
      2) победителю в случае его отказа от заключения договора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десяти банковских дней со дня окончания тендера, а если деньги поступили на счет наймодателя после проведения тендера, то в течение десяти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 xml:space="preserve">
      32. В случае изменения тендерной комиссией условий тендера извещение обо всех изменениях должно быть опубликовано и доведено до сведения претендентов, подавших заявления для участия в тендере, не менее чем за пять дней до проведения тендера. </w:t>
      </w:r>
      <w:r>
        <w:br/>
      </w:r>
      <w:r>
        <w:rPr>
          <w:rFonts w:ascii="Times New Roman"/>
          <w:b w:val="false"/>
          <w:i w:val="false"/>
          <w:color w:val="000000"/>
          <w:sz w:val="28"/>
        </w:rPr>
        <w:t xml:space="preserve">
      Лица, подавшие заявление на участие в тендере до опубликования извещения об изменении условий тендера и отказавшиеся в связи с этим от участия в тендере, на основании письменного заявления могут требовать возврата гарантийного взноса и понесенных ими расходов. </w:t>
      </w:r>
      <w:r>
        <w:br/>
      </w:r>
      <w:r>
        <w:rPr>
          <w:rFonts w:ascii="Times New Roman"/>
          <w:b w:val="false"/>
          <w:i w:val="false"/>
          <w:color w:val="000000"/>
          <w:sz w:val="28"/>
        </w:rPr>
        <w:t>
</w:t>
      </w:r>
      <w:r>
        <w:rPr>
          <w:rFonts w:ascii="Times New Roman"/>
          <w:b w:val="false"/>
          <w:i w:val="false"/>
          <w:color w:val="000000"/>
          <w:sz w:val="28"/>
        </w:rPr>
        <w:t>
      33. Один гарантийный взнос дает право участие в тендере на один объект.</w:t>
      </w:r>
      <w:r>
        <w:br/>
      </w:r>
      <w:r>
        <w:rPr>
          <w:rFonts w:ascii="Times New Roman"/>
          <w:b w:val="false"/>
          <w:i w:val="false"/>
          <w:color w:val="000000"/>
          <w:sz w:val="28"/>
        </w:rPr>
        <w:t>
</w:t>
      </w:r>
      <w:r>
        <w:rPr>
          <w:rFonts w:ascii="Times New Roman"/>
          <w:b w:val="false"/>
          <w:i w:val="false"/>
          <w:color w:val="000000"/>
          <w:sz w:val="28"/>
        </w:rPr>
        <w:t>
      34. Участники тендера:</w:t>
      </w:r>
      <w:r>
        <w:br/>
      </w:r>
      <w:r>
        <w:rPr>
          <w:rFonts w:ascii="Times New Roman"/>
          <w:b w:val="false"/>
          <w:i w:val="false"/>
          <w:color w:val="000000"/>
          <w:sz w:val="28"/>
        </w:rPr>
        <w:t xml:space="preserve">
      1) участвуют в тендере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xml:space="preserve">
      2) бесплатно получают дополнительные сведения, уточнения по выставляемому на тендер объекту; </w:t>
      </w:r>
      <w:r>
        <w:br/>
      </w:r>
      <w:r>
        <w:rPr>
          <w:rFonts w:ascii="Times New Roman"/>
          <w:b w:val="false"/>
          <w:i w:val="false"/>
          <w:color w:val="000000"/>
          <w:sz w:val="28"/>
        </w:rPr>
        <w:t xml:space="preserve">
      3) предварительно осматривают объект; </w:t>
      </w:r>
      <w:r>
        <w:br/>
      </w:r>
      <w:r>
        <w:rPr>
          <w:rFonts w:ascii="Times New Roman"/>
          <w:b w:val="false"/>
          <w:i w:val="false"/>
          <w:color w:val="000000"/>
          <w:sz w:val="28"/>
        </w:rPr>
        <w:t xml:space="preserve">
      4) обращаются в суд при нарушении его прав; </w:t>
      </w:r>
      <w:r>
        <w:br/>
      </w:r>
      <w:r>
        <w:rPr>
          <w:rFonts w:ascii="Times New Roman"/>
          <w:b w:val="false"/>
          <w:i w:val="false"/>
          <w:color w:val="000000"/>
          <w:sz w:val="28"/>
        </w:rPr>
        <w:t xml:space="preserve">
      5) отзывают свое заявление на участие не менее чем за три календарных дня до начала тендера, сообщив об этом письменно наймодателю. </w:t>
      </w:r>
      <w:r>
        <w:br/>
      </w:r>
      <w:r>
        <w:rPr>
          <w:rFonts w:ascii="Times New Roman"/>
          <w:b w:val="false"/>
          <w:i w:val="false"/>
          <w:color w:val="000000"/>
          <w:sz w:val="28"/>
        </w:rPr>
        <w:t>
</w:t>
      </w:r>
      <w:r>
        <w:rPr>
          <w:rFonts w:ascii="Times New Roman"/>
          <w:b w:val="false"/>
          <w:i w:val="false"/>
          <w:color w:val="000000"/>
          <w:sz w:val="28"/>
        </w:rPr>
        <w:t xml:space="preserve">
      35. Если на момент окончания срока приема заявлений зарегистрировано не более одного заявления, тендер признается не состоявшимся (за исключением второго и последующих тендеров). Решение о несостоявшемся тендере оформляется соответствующим протоколом. </w:t>
      </w:r>
      <w:r>
        <w:br/>
      </w:r>
      <w:r>
        <w:rPr>
          <w:rFonts w:ascii="Times New Roman"/>
          <w:b w:val="false"/>
          <w:i w:val="false"/>
          <w:color w:val="000000"/>
          <w:sz w:val="28"/>
        </w:rPr>
        <w:t>
</w:t>
      </w:r>
      <w:r>
        <w:rPr>
          <w:rFonts w:ascii="Times New Roman"/>
          <w:b w:val="false"/>
          <w:i w:val="false"/>
          <w:color w:val="000000"/>
          <w:sz w:val="28"/>
        </w:rPr>
        <w:t xml:space="preserve">
      36. В день проведения тендера, на заседании члены тендерной комиссии вскрывают конверты с предложениями участников тендера и оглашают их предложения. Перед вскрытием конвертов комиссия проверяет их целостность, что фиксируется в протоколе вскрытия конвертов. </w:t>
      </w:r>
      <w:r>
        <w:br/>
      </w:r>
      <w:r>
        <w:rPr>
          <w:rFonts w:ascii="Times New Roman"/>
          <w:b w:val="false"/>
          <w:i w:val="false"/>
          <w:color w:val="000000"/>
          <w:sz w:val="28"/>
        </w:rPr>
        <w:t>
      При вскрытии конвертов и оглашении предложений могут присутствовать участники тендера или их уполномоченные представители.</w:t>
      </w:r>
      <w:r>
        <w:br/>
      </w:r>
      <w:r>
        <w:rPr>
          <w:rFonts w:ascii="Times New Roman"/>
          <w:b w:val="false"/>
          <w:i w:val="false"/>
          <w:color w:val="000000"/>
          <w:sz w:val="28"/>
        </w:rPr>
        <w:t>
</w:t>
      </w:r>
      <w:r>
        <w:rPr>
          <w:rFonts w:ascii="Times New Roman"/>
          <w:b w:val="false"/>
          <w:i w:val="false"/>
          <w:color w:val="000000"/>
          <w:sz w:val="28"/>
        </w:rPr>
        <w:t>
      37.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такое заявление, утрачивает статус участника тендера, что фиксируется в протоколе вскрытия конвертов.</w:t>
      </w:r>
      <w:r>
        <w:br/>
      </w:r>
      <w:r>
        <w:rPr>
          <w:rFonts w:ascii="Times New Roman"/>
          <w:b w:val="false"/>
          <w:i w:val="false"/>
          <w:color w:val="000000"/>
          <w:sz w:val="28"/>
        </w:rPr>
        <w:t>
</w:t>
      </w:r>
      <w:r>
        <w:rPr>
          <w:rFonts w:ascii="Times New Roman"/>
          <w:b w:val="false"/>
          <w:i w:val="false"/>
          <w:color w:val="000000"/>
          <w:sz w:val="28"/>
        </w:rPr>
        <w:t>
      38. В протоколе вскрытия конвертов отражается следующая информация о лице, утратившего статус участника тендера:</w:t>
      </w:r>
      <w:r>
        <w:br/>
      </w:r>
      <w:r>
        <w:rPr>
          <w:rFonts w:ascii="Times New Roman"/>
          <w:b w:val="false"/>
          <w:i w:val="false"/>
          <w:color w:val="000000"/>
          <w:sz w:val="28"/>
        </w:rPr>
        <w:t xml:space="preserve">
      для юридических лиц Республики Казахстан – наименование, номер и дата выдачи свидетельства о регистрации юридического лица, а также документа, удостоверяющего полномочия их представителя; </w:t>
      </w:r>
      <w:r>
        <w:br/>
      </w:r>
      <w:r>
        <w:rPr>
          <w:rFonts w:ascii="Times New Roman"/>
          <w:b w:val="false"/>
          <w:i w:val="false"/>
          <w:color w:val="000000"/>
          <w:sz w:val="28"/>
        </w:rPr>
        <w:t>
      для физических лиц – фамилия, имя отчество, номер и дата выдачи удостоверения личности или паспорта.</w:t>
      </w:r>
      <w:r>
        <w:br/>
      </w:r>
      <w:r>
        <w:rPr>
          <w:rFonts w:ascii="Times New Roman"/>
          <w:b w:val="false"/>
          <w:i w:val="false"/>
          <w:color w:val="000000"/>
          <w:sz w:val="28"/>
        </w:rPr>
        <w:t>
      В данный протокол включаются точные сведения, подтверждающие не соответствие предложения, представленного лицом, утратившим статус участника тендера,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
      39. После оформления и подписания всеми членами комиссии протокола вскрытия конвертов тендерная комиссия удаляется на совещание для обсуждения и оценки предложений.</w:t>
      </w:r>
      <w:r>
        <w:br/>
      </w:r>
      <w:r>
        <w:rPr>
          <w:rFonts w:ascii="Times New Roman"/>
          <w:b w:val="false"/>
          <w:i w:val="false"/>
          <w:color w:val="000000"/>
          <w:sz w:val="28"/>
        </w:rPr>
        <w:t>
</w:t>
      </w:r>
      <w:r>
        <w:rPr>
          <w:rFonts w:ascii="Times New Roman"/>
          <w:b w:val="false"/>
          <w:i w:val="false"/>
          <w:color w:val="000000"/>
          <w:sz w:val="28"/>
        </w:rPr>
        <w:t xml:space="preserve">
      40. Решения тендерной комиссии принимаются простым большинством голосов присутствующих членов тендерной комиссии, при равенстве голосов - голос председателя тендерной комиссии является решающим. </w:t>
      </w:r>
      <w:r>
        <w:br/>
      </w:r>
      <w:r>
        <w:rPr>
          <w:rFonts w:ascii="Times New Roman"/>
          <w:b w:val="false"/>
          <w:i w:val="false"/>
          <w:color w:val="000000"/>
          <w:sz w:val="28"/>
        </w:rPr>
        <w:t>
</w:t>
      </w:r>
      <w:r>
        <w:rPr>
          <w:rFonts w:ascii="Times New Roman"/>
          <w:b w:val="false"/>
          <w:i w:val="false"/>
          <w:color w:val="000000"/>
          <w:sz w:val="28"/>
        </w:rPr>
        <w:t>
      41. Заседания тендерной комиссии являются правомочными, если на них присутствует не менее 2/3 членов тендерной комиссии. При этом, члены тендерной комиссии могут отсутствовать по уважительной причине с предоставлением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42. Победителем тендера признается участник тендера,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w:t>
      </w:r>
    </w:p>
    <w:bookmarkEnd w:id="34"/>
    <w:bookmarkStart w:name="z124" w:id="35"/>
    <w:p>
      <w:pPr>
        <w:spacing w:after="0"/>
        <w:ind w:left="0"/>
        <w:jc w:val="left"/>
      </w:pPr>
      <w:r>
        <w:rPr>
          <w:rFonts w:ascii="Times New Roman"/>
          <w:b/>
          <w:i w:val="false"/>
          <w:color w:val="000000"/>
        </w:rPr>
        <w:t xml:space="preserve"> 
5. Оформление результатов тендера </w:t>
      </w:r>
    </w:p>
    <w:bookmarkEnd w:id="35"/>
    <w:bookmarkStart w:name="z125" w:id="36"/>
    <w:p>
      <w:pPr>
        <w:spacing w:after="0"/>
        <w:ind w:left="0"/>
        <w:jc w:val="both"/>
      </w:pPr>
      <w:r>
        <w:rPr>
          <w:rFonts w:ascii="Times New Roman"/>
          <w:b w:val="false"/>
          <w:i w:val="false"/>
          <w:color w:val="000000"/>
          <w:sz w:val="28"/>
        </w:rPr>
        <w:t>
      43. Заключение тендерной комиссии, определяющее победителя тендера или иное решение по итогам тендера, в однодневный срок (в день проведения тендера) после завершения тендера оформляется протоколом, подписывается всеми членами тендерной комиссии, и утверждается наймодателем.</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Копия протокола о результатах тендера в обязательном порядке направляется всем участникам тендера, а также победителю и является документом, согласно которому заключается договор (выдается в день проведения тендера).</w:t>
      </w:r>
      <w:r>
        <w:br/>
      </w:r>
      <w:r>
        <w:rPr>
          <w:rFonts w:ascii="Times New Roman"/>
          <w:b w:val="false"/>
          <w:i w:val="false"/>
          <w:color w:val="000000"/>
          <w:sz w:val="28"/>
        </w:rPr>
        <w:t>
</w:t>
      </w:r>
      <w:r>
        <w:rPr>
          <w:rFonts w:ascii="Times New Roman"/>
          <w:b w:val="false"/>
          <w:i w:val="false"/>
          <w:color w:val="000000"/>
          <w:sz w:val="28"/>
        </w:rPr>
        <w:t>
      44. В протоколе содержатся следующие данные:</w:t>
      </w:r>
      <w:r>
        <w:br/>
      </w:r>
      <w:r>
        <w:rPr>
          <w:rFonts w:ascii="Times New Roman"/>
          <w:b w:val="false"/>
          <w:i w:val="false"/>
          <w:color w:val="000000"/>
          <w:sz w:val="28"/>
        </w:rPr>
        <w:t xml:space="preserve">
      1) состав тендерной комиссии; </w:t>
      </w:r>
      <w:r>
        <w:br/>
      </w:r>
      <w:r>
        <w:rPr>
          <w:rFonts w:ascii="Times New Roman"/>
          <w:b w:val="false"/>
          <w:i w:val="false"/>
          <w:color w:val="000000"/>
          <w:sz w:val="28"/>
        </w:rPr>
        <w:t xml:space="preserve">
      2) условия тендера; </w:t>
      </w:r>
      <w:r>
        <w:br/>
      </w:r>
      <w:r>
        <w:rPr>
          <w:rFonts w:ascii="Times New Roman"/>
          <w:b w:val="false"/>
          <w:i w:val="false"/>
          <w:color w:val="000000"/>
          <w:sz w:val="28"/>
        </w:rPr>
        <w:t xml:space="preserve">
      3) сведения об объекте; </w:t>
      </w:r>
      <w:r>
        <w:br/>
      </w:r>
      <w:r>
        <w:rPr>
          <w:rFonts w:ascii="Times New Roman"/>
          <w:b w:val="false"/>
          <w:i w:val="false"/>
          <w:color w:val="000000"/>
          <w:sz w:val="28"/>
        </w:rPr>
        <w:t xml:space="preserve">
      4) сведения об участниках тендера и их предложения; </w:t>
      </w:r>
      <w:r>
        <w:br/>
      </w:r>
      <w:r>
        <w:rPr>
          <w:rFonts w:ascii="Times New Roman"/>
          <w:b w:val="false"/>
          <w:i w:val="false"/>
          <w:color w:val="000000"/>
          <w:sz w:val="28"/>
        </w:rPr>
        <w:t>
      5) сведения о победителе тендера или иное решение по итогам тендера с указанием причины отсутствия победителя;</w:t>
      </w:r>
      <w:r>
        <w:br/>
      </w:r>
      <w:r>
        <w:rPr>
          <w:rFonts w:ascii="Times New Roman"/>
          <w:b w:val="false"/>
          <w:i w:val="false"/>
          <w:color w:val="000000"/>
          <w:sz w:val="28"/>
        </w:rPr>
        <w:t>
      6) условия, на которых победитель выиграл тендер;</w:t>
      </w:r>
      <w:r>
        <w:br/>
      </w:r>
      <w:r>
        <w:rPr>
          <w:rFonts w:ascii="Times New Roman"/>
          <w:b w:val="false"/>
          <w:i w:val="false"/>
          <w:color w:val="000000"/>
          <w:sz w:val="28"/>
        </w:rPr>
        <w:t xml:space="preserve">
      7) обязательства сторон по подписанию договора. </w:t>
      </w:r>
      <w:r>
        <w:br/>
      </w:r>
      <w:r>
        <w:rPr>
          <w:rFonts w:ascii="Times New Roman"/>
          <w:b w:val="false"/>
          <w:i w:val="false"/>
          <w:color w:val="000000"/>
          <w:sz w:val="28"/>
        </w:rPr>
        <w:t>
</w:t>
      </w:r>
      <w:r>
        <w:rPr>
          <w:rFonts w:ascii="Times New Roman"/>
          <w:b w:val="false"/>
          <w:i w:val="false"/>
          <w:color w:val="000000"/>
          <w:sz w:val="28"/>
        </w:rPr>
        <w:t>
      45. На основании протокола о результатах тендера с победителем заключается договор на условиях, отвечающих предложениям победителя тендера в соответствии с типовым договором имущественного найма (аренды) государственного имущества,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46. Договор с победителем тендера заключается руководителем наймодателя, либо лицом, его замещающим, не позднее десяти календарных дней со дня подписания протокола тендера.</w:t>
      </w:r>
      <w:r>
        <w:br/>
      </w:r>
      <w:r>
        <w:rPr>
          <w:rFonts w:ascii="Times New Roman"/>
          <w:b w:val="false"/>
          <w:i w:val="false"/>
          <w:color w:val="000000"/>
          <w:sz w:val="28"/>
        </w:rPr>
        <w:t>
</w:t>
      </w:r>
      <w:r>
        <w:rPr>
          <w:rFonts w:ascii="Times New Roman"/>
          <w:b w:val="false"/>
          <w:i w:val="false"/>
          <w:color w:val="000000"/>
          <w:sz w:val="28"/>
        </w:rPr>
        <w:t>
      47. Договор, заключенный на срок свыше одного года подлежит государственной регистрации и считается заключенным с момента такой регистрации.</w:t>
      </w:r>
      <w:r>
        <w:br/>
      </w:r>
      <w:r>
        <w:rPr>
          <w:rFonts w:ascii="Times New Roman"/>
          <w:b w:val="false"/>
          <w:i w:val="false"/>
          <w:color w:val="000000"/>
          <w:sz w:val="28"/>
        </w:rPr>
        <w:t>
      Государственная регистрация договоров осуществляется за счет средств нанимателя.</w:t>
      </w:r>
      <w:r>
        <w:br/>
      </w:r>
      <w:r>
        <w:rPr>
          <w:rFonts w:ascii="Times New Roman"/>
          <w:b w:val="false"/>
          <w:i w:val="false"/>
          <w:color w:val="000000"/>
          <w:sz w:val="28"/>
        </w:rPr>
        <w:t>
</w:t>
      </w:r>
      <w:r>
        <w:rPr>
          <w:rFonts w:ascii="Times New Roman"/>
          <w:b w:val="false"/>
          <w:i w:val="false"/>
          <w:color w:val="000000"/>
          <w:sz w:val="28"/>
        </w:rPr>
        <w:t>
      48. Победителю тендера сумма внесенного гарантийного взноса засчитывается в счет платы за пользование объектом тендера по заключенному договору.</w:t>
      </w:r>
      <w:r>
        <w:br/>
      </w:r>
      <w:r>
        <w:rPr>
          <w:rFonts w:ascii="Times New Roman"/>
          <w:b w:val="false"/>
          <w:i w:val="false"/>
          <w:color w:val="000000"/>
          <w:sz w:val="28"/>
        </w:rPr>
        <w:t>
</w:t>
      </w:r>
      <w:r>
        <w:rPr>
          <w:rFonts w:ascii="Times New Roman"/>
          <w:b w:val="false"/>
          <w:i w:val="false"/>
          <w:color w:val="000000"/>
          <w:sz w:val="28"/>
        </w:rPr>
        <w:t>
      49. В случае письменного отказа победителя заключить договор на условиях, отвечающих предложениям победителя тендера, наймодатель заключает договор с участником тендера, предложившим такое же ценовое предложение, а при отсутствии такого участника - с участником, ценовое предложение которого является наименьшим после цены, победителя тендера, уклонившимся от заключения договора, на условиях отвечающих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50. Сдача арендуемых объектов в субаренду, а также производство за счет собственных средств нанимателя неотделимых улучшений объекта, не отделимые без вреда для арендованного объекта, осуществляются по согласованию с территориальными подразделениями уполномоченного органа по государственному имуществу, с согласия балансодержателя и письменного разрешения уполномоченного органа по государственному имуществу.</w:t>
      </w:r>
      <w:r>
        <w:br/>
      </w:r>
      <w:r>
        <w:rPr>
          <w:rFonts w:ascii="Times New Roman"/>
          <w:b w:val="false"/>
          <w:i w:val="false"/>
          <w:color w:val="000000"/>
          <w:sz w:val="28"/>
        </w:rPr>
        <w:t xml:space="preserve">
      Отделимые улучшения объектов,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Стоимость неотделимых улучшений объекта, произведенных нанимателем с согласия наймодателя, компенсируется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51. Для получения разрешения на осуществление неотделимых улучшений местные исполнительные органы, в лице исполнительных органов, финансируемых из местного бюджета, уполномоченных на распоряжение коммунальным имуществом предоставляют в местный исполнительный орган соответствующее обращение с приложением следующих документов:</w:t>
      </w:r>
      <w:r>
        <w:br/>
      </w:r>
      <w:r>
        <w:rPr>
          <w:rFonts w:ascii="Times New Roman"/>
          <w:b w:val="false"/>
          <w:i w:val="false"/>
          <w:color w:val="000000"/>
          <w:sz w:val="28"/>
        </w:rPr>
        <w:t>
      1) заявки нанимателя;</w:t>
      </w:r>
      <w:r>
        <w:br/>
      </w:r>
      <w:r>
        <w:rPr>
          <w:rFonts w:ascii="Times New Roman"/>
          <w:b w:val="false"/>
          <w:i w:val="false"/>
          <w:color w:val="000000"/>
          <w:sz w:val="28"/>
        </w:rPr>
        <w:t>
      2) согласие балансодержателя на проведение неотделимых улучшений объекта;</w:t>
      </w:r>
      <w:r>
        <w:br/>
      </w:r>
      <w:r>
        <w:rPr>
          <w:rFonts w:ascii="Times New Roman"/>
          <w:b w:val="false"/>
          <w:i w:val="false"/>
          <w:color w:val="000000"/>
          <w:sz w:val="28"/>
        </w:rPr>
        <w:t>
      3) проектно-сметной документации в составе общей пояснительной записки, в которой дается краткая характеристика вносимых неотделимых улучшений и обоснование необходимости их проведения, а также сводного сметного расчета стоимости;</w:t>
      </w:r>
      <w:r>
        <w:br/>
      </w:r>
      <w:r>
        <w:rPr>
          <w:rFonts w:ascii="Times New Roman"/>
          <w:b w:val="false"/>
          <w:i w:val="false"/>
          <w:color w:val="000000"/>
          <w:sz w:val="28"/>
        </w:rPr>
        <w:t>
      4) расчетов и чертежей объемно-планировочных, конструктивных и инженерных проектных решений для вновь возводимых объектов.</w:t>
      </w:r>
      <w:r>
        <w:br/>
      </w:r>
      <w:r>
        <w:rPr>
          <w:rFonts w:ascii="Times New Roman"/>
          <w:b w:val="false"/>
          <w:i w:val="false"/>
          <w:color w:val="000000"/>
          <w:sz w:val="28"/>
        </w:rPr>
        <w:t>
      Местный исполнительный орган в месячный срок с момента регистрации заявления рассматривает указанное обращение и информирует местный исполнительный орган, в лице исполнительного органа, финансируемого из местного бюджета, уполномоченного на распоряжение коммунальным имуществом о согласии или отказе в проведении неотделимых улучшений объекта.</w:t>
      </w:r>
      <w:r>
        <w:br/>
      </w:r>
      <w:r>
        <w:rPr>
          <w:rFonts w:ascii="Times New Roman"/>
          <w:b w:val="false"/>
          <w:i w:val="false"/>
          <w:color w:val="000000"/>
          <w:sz w:val="28"/>
        </w:rPr>
        <w:t>
      После получения разрешения местного исполнительного органа наниматель приступает к проведению неотделимых улучшений объекта.</w:t>
      </w:r>
      <w:r>
        <w:br/>
      </w:r>
      <w:r>
        <w:rPr>
          <w:rFonts w:ascii="Times New Roman"/>
          <w:b w:val="false"/>
          <w:i w:val="false"/>
          <w:color w:val="000000"/>
          <w:sz w:val="28"/>
        </w:rPr>
        <w:t>
      Для компенсации стоимости неотделимых улучшений объекта, произведенных нанимателем, местным исполнительным органом, в лице исполнительного органа, финансируемого из местного бюджета, уполномоченного на распоряжение коммунальным имуществом необходимо представить в местный исполнительный орган соответствующее обращение с приложением следующих документов:</w:t>
      </w:r>
      <w:r>
        <w:br/>
      </w:r>
      <w:r>
        <w:rPr>
          <w:rFonts w:ascii="Times New Roman"/>
          <w:b w:val="false"/>
          <w:i w:val="false"/>
          <w:color w:val="000000"/>
          <w:sz w:val="28"/>
        </w:rPr>
        <w:t>
      1) заявка нанимателя на получение компенсации;</w:t>
      </w:r>
      <w:r>
        <w:br/>
      </w:r>
      <w:r>
        <w:rPr>
          <w:rFonts w:ascii="Times New Roman"/>
          <w:b w:val="false"/>
          <w:i w:val="false"/>
          <w:color w:val="000000"/>
          <w:sz w:val="28"/>
        </w:rPr>
        <w:t>
      2) письменное разрешение местного исполнительного органа на проведение неотделимых улучшений объекта;</w:t>
      </w:r>
      <w:r>
        <w:br/>
      </w:r>
      <w:r>
        <w:rPr>
          <w:rFonts w:ascii="Times New Roman"/>
          <w:b w:val="false"/>
          <w:i w:val="false"/>
          <w:color w:val="000000"/>
          <w:sz w:val="28"/>
        </w:rPr>
        <w:t xml:space="preserve">
      3) документация, разрешающая ввод в эксплуатацию объекта после реконструкции и технического перевооружения объектов (акты государственной комиссии, акты рабочей комиссии по вводу в эксплуатацию объекта); </w:t>
      </w:r>
      <w:r>
        <w:br/>
      </w:r>
      <w:r>
        <w:rPr>
          <w:rFonts w:ascii="Times New Roman"/>
          <w:b w:val="false"/>
          <w:i w:val="false"/>
          <w:color w:val="000000"/>
          <w:sz w:val="28"/>
        </w:rPr>
        <w:t>
      4) акт выполненных работ.</w:t>
      </w:r>
      <w:r>
        <w:br/>
      </w:r>
      <w:r>
        <w:rPr>
          <w:rFonts w:ascii="Times New Roman"/>
          <w:b w:val="false"/>
          <w:i w:val="false"/>
          <w:color w:val="000000"/>
          <w:sz w:val="28"/>
        </w:rPr>
        <w:t>
      Для подтверждения внесенных неотделимых улучшений местный исполнительный орган может привлекать необходимых специалистов и экспертов.</w:t>
      </w:r>
      <w:r>
        <w:br/>
      </w:r>
      <w:r>
        <w:rPr>
          <w:rFonts w:ascii="Times New Roman"/>
          <w:b w:val="false"/>
          <w:i w:val="false"/>
          <w:color w:val="000000"/>
          <w:sz w:val="28"/>
        </w:rPr>
        <w:t>
      По итогам рассмотрения представленных документов местный исполнительный орган принимает соответствующее решение.</w:t>
      </w:r>
      <w:r>
        <w:br/>
      </w:r>
      <w:r>
        <w:rPr>
          <w:rFonts w:ascii="Times New Roman"/>
          <w:b w:val="false"/>
          <w:i w:val="false"/>
          <w:color w:val="000000"/>
          <w:sz w:val="28"/>
        </w:rPr>
        <w:t>
</w:t>
      </w:r>
      <w:r>
        <w:rPr>
          <w:rFonts w:ascii="Times New Roman"/>
          <w:b w:val="false"/>
          <w:i w:val="false"/>
          <w:color w:val="000000"/>
          <w:sz w:val="28"/>
        </w:rPr>
        <w:t>
      52. В случаях, когда обязанность по осуществлению капитального ремонта возлагается на нанимателя объекта, стоимость капитального ремонта объекта засчитывается в счет платы по договору. Стоимость и другие условия производства капитального ремонта объекта должны быть письменно согласованы с местным исполнительным органом, согласно требованиям, предусмотренным пунктом 51 настоящих Правил.</w:t>
      </w:r>
    </w:p>
    <w:bookmarkEnd w:id="36"/>
    <w:bookmarkStart w:name="z135" w:id="37"/>
    <w:p>
      <w:pPr>
        <w:spacing w:after="0"/>
        <w:ind w:left="0"/>
        <w:jc w:val="left"/>
      </w:pPr>
      <w:r>
        <w:rPr>
          <w:rFonts w:ascii="Times New Roman"/>
          <w:b/>
          <w:i w:val="false"/>
          <w:color w:val="000000"/>
        </w:rPr>
        <w:t xml:space="preserve"> 
6. Передача объекта по акту приема-передачи</w:t>
      </w:r>
    </w:p>
    <w:bookmarkEnd w:id="37"/>
    <w:bookmarkStart w:name="z136" w:id="38"/>
    <w:p>
      <w:pPr>
        <w:spacing w:after="0"/>
        <w:ind w:left="0"/>
        <w:jc w:val="both"/>
      </w:pPr>
      <w:r>
        <w:rPr>
          <w:rFonts w:ascii="Times New Roman"/>
          <w:b w:val="false"/>
          <w:i w:val="false"/>
          <w:color w:val="000000"/>
          <w:sz w:val="28"/>
        </w:rPr>
        <w:t>
      53. Не позднее десяти рабочих дней после подписания договора объект передается балансодержателем нанимателю по акту приема-передачи, который утверждается наймодателем.</w:t>
      </w:r>
      <w:r>
        <w:br/>
      </w:r>
      <w:r>
        <w:rPr>
          <w:rFonts w:ascii="Times New Roman"/>
          <w:b w:val="false"/>
          <w:i w:val="false"/>
          <w:color w:val="000000"/>
          <w:sz w:val="28"/>
        </w:rPr>
        <w:t>
</w:t>
      </w:r>
      <w:r>
        <w:rPr>
          <w:rFonts w:ascii="Times New Roman"/>
          <w:b w:val="false"/>
          <w:i w:val="false"/>
          <w:color w:val="000000"/>
          <w:sz w:val="28"/>
        </w:rPr>
        <w:t xml:space="preserve">
      54. В акте приема-передачи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передаваемого объекта, с перечнем выявленных неисправностей; </w:t>
      </w:r>
      <w:r>
        <w:br/>
      </w:r>
      <w:r>
        <w:rPr>
          <w:rFonts w:ascii="Times New Roman"/>
          <w:b w:val="false"/>
          <w:i w:val="false"/>
          <w:color w:val="000000"/>
          <w:sz w:val="28"/>
        </w:rPr>
        <w:t xml:space="preserve">
      5) подписи представителей, заверенные печатями сторон. </w:t>
      </w:r>
      <w:r>
        <w:br/>
      </w:r>
      <w:r>
        <w:rPr>
          <w:rFonts w:ascii="Times New Roman"/>
          <w:b w:val="false"/>
          <w:i w:val="false"/>
          <w:color w:val="000000"/>
          <w:sz w:val="28"/>
        </w:rPr>
        <w:t>
</w:t>
      </w:r>
      <w:r>
        <w:rPr>
          <w:rFonts w:ascii="Times New Roman"/>
          <w:b w:val="false"/>
          <w:i w:val="false"/>
          <w:color w:val="000000"/>
          <w:sz w:val="28"/>
        </w:rPr>
        <w:t xml:space="preserve">
      55. Акт приема-передачи составляется в шести экземплярах на казахском и русском языках, два из которых хранятся у наймодателя, два у балансодержателя и два передаются нанимателю. </w:t>
      </w:r>
      <w:r>
        <w:br/>
      </w:r>
      <w:r>
        <w:rPr>
          <w:rFonts w:ascii="Times New Roman"/>
          <w:b w:val="false"/>
          <w:i w:val="false"/>
          <w:color w:val="000000"/>
          <w:sz w:val="28"/>
        </w:rPr>
        <w:t>
</w:t>
      </w:r>
      <w:r>
        <w:rPr>
          <w:rFonts w:ascii="Times New Roman"/>
          <w:b w:val="false"/>
          <w:i w:val="false"/>
          <w:color w:val="000000"/>
          <w:sz w:val="28"/>
        </w:rPr>
        <w:t xml:space="preserve">
      56. По всем неурегулированным настоящими Правилами вопросам стороны договора руководствуются нормами действующего законодательства Республики Казахстан. </w:t>
      </w:r>
    </w:p>
    <w:bookmarkEnd w:id="38"/>
    <w:bookmarkStart w:name="z140" w:id="39"/>
    <w:p>
      <w:pPr>
        <w:spacing w:after="0"/>
        <w:ind w:left="0"/>
        <w:jc w:val="left"/>
      </w:pPr>
      <w:r>
        <w:rPr>
          <w:rFonts w:ascii="Times New Roman"/>
          <w:b/>
          <w:i w:val="false"/>
          <w:color w:val="000000"/>
        </w:rPr>
        <w:t xml:space="preserve"> 
7. Арендная плата</w:t>
      </w:r>
    </w:p>
    <w:bookmarkEnd w:id="39"/>
    <w:bookmarkStart w:name="z141" w:id="40"/>
    <w:p>
      <w:pPr>
        <w:spacing w:after="0"/>
        <w:ind w:left="0"/>
        <w:jc w:val="both"/>
      </w:pPr>
      <w:r>
        <w:rPr>
          <w:rFonts w:ascii="Times New Roman"/>
          <w:b w:val="false"/>
          <w:i w:val="false"/>
          <w:color w:val="000000"/>
          <w:sz w:val="28"/>
        </w:rPr>
        <w:t>
      57. При передаче объектов в имущественный наем (аренду) расчет ставки арендной платы осуществляется наймодателем на основании базовой ставки и размеров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58. Базовая ставка арендной платы – 2 (два) месячных расчетных показателя.</w:t>
      </w:r>
      <w:r>
        <w:br/>
      </w:r>
      <w:r>
        <w:rPr>
          <w:rFonts w:ascii="Times New Roman"/>
          <w:b w:val="false"/>
          <w:i w:val="false"/>
          <w:color w:val="000000"/>
          <w:sz w:val="28"/>
        </w:rPr>
        <w:t>
      При передаче объектов в имущественный наем (аренду) размер коэффициента, учитывающего территориальное расположение объекта, устанавливается наймодателем на основании коэффициента зонирования, установленного уполномоченным государственным органом в сфере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59.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которая предусматривается в договоре.</w:t>
      </w:r>
      <w:r>
        <w:br/>
      </w:r>
      <w:r>
        <w:rPr>
          <w:rFonts w:ascii="Times New Roman"/>
          <w:b w:val="false"/>
          <w:i w:val="false"/>
          <w:color w:val="000000"/>
          <w:sz w:val="28"/>
        </w:rPr>
        <w:t>
</w:t>
      </w:r>
      <w:r>
        <w:rPr>
          <w:rFonts w:ascii="Times New Roman"/>
          <w:b w:val="false"/>
          <w:i w:val="false"/>
          <w:color w:val="000000"/>
          <w:sz w:val="28"/>
        </w:rPr>
        <w:t xml:space="preserve">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 </w:t>
      </w:r>
      <w:r>
        <w:br/>
      </w:r>
      <w:r>
        <w:rPr>
          <w:rFonts w:ascii="Times New Roman"/>
          <w:b w:val="false"/>
          <w:i w:val="false"/>
          <w:color w:val="000000"/>
          <w:sz w:val="28"/>
        </w:rPr>
        <w:t>
</w:t>
      </w:r>
      <w:r>
        <w:rPr>
          <w:rFonts w:ascii="Times New Roman"/>
          <w:b w:val="false"/>
          <w:i w:val="false"/>
          <w:color w:val="000000"/>
          <w:sz w:val="28"/>
        </w:rPr>
        <w:t xml:space="preserve">
      60.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 </w:t>
      </w:r>
      <w:r>
        <w:br/>
      </w:r>
      <w:r>
        <w:rPr>
          <w:rFonts w:ascii="Times New Roman"/>
          <w:b w:val="false"/>
          <w:i w:val="false"/>
          <w:color w:val="000000"/>
          <w:sz w:val="28"/>
        </w:rPr>
        <w:t>
</w:t>
      </w:r>
      <w:r>
        <w:rPr>
          <w:rFonts w:ascii="Times New Roman"/>
          <w:b w:val="false"/>
          <w:i w:val="false"/>
          <w:color w:val="000000"/>
          <w:sz w:val="28"/>
        </w:rPr>
        <w:t xml:space="preserve">
      61. Ставки арендной платы за пользование имуществом могут изменяться не чаще одного раза в год, если иное не предусмотрено договором. </w:t>
      </w:r>
      <w:r>
        <w:br/>
      </w:r>
      <w:r>
        <w:rPr>
          <w:rFonts w:ascii="Times New Roman"/>
          <w:b w:val="false"/>
          <w:i w:val="false"/>
          <w:color w:val="000000"/>
          <w:sz w:val="28"/>
        </w:rPr>
        <w:t>
</w:t>
      </w:r>
      <w:r>
        <w:rPr>
          <w:rFonts w:ascii="Times New Roman"/>
          <w:b w:val="false"/>
          <w:i w:val="false"/>
          <w:color w:val="000000"/>
          <w:sz w:val="28"/>
        </w:rPr>
        <w:t>
      62. Арендная плата перечисляется в местный бюджет.</w:t>
      </w:r>
    </w:p>
    <w:bookmarkEnd w:id="40"/>
    <w:bookmarkStart w:name="z148" w:id="41"/>
    <w:p>
      <w:pPr>
        <w:spacing w:after="0"/>
        <w:ind w:left="0"/>
        <w:jc w:val="left"/>
      </w:pPr>
      <w:r>
        <w:rPr>
          <w:rFonts w:ascii="Times New Roman"/>
          <w:b/>
          <w:i w:val="false"/>
          <w:color w:val="000000"/>
        </w:rPr>
        <w:t xml:space="preserve"> 
8. Разрешение споров</w:t>
      </w:r>
    </w:p>
    <w:bookmarkEnd w:id="41"/>
    <w:bookmarkStart w:name="z149" w:id="42"/>
    <w:p>
      <w:pPr>
        <w:spacing w:after="0"/>
        <w:ind w:left="0"/>
        <w:jc w:val="both"/>
      </w:pPr>
      <w:r>
        <w:rPr>
          <w:rFonts w:ascii="Times New Roman"/>
          <w:b w:val="false"/>
          <w:i w:val="false"/>
          <w:color w:val="000000"/>
          <w:sz w:val="28"/>
        </w:rPr>
        <w:t>
      63. Споры, возникающие при передаче объекта в имущественный наем по договору, разрешаются путем переговоров.</w:t>
      </w:r>
      <w:r>
        <w:br/>
      </w:r>
      <w:r>
        <w:rPr>
          <w:rFonts w:ascii="Times New Roman"/>
          <w:b w:val="false"/>
          <w:i w:val="false"/>
          <w:color w:val="000000"/>
          <w:sz w:val="28"/>
        </w:rPr>
        <w:t>
      В случае не достижения соглашения, споры разрешаются в судебном порядке.</w:t>
      </w:r>
    </w:p>
    <w:bookmarkEnd w:id="42"/>
    <w:bookmarkStart w:name="z150" w:id="43"/>
    <w:p>
      <w:pPr>
        <w:spacing w:after="0"/>
        <w:ind w:left="0"/>
        <w:jc w:val="left"/>
      </w:pPr>
      <w:r>
        <w:rPr>
          <w:rFonts w:ascii="Times New Roman"/>
          <w:b/>
          <w:i w:val="false"/>
          <w:color w:val="000000"/>
        </w:rPr>
        <w:t xml:space="preserve"> 
9. Заключительные и переходные положения</w:t>
      </w:r>
    </w:p>
    <w:bookmarkEnd w:id="43"/>
    <w:bookmarkStart w:name="z151" w:id="44"/>
    <w:p>
      <w:pPr>
        <w:spacing w:after="0"/>
        <w:ind w:left="0"/>
        <w:jc w:val="both"/>
      </w:pPr>
      <w:r>
        <w:rPr>
          <w:rFonts w:ascii="Times New Roman"/>
          <w:b w:val="false"/>
          <w:i w:val="false"/>
          <w:color w:val="000000"/>
          <w:sz w:val="28"/>
        </w:rPr>
        <w:t>
      64.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документы, перечисленные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признаются недействительными в случае отсутствия в них сформированного идентификационного номера с 1 января 2012 года.</w:t>
      </w:r>
    </w:p>
    <w:bookmarkEnd w:id="44"/>
    <w:bookmarkStart w:name="z152" w:id="45"/>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имущественный наем (аренду)</w:t>
      </w:r>
    </w:p>
    <w:bookmarkEnd w:id="45"/>
    <w:bookmarkStart w:name="z153" w:id="46"/>
    <w:p>
      <w:pPr>
        <w:spacing w:after="0"/>
        <w:ind w:left="0"/>
        <w:jc w:val="left"/>
      </w:pPr>
      <w:r>
        <w:rPr>
          <w:rFonts w:ascii="Times New Roman"/>
          <w:b/>
          <w:i w:val="false"/>
          <w:color w:val="000000"/>
        </w:rPr>
        <w:t xml:space="preserve"> 
Определение расчетной ставки арендной платы государственного нежилого фонда, находящегося на балансе коммунальных предприятий и государственных учреждений и размеры применяемых коэффициентов</w:t>
      </w:r>
    </w:p>
    <w:bookmarkEnd w:id="46"/>
    <w:p>
      <w:pPr>
        <w:spacing w:after="0"/>
        <w:ind w:left="0"/>
        <w:jc w:val="both"/>
      </w:pPr>
      <w:r>
        <w:rPr>
          <w:rFonts w:ascii="Times New Roman"/>
          <w:b w:val="false"/>
          <w:i w:val="false"/>
          <w:color w:val="000000"/>
          <w:sz w:val="28"/>
        </w:rPr>
        <w:t>      Расчетная ставка арендной платы за 1 кв.м. в месяц = 2 (два) МРП в год</w:t>
      </w:r>
      <w:r>
        <w:br/>
      </w:r>
      <w:r>
        <w:rPr>
          <w:rFonts w:ascii="Times New Roman"/>
          <w:b w:val="false"/>
          <w:i w:val="false"/>
          <w:color w:val="000000"/>
          <w:sz w:val="28"/>
        </w:rPr>
        <w:t>
      МРП – минимальный расчетный показатель определяется ежегодно, в соответствии с Законом Республики Казахстан об утверждении республиканского бюджета на соответствующий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21"/>
        <w:gridCol w:w="288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коэффициентов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тип строения (Кт.):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офисное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производственное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складское, котельная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вид нежилого помещения (Кк)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отдельно стоящее строение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встроено-пристроенная часть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цокольная (полуподвальная) часть</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подвальная часть</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степень комфортности (Кск)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для помещений со всеми инженерно-техническими устройствами</w:t>
            </w:r>
          </w:p>
          <w:p>
            <w:pPr>
              <w:spacing w:after="20"/>
              <w:ind w:left="20"/>
              <w:jc w:val="both"/>
            </w:pPr>
            <w:r>
              <w:rPr>
                <w:rFonts w:ascii="Times New Roman"/>
                <w:b w:val="false"/>
                <w:i w:val="false"/>
                <w:color w:val="000000"/>
                <w:sz w:val="20"/>
              </w:rPr>
              <w:t>при отсутствии каких-либо видов коммуникаций уменьшается на 0,1 за каждый вид</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территориальное расположение (К.р.)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10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для города Караганда:</w:t>
            </w:r>
          </w:p>
          <w:p>
            <w:pPr>
              <w:spacing w:after="20"/>
              <w:ind w:left="20"/>
              <w:jc w:val="both"/>
            </w:pPr>
            <w:r>
              <w:rPr>
                <w:rFonts w:ascii="Times New Roman"/>
                <w:b w:val="false"/>
                <w:i w:val="false"/>
                <w:color w:val="000000"/>
                <w:sz w:val="20"/>
              </w:rPr>
              <w:t>центр города *</w:t>
            </w:r>
          </w:p>
          <w:p>
            <w:pPr>
              <w:spacing w:after="20"/>
              <w:ind w:left="20"/>
              <w:jc w:val="both"/>
            </w:pPr>
            <w:r>
              <w:rPr>
                <w:rFonts w:ascii="Times New Roman"/>
                <w:b w:val="false"/>
                <w:i w:val="false"/>
                <w:color w:val="000000"/>
                <w:sz w:val="20"/>
              </w:rPr>
              <w:t>окраина города</w:t>
            </w:r>
          </w:p>
          <w:p>
            <w:pPr>
              <w:spacing w:after="20"/>
              <w:ind w:left="20"/>
              <w:jc w:val="both"/>
            </w:pPr>
            <w:r>
              <w:rPr>
                <w:rFonts w:ascii="Times New Roman"/>
                <w:b w:val="false"/>
                <w:i w:val="false"/>
                <w:color w:val="000000"/>
                <w:sz w:val="20"/>
              </w:rPr>
              <w:t>остальная часть города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для городов – спутников: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города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окраина города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остальная часть города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для районного центра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окраина районного центра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поселок, село (ауыл)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Коэффициент, учитывающий вид деятельности нанимателя (Кв.д.)</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расчетно-кассовых центров банков, АО "Казпочта" для обслуживания населения (в зданиях государственных учреждений с ограниченным доступом применяется понижающий коэффициент - 0,5)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для брокерской деятельности и оказания таможенных услуг, обменных пунктов и организаций, деятельность которых связана с рынком ценных бумаг, страховых, инвестиционных компаний, нотариальных контор, адвокатских контор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для организации общественного питания, торговли, гостиничных услуг</w:t>
            </w:r>
          </w:p>
          <w:p>
            <w:pPr>
              <w:spacing w:after="20"/>
              <w:ind w:left="20"/>
              <w:jc w:val="both"/>
            </w:pPr>
            <w:r>
              <w:rPr>
                <w:rFonts w:ascii="Times New Roman"/>
                <w:b w:val="false"/>
                <w:i w:val="false"/>
                <w:color w:val="000000"/>
                <w:sz w:val="20"/>
              </w:rPr>
              <w:t>для организации питания сотрудников в зданиях государственных учреждений с ограниченным доступом</w:t>
            </w:r>
          </w:p>
          <w:p>
            <w:pPr>
              <w:spacing w:after="20"/>
              <w:ind w:left="20"/>
              <w:jc w:val="both"/>
            </w:pPr>
            <w:r>
              <w:rPr>
                <w:rFonts w:ascii="Times New Roman"/>
                <w:b w:val="false"/>
                <w:i w:val="false"/>
                <w:color w:val="000000"/>
                <w:sz w:val="20"/>
              </w:rPr>
              <w:t>для организации школьного питания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для организации услуг в области:</w:t>
            </w:r>
          </w:p>
          <w:p>
            <w:pPr>
              <w:spacing w:after="20"/>
              <w:ind w:left="20"/>
              <w:jc w:val="both"/>
            </w:pPr>
            <w:r>
              <w:rPr>
                <w:rFonts w:ascii="Times New Roman"/>
                <w:b w:val="false"/>
                <w:i w:val="false"/>
                <w:color w:val="000000"/>
                <w:sz w:val="20"/>
              </w:rPr>
              <w:t>науки и высшего образования</w:t>
            </w:r>
          </w:p>
          <w:p>
            <w:pPr>
              <w:spacing w:after="20"/>
              <w:ind w:left="20"/>
              <w:jc w:val="both"/>
            </w:pPr>
            <w:r>
              <w:rPr>
                <w:rFonts w:ascii="Times New Roman"/>
                <w:b w:val="false"/>
                <w:i w:val="false"/>
                <w:color w:val="000000"/>
                <w:sz w:val="20"/>
              </w:rPr>
              <w:t>среднего образования</w:t>
            </w:r>
          </w:p>
          <w:p>
            <w:pPr>
              <w:spacing w:after="20"/>
              <w:ind w:left="20"/>
              <w:jc w:val="both"/>
            </w:pPr>
            <w:r>
              <w:rPr>
                <w:rFonts w:ascii="Times New Roman"/>
                <w:b w:val="false"/>
                <w:i w:val="false"/>
                <w:color w:val="000000"/>
                <w:sz w:val="20"/>
              </w:rPr>
              <w:t>дошкольного образования</w:t>
            </w:r>
          </w:p>
          <w:p>
            <w:pPr>
              <w:spacing w:after="20"/>
              <w:ind w:left="20"/>
              <w:jc w:val="both"/>
            </w:pPr>
            <w:r>
              <w:rPr>
                <w:rFonts w:ascii="Times New Roman"/>
                <w:b w:val="false"/>
                <w:i w:val="false"/>
                <w:color w:val="000000"/>
                <w:sz w:val="20"/>
              </w:rPr>
              <w:t xml:space="preserve">5.5 для организации услуг в области здравоохранения, культуры и спорта </w:t>
            </w:r>
          </w:p>
          <w:p>
            <w:pPr>
              <w:spacing w:after="20"/>
              <w:ind w:left="20"/>
              <w:jc w:val="both"/>
            </w:pPr>
            <w:r>
              <w:rPr>
                <w:rFonts w:ascii="Times New Roman"/>
                <w:b w:val="false"/>
                <w:i w:val="false"/>
                <w:color w:val="000000"/>
                <w:sz w:val="20"/>
              </w:rPr>
              <w:t>5.7 для прочих</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организационно-правовую форму нанимателя (Копф)</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для благотворительных и общественных организаций, некоммерческих организаций</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для субъектов малого предпринимательства для организации производственной деятельности и развития сферы услуг населению, за исключением торгово-закупочной (посреднической деятельности)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для акционерных обществ (товариществ с ограниченной ответственностью пятьдесят и более процентов акций (долей участия) или контрольный пакет акций которых принадлежит государству и получающих не менее 90 процентов дохода от выполнения бюджетных программ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для прочих</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центр города Караганды ( в границах улиц: улица Джамбула, улица Мустафина, улица Ермекова, улица Кривогуза, улица Чкалова, улица Московская)</w:t>
      </w:r>
      <w:r>
        <w:br/>
      </w:r>
      <w:r>
        <w:rPr>
          <w:rFonts w:ascii="Times New Roman"/>
          <w:b w:val="false"/>
          <w:i w:val="false"/>
          <w:color w:val="000000"/>
          <w:sz w:val="28"/>
        </w:rPr>
        <w:t>
      окраина города Караганды (Октябрьский район, поселок Федоровка, промышленные зоны).</w:t>
      </w:r>
    </w:p>
    <w:p>
      <w:pPr>
        <w:spacing w:after="0"/>
        <w:ind w:left="0"/>
        <w:jc w:val="both"/>
      </w:pPr>
      <w:r>
        <w:rPr>
          <w:rFonts w:ascii="Times New Roman"/>
          <w:b w:val="false"/>
          <w:i w:val="false"/>
          <w:color w:val="000000"/>
          <w:sz w:val="28"/>
        </w:rPr>
        <w:t xml:space="preserve">      1. В случае освобождения от арендной платы коммунальных учреждений, размещенных на объектах республиканской собственности, арендная плата с республиканских учреждений, размещенных на объектах на объектах коммунальной собственности также не взимается. </w:t>
      </w:r>
      <w:r>
        <w:br/>
      </w:r>
      <w:r>
        <w:rPr>
          <w:rFonts w:ascii="Times New Roman"/>
          <w:b w:val="false"/>
          <w:i w:val="false"/>
          <w:color w:val="000000"/>
          <w:sz w:val="28"/>
        </w:rPr>
        <w:t xml:space="preserve">
      2. Расчет годовой арендной платы при предоставлении в имущественный наем (аренду) объектов государственного нежилого фонда, находящихся на балансе коммунальных государственных учреждений осуществляется: </w:t>
      </w:r>
      <w:r>
        <w:br/>
      </w:r>
      <w:r>
        <w:rPr>
          <w:rFonts w:ascii="Times New Roman"/>
          <w:b w:val="false"/>
          <w:i w:val="false"/>
          <w:color w:val="000000"/>
          <w:sz w:val="28"/>
        </w:rPr>
        <w:t>
      Аn= Рбс х S х Кт х Кк х Кск х Кр х Квд х Копф,</w:t>
      </w:r>
      <w:r>
        <w:br/>
      </w:r>
      <w:r>
        <w:rPr>
          <w:rFonts w:ascii="Times New Roman"/>
          <w:b w:val="false"/>
          <w:i w:val="false"/>
          <w:color w:val="000000"/>
          <w:sz w:val="28"/>
        </w:rPr>
        <w:t>
      где:</w:t>
      </w:r>
      <w:r>
        <w:br/>
      </w:r>
      <w:r>
        <w:rPr>
          <w:rFonts w:ascii="Times New Roman"/>
          <w:b w:val="false"/>
          <w:i w:val="false"/>
          <w:color w:val="000000"/>
          <w:sz w:val="28"/>
        </w:rPr>
        <w:t>
      Рбс – базовая ставка арендной платы за 1 квадратный метр,</w:t>
      </w:r>
      <w:r>
        <w:br/>
      </w:r>
      <w:r>
        <w:rPr>
          <w:rFonts w:ascii="Times New Roman"/>
          <w:b w:val="false"/>
          <w:i w:val="false"/>
          <w:color w:val="000000"/>
          <w:sz w:val="28"/>
        </w:rPr>
        <w:t>
      S – Арендная площадь, квадратный метр</w:t>
      </w:r>
      <w:r>
        <w:br/>
      </w:r>
      <w:r>
        <w:rPr>
          <w:rFonts w:ascii="Times New Roman"/>
          <w:b w:val="false"/>
          <w:i w:val="false"/>
          <w:color w:val="000000"/>
          <w:sz w:val="28"/>
        </w:rPr>
        <w:t>
      Кт – коэффициент, учитывающий тип строения</w:t>
      </w:r>
      <w:r>
        <w:br/>
      </w:r>
      <w:r>
        <w:rPr>
          <w:rFonts w:ascii="Times New Roman"/>
          <w:b w:val="false"/>
          <w:i w:val="false"/>
          <w:color w:val="000000"/>
          <w:sz w:val="28"/>
        </w:rPr>
        <w:t>
      Кк - коэффициент, учитывающий вид нежилого помещения</w:t>
      </w:r>
      <w:r>
        <w:br/>
      </w:r>
      <w:r>
        <w:rPr>
          <w:rFonts w:ascii="Times New Roman"/>
          <w:b w:val="false"/>
          <w:i w:val="false"/>
          <w:color w:val="000000"/>
          <w:sz w:val="28"/>
        </w:rPr>
        <w:t>
      Кск - коэффициент, учитывающий степень комфортности</w:t>
      </w:r>
      <w:r>
        <w:br/>
      </w:r>
      <w:r>
        <w:rPr>
          <w:rFonts w:ascii="Times New Roman"/>
          <w:b w:val="false"/>
          <w:i w:val="false"/>
          <w:color w:val="000000"/>
          <w:sz w:val="28"/>
        </w:rPr>
        <w:t>
      Кр - коэффициент, учитывающий территориальное расположение</w:t>
      </w:r>
      <w:r>
        <w:br/>
      </w:r>
      <w:r>
        <w:rPr>
          <w:rFonts w:ascii="Times New Roman"/>
          <w:b w:val="false"/>
          <w:i w:val="false"/>
          <w:color w:val="000000"/>
          <w:sz w:val="28"/>
        </w:rPr>
        <w:t>
      Квд - коэффициент, учитывающий вид деятельности нанимателя</w:t>
      </w:r>
      <w:r>
        <w:br/>
      </w:r>
      <w:r>
        <w:rPr>
          <w:rFonts w:ascii="Times New Roman"/>
          <w:b w:val="false"/>
          <w:i w:val="false"/>
          <w:color w:val="000000"/>
          <w:sz w:val="28"/>
        </w:rPr>
        <w:t>
      Копф,- коэффициент, учитывающий организационно-правовую форму нанимателя</w:t>
      </w:r>
      <w:r>
        <w:br/>
      </w:r>
      <w:r>
        <w:rPr>
          <w:rFonts w:ascii="Times New Roman"/>
          <w:b w:val="false"/>
          <w:i w:val="false"/>
          <w:color w:val="000000"/>
          <w:sz w:val="28"/>
        </w:rPr>
        <w:t xml:space="preserve">
      Расчет арендной платы при сдаче в имущественный наем (аренду) оборудования и автотранспортных средств осуществляется по формуле: </w:t>
      </w:r>
      <w:r>
        <w:br/>
      </w:r>
      <w:r>
        <w:rPr>
          <w:rFonts w:ascii="Times New Roman"/>
          <w:b w:val="false"/>
          <w:i w:val="false"/>
          <w:color w:val="000000"/>
          <w:sz w:val="28"/>
        </w:rPr>
        <w:t xml:space="preserve">
      Аn = C х Nам /100 х Кn </w:t>
      </w:r>
      <w:r>
        <w:br/>
      </w:r>
      <w:r>
        <w:rPr>
          <w:rFonts w:ascii="Times New Roman"/>
          <w:b w:val="false"/>
          <w:i w:val="false"/>
          <w:color w:val="000000"/>
          <w:sz w:val="28"/>
        </w:rPr>
        <w:t xml:space="preserve">
      где: </w:t>
      </w:r>
      <w:r>
        <w:br/>
      </w:r>
      <w:r>
        <w:rPr>
          <w:rFonts w:ascii="Times New Roman"/>
          <w:b w:val="false"/>
          <w:i w:val="false"/>
          <w:color w:val="000000"/>
          <w:sz w:val="28"/>
        </w:rPr>
        <w:t>
      Аn – ставка арендной платы за оборудование и транспортные средства в год</w:t>
      </w:r>
      <w:r>
        <w:br/>
      </w:r>
      <w:r>
        <w:rPr>
          <w:rFonts w:ascii="Times New Roman"/>
          <w:b w:val="false"/>
          <w:i w:val="false"/>
          <w:color w:val="000000"/>
          <w:sz w:val="28"/>
        </w:rPr>
        <w:t>
      C – остаточная стоимость оборудования по данным бухгалтерского учета.</w:t>
      </w:r>
      <w:r>
        <w:br/>
      </w:r>
      <w:r>
        <w:rPr>
          <w:rFonts w:ascii="Times New Roman"/>
          <w:b w:val="false"/>
          <w:i w:val="false"/>
          <w:color w:val="000000"/>
          <w:sz w:val="28"/>
        </w:rPr>
        <w:t xml:space="preserve">
      При сдаче в имущественный наем (аренду) оборудования и транспортных средств с начисленным износом 100 процентов остаточная стоимость принимается в размере 10 процентов от первоначальной (восстановительной) стоимости </w:t>
      </w:r>
      <w:r>
        <w:br/>
      </w:r>
      <w:r>
        <w:rPr>
          <w:rFonts w:ascii="Times New Roman"/>
          <w:b w:val="false"/>
          <w:i w:val="false"/>
          <w:color w:val="000000"/>
          <w:sz w:val="28"/>
        </w:rPr>
        <w:t>
      Nам – предельные нормы амортизации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Кодекса Республики Казахстан от 10 декабря 2008 года N 99-IV "О налогах и других обязательных платежах в бюджет (Налоговый кодекс)</w:t>
      </w:r>
      <w:r>
        <w:br/>
      </w:r>
      <w:r>
        <w:rPr>
          <w:rFonts w:ascii="Times New Roman"/>
          <w:b w:val="false"/>
          <w:i w:val="false"/>
          <w:color w:val="000000"/>
          <w:sz w:val="28"/>
        </w:rPr>
        <w:t xml:space="preserve">
      Кn - понижающий коэффициент (применяются при износе оборудования и транспортных средств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в размере 0,5; </w:t>
      </w:r>
      <w:r>
        <w:br/>
      </w:r>
      <w:r>
        <w:rPr>
          <w:rFonts w:ascii="Times New Roman"/>
          <w:b w:val="false"/>
          <w:i w:val="false"/>
          <w:color w:val="000000"/>
          <w:sz w:val="28"/>
        </w:rPr>
        <w:t>
      При предоставление оборудования и транспортных средств государственным учреждениям - в размере 0,0.</w:t>
      </w:r>
      <w:r>
        <w:br/>
      </w:r>
      <w:r>
        <w:rPr>
          <w:rFonts w:ascii="Times New Roman"/>
          <w:b w:val="false"/>
          <w:i w:val="false"/>
          <w:color w:val="000000"/>
          <w:sz w:val="28"/>
        </w:rPr>
        <w:t xml:space="preserve">
      Ставка оплаты по имущественному найму за 1 кв.м.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 </w:t>
      </w:r>
      <w:r>
        <w:br/>
      </w:r>
      <w:r>
        <w:rPr>
          <w:rFonts w:ascii="Times New Roman"/>
          <w:b w:val="false"/>
          <w:i w:val="false"/>
          <w:color w:val="000000"/>
          <w:sz w:val="28"/>
        </w:rPr>
        <w:t>
      Ст.ч. 1 кв м. = С: 22:8х Ф.д х Ф.ч. (ежемесячная стоимость: 22:8 х факт дни х факт часы), где:</w:t>
      </w:r>
      <w:r>
        <w:br/>
      </w:r>
      <w:r>
        <w:rPr>
          <w:rFonts w:ascii="Times New Roman"/>
          <w:b w:val="false"/>
          <w:i w:val="false"/>
          <w:color w:val="000000"/>
          <w:sz w:val="28"/>
        </w:rPr>
        <w:t>
      Ст ч 1 кв.м – ставка по оплате 1 кв.м. в час</w:t>
      </w:r>
      <w:r>
        <w:br/>
      </w:r>
      <w:r>
        <w:rPr>
          <w:rFonts w:ascii="Times New Roman"/>
          <w:b w:val="false"/>
          <w:i w:val="false"/>
          <w:color w:val="000000"/>
          <w:sz w:val="28"/>
        </w:rPr>
        <w:t>
      С - ежемесячная ставка арендной платы</w:t>
      </w:r>
      <w:r>
        <w:br/>
      </w:r>
      <w:r>
        <w:rPr>
          <w:rFonts w:ascii="Times New Roman"/>
          <w:b w:val="false"/>
          <w:i w:val="false"/>
          <w:color w:val="000000"/>
          <w:sz w:val="28"/>
        </w:rPr>
        <w:t>
      22 - количество раб.дней в месяце</w:t>
      </w:r>
      <w:r>
        <w:br/>
      </w:r>
      <w:r>
        <w:rPr>
          <w:rFonts w:ascii="Times New Roman"/>
          <w:b w:val="false"/>
          <w:i w:val="false"/>
          <w:color w:val="000000"/>
          <w:sz w:val="28"/>
        </w:rPr>
        <w:t>
      8 - количество рабочих часов в день</w:t>
      </w:r>
      <w:r>
        <w:br/>
      </w:r>
      <w:r>
        <w:rPr>
          <w:rFonts w:ascii="Times New Roman"/>
          <w:b w:val="false"/>
          <w:i w:val="false"/>
          <w:color w:val="000000"/>
          <w:sz w:val="28"/>
        </w:rPr>
        <w:t>
      Ф.д - фактически отработанные дни</w:t>
      </w:r>
      <w:r>
        <w:br/>
      </w:r>
      <w:r>
        <w:rPr>
          <w:rFonts w:ascii="Times New Roman"/>
          <w:b w:val="false"/>
          <w:i w:val="false"/>
          <w:color w:val="000000"/>
          <w:sz w:val="28"/>
        </w:rPr>
        <w:t>
      Ф.ч. - фактически отработанные часы</w:t>
      </w:r>
      <w:r>
        <w:br/>
      </w:r>
      <w:r>
        <w:rPr>
          <w:rFonts w:ascii="Times New Roman"/>
          <w:b w:val="false"/>
          <w:i w:val="false"/>
          <w:color w:val="000000"/>
          <w:sz w:val="28"/>
        </w:rPr>
        <w:t>
      Ставка оплаты по имущественному найму за 1 квадратный метр в час применяется в случаях, когда имущество сдается на неполный день (спортивные, актовые и выставочные залы, учебные аудитории), согласно предоставленному заявителями графика работы и согласованного с балансодержателем имущества.</w:t>
      </w:r>
      <w:r>
        <w:br/>
      </w:r>
      <w:r>
        <w:rPr>
          <w:rFonts w:ascii="Times New Roman"/>
          <w:b w:val="false"/>
          <w:i w:val="false"/>
          <w:color w:val="000000"/>
          <w:sz w:val="28"/>
        </w:rPr>
        <w:t>
      Расчет арендной платы предоставленных в имущественный найм (аренду) помещений, находящихся в учреждениях образования, производится за учебный год (с 1 сентября по 31 мая соответствующего года).</w:t>
      </w:r>
      <w:r>
        <w:br/>
      </w:r>
      <w:r>
        <w:rPr>
          <w:rFonts w:ascii="Times New Roman"/>
          <w:b w:val="false"/>
          <w:i w:val="false"/>
          <w:color w:val="000000"/>
          <w:sz w:val="28"/>
        </w:rPr>
        <w:t>
      При проведении разовых мероприятий расчет арендной платы производить путем умножения 100,0 тенге на занимаемую площадь квадратный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