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a7d5" w14:textId="958a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22 декабря 2010 года № 39-3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26 апреля 2011 года № 42-2. Зарегистрировано Управлением юстиции Таласского района Жамбылской области 13 мая 2011 года за № 6-10-119.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 от 14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34 –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2011-2013 годы» от 13 декабря 2010 года № 30 – 3» (Зарегистрировано в Реестре государственной регистрации нормативных правовых актов № 1773), районный маслихат </w:t>
      </w:r>
      <w:r>
        <w:rPr>
          <w:rFonts w:ascii="Times New Roman"/>
          <w:b/>
          <w:i w:val="false"/>
          <w:color w:val="000000"/>
          <w:sz w:val="28"/>
        </w:rPr>
        <w:t>Р Е Ш И 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Таласского районного маслихата от 22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2011-2013 годы» (Зарегистрировано в Реестре государственной регистрации нормативных правовых актов № 6–10–115, опубликованное в газете «Талас тынысы» 22 января 2011 года № 9 – 10),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«5 164 754» заменить цифрами «5 205 941»;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«500 533» заменить цифрами «505 532»;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«1 600» заменить цифрами «2 351»;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«4 660 511» заменить цифрами «4 695 948»;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«5 183 219» заменить цифрами «5 224 406»;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девятом абзаце слова «и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десятый абзац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Приложения-1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указаного решения изложить в новой редакции согласно приложениям-1,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Реализацию исполнения решения возложить на заместителя акима района Г.Картабаева, контроль за выполнением данного решения возложить на постоянную комиссию по социально-экономическому развитию района, по бюджету, местным налогам и городскому хозяйству З.Сабыров.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Х.Джолдасов                                Ж.Асемов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2011 года № 42-2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39-3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900"/>
        <w:gridCol w:w="900"/>
        <w:gridCol w:w="8779"/>
        <w:gridCol w:w="220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5 205 941</w:t>
            </w:r>
          </w:p>
        </w:tc>
      </w:tr>
      <w:tr>
        <w:trPr>
          <w:trHeight w:val="28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505 532</w:t>
            </w:r>
          </w:p>
        </w:tc>
      </w:tr>
      <w:tr>
        <w:trPr>
          <w:trHeight w:val="2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90 517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90 517</w:t>
            </w:r>
          </w:p>
        </w:tc>
      </w:tr>
      <w:tr>
        <w:trPr>
          <w:trHeight w:val="2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84 509</w:t>
            </w:r>
          </w:p>
        </w:tc>
      </w:tr>
      <w:tr>
        <w:trPr>
          <w:trHeight w:val="2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84 509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261 528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231 200</w:t>
            </w:r>
          </w:p>
        </w:tc>
      </w:tr>
      <w:tr>
        <w:trPr>
          <w:trHeight w:val="2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7 937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20 891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64 791</w:t>
            </w:r>
          </w:p>
        </w:tc>
      </w:tr>
      <w:tr>
        <w:trPr>
          <w:trHeight w:val="28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58 126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84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4 187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4 187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4 695 948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4 695 948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4 695 948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887"/>
        <w:gridCol w:w="887"/>
        <w:gridCol w:w="8827"/>
        <w:gridCol w:w="219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5 224 406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263 438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15 683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15 443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107 320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98 160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114 736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112 936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12 034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5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12 714</w:t>
            </w:r>
          </w:p>
        </w:tc>
      </w:tr>
      <w:tr>
        <w:trPr>
          <w:trHeight w:val="82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12 524</w:t>
            </w:r>
          </w:p>
        </w:tc>
      </w:tr>
      <w:tr>
        <w:trPr>
          <w:trHeight w:val="27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3 021 171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393 041</w:t>
            </w:r>
          </w:p>
        </w:tc>
      </w:tr>
      <w:tr>
        <w:trPr>
          <w:trHeight w:val="3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368 665</w:t>
            </w:r>
          </w:p>
        </w:tc>
      </w:tr>
      <w:tr>
        <w:trPr>
          <w:trHeight w:val="6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1 774 693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1 699 029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75 664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791 293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791 293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42 613</w:t>
            </w:r>
          </w:p>
        </w:tc>
      </w:tr>
      <w:tr>
        <w:trPr>
          <w:trHeight w:val="6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25 545</w:t>
            </w:r>
          </w:p>
        </w:tc>
      </w:tr>
      <w:tr>
        <w:trPr>
          <w:trHeight w:val="6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9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11 593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263 026</w:t>
            </w:r>
          </w:p>
        </w:tc>
      </w:tr>
      <w:tr>
        <w:trPr>
          <w:trHeight w:val="16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7 484</w:t>
            </w:r>
          </w:p>
        </w:tc>
      </w:tr>
      <w:tr>
        <w:trPr>
          <w:trHeight w:val="3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7 484</w:t>
            </w:r>
          </w:p>
        </w:tc>
      </w:tr>
      <w:tr>
        <w:trPr>
          <w:trHeight w:val="3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231 745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24 515</w:t>
            </w:r>
          </w:p>
        </w:tc>
      </w:tr>
      <w:tr>
        <w:trPr>
          <w:trHeight w:val="40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75 780</w:t>
            </w:r>
          </w:p>
        </w:tc>
      </w:tr>
      <w:tr>
        <w:trPr>
          <w:trHeight w:val="5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</w:t>
            </w:r>
          </w:p>
        </w:tc>
      </w:tr>
      <w:tr>
        <w:trPr>
          <w:trHeight w:val="3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84 360</w:t>
            </w:r>
          </w:p>
        </w:tc>
      </w:tr>
      <w:tr>
        <w:trPr>
          <w:trHeight w:val="102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7 908</w:t>
            </w:r>
          </w:p>
        </w:tc>
      </w:tr>
      <w:tr>
        <w:trPr>
          <w:trHeight w:val="27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</w:p>
        </w:tc>
      </w:tr>
      <w:tr>
        <w:trPr>
          <w:trHeight w:val="5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22 468</w:t>
            </w:r>
          </w:p>
        </w:tc>
      </w:tr>
      <w:tr>
        <w:trPr>
          <w:trHeight w:val="5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1 132 412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5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5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12 680</w:t>
            </w:r>
          </w:p>
        </w:tc>
      </w:tr>
      <w:tr>
        <w:trPr>
          <w:trHeight w:val="13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174 807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120 099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861 693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831 693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26 833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10 934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9 152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6 486</w:t>
            </w:r>
          </w:p>
        </w:tc>
      </w:tr>
      <w:tr>
        <w:trPr>
          <w:trHeight w:val="6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31 936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167 434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88 540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88 540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81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36 027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36 027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7 668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18 027</w:t>
            </w:r>
          </w:p>
        </w:tc>
      </w:tr>
      <w:tr>
        <w:trPr>
          <w:trHeight w:val="8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5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155 004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</w:t>
            </w:r>
          </w:p>
        </w:tc>
      </w:tr>
      <w:tr>
        <w:trPr>
          <w:trHeight w:val="15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104 971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104 971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9 612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9 612</w:t>
            </w:r>
          </w:p>
        </w:tc>
      </w:tr>
      <w:tr>
        <w:trPr>
          <w:trHeight w:val="76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9 292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55 921</w:t>
            </w:r>
          </w:p>
        </w:tc>
      </w:tr>
      <w:tr>
        <w:trPr>
          <w:trHeight w:val="3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6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13 446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5 810</w:t>
            </w:r>
          </w:p>
        </w:tc>
      </w:tr>
      <w:tr>
        <w:trPr>
          <w:trHeight w:val="39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13 945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</w:t>
            </w:r>
          </w:p>
        </w:tc>
      </w:tr>
      <w:tr>
        <w:trPr>
          <w:trHeight w:val="3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25 041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26 749</w:t>
            </w:r>
          </w:p>
        </w:tc>
      </w:tr>
      <w:tr>
        <w:trPr>
          <w:trHeight w:val="7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26 749</w:t>
            </w:r>
          </w:p>
        </w:tc>
      </w:tr>
      <w:tr>
        <w:trPr>
          <w:trHeight w:val="6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1027"/>
        <w:gridCol w:w="900"/>
        <w:gridCol w:w="9074"/>
        <w:gridCol w:w="2179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795"/>
        <w:gridCol w:w="901"/>
        <w:gridCol w:w="9326"/>
        <w:gridCol w:w="215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1048"/>
        <w:gridCol w:w="647"/>
        <w:gridCol w:w="9369"/>
        <w:gridCol w:w="2116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1048"/>
        <w:gridCol w:w="647"/>
        <w:gridCol w:w="9411"/>
        <w:gridCol w:w="207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-43 506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1341"/>
        <w:gridCol w:w="603"/>
        <w:gridCol w:w="9145"/>
        <w:gridCol w:w="2092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1341"/>
        <w:gridCol w:w="898"/>
        <w:gridCol w:w="8829"/>
        <w:gridCol w:w="211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1045"/>
        <w:gridCol w:w="1193"/>
        <w:gridCol w:w="8847"/>
        <w:gridCol w:w="2196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21 964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- 2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2011 года № 42-2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- 6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39-3 от 22 декабря 2010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2400"/>
        <w:gridCol w:w="3168"/>
        <w:gridCol w:w="2877"/>
        <w:gridCol w:w="2193"/>
        <w:gridCol w:w="2194"/>
      </w:tblGrid>
      <w:tr>
        <w:trPr>
          <w:trHeight w:val="10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 "Капитальные расходы государственных органов"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003 "Оказание социальной помощи нуждающимся гражданам на дому"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округа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7 352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округа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округа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9 358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округа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округа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7 266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округа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округа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Кызыауитского округа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округа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6 769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округа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6 076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округа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округа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округа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112 936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1481"/>
        <w:gridCol w:w="1764"/>
        <w:gridCol w:w="2006"/>
        <w:gridCol w:w="2258"/>
        <w:gridCol w:w="1818"/>
        <w:gridCol w:w="1860"/>
        <w:gridCol w:w="1756"/>
      </w:tblGrid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007 "Организация сохранения государственного жилищного фонда города районного значения, поселка, аула (села), аульного (сельского) округа"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014 "Организация водоснабжения населенных пунктов"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 "Освещение улиц населенных пунктов"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009 "Обеспечение санитарии населенных пунктов"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010 "Содержание мест захоронений и погребение безродных"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 "Благоустройство и озеленение населенных пунктов"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3 974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Кызыауитского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