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ce87" w14:textId="229c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24 декабря 2010 года № 46-15 "Об утверждении Правил оказания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7 ноября 2011 года № 56-4. Зарегистрировано Управлением юстиции Сарысуского района 22 ноября 2011 года за № 6-9-125. Утратило силу решением Сарысуского районного маслихата от 25 сентября 2013 года № 21-16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от 25.09.2013 № 21-16.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46-15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Сарысускому району» (зарегистрирован в Реестре государственной регистрации нормативных правовых актов за № 6-9-112, опубликованное 2 февраля 2011 года в газете «Сарысу» № 12)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оказания жилищной помощи малообеспеченным семьям (гражданам) по Сарысускому району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Жилищная помощь определяется как разница между суммой оплаты расходов на содержание жилых домов (жилых зданий),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7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использованием жилищем, арендованным местным исполнительным органом в частном жилищном фонде уполномоченным органом осуществляется через банки второго уровня по письменному заявлению получателей и могут перечисляться на лицевые счета соответствующих услугодателей (поставщиков услуг), а компенсации повышения тарифов абонентской платы за телефон – на лицевые счета абонентов.».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Ильясов                                 М. Есмаханов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