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3fbe" w14:textId="6fb3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малоообеспеченным семьям (гражданам) по Меркенскому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29 марта 2011 года № 42-7. Зарегистрировано Меркенским управлением юстиции 22 апреля 2011 года за № 6-6-93. Утратило силу решением маслихата Меркенского района Жамбылской области от 5 декабря 2012 года № 9-5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маслихата Меркенского района Жамбылской области от 5 декабря 2012 года № 9-5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 Правила предоставления жилищной помощи малообеспеченным семьям (гражданам) по Меркенскому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2.Признать утратившим силу решение районного маслихата от 2 августа 2010 года № 37-5 «О внесении изменения в решение Меркенского районного маслихата от 26 марта 2008 года № 7-19 «Об утверждении Правил единовременного предоставления жилищной помощи для оказания коммунальных услуг малообеспеченным семьям (гражданам)» (зарегистрован в реестре государственной регистрации № 6-6-84 опубликован в районной газете «Меркенский вестник» 10 сентября 2010 года № 114 – 115)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органах Юстиции и вводится в действие по истечение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А.А.Ландик                                 Т.Олжабай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Меркенского района от 29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42 – 7.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 по Меркенскому району 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жилищной помощи малообеспеченным семьям (гражданам) по Меркенскому району (далее-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(далее- Правила предоставления жилищной помощи, утвержденные Правительством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Меркенском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уполномоченным органом – государственным коммунальным учреждением «Отдел занятости и социальных программ акимата Меркенского района.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Меркенского районного маслихата от 09.11.2011 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Меркенского районного маслихата от 09.11.2011 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Для назначения жилищной помощи гражданин (семья) обращается в уполномлченный орган с заявлением и представляет документы, указанные в правилах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Меркенского районного маслихата от 09.11.2011 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Меркенского районного маслихата от 09.11.2011 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площади жилья, обеспечиваемые компенсационными мерами: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менее размера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пяти человек – 50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пяти и более человек – 200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газа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- 7,88 кубических метров на 1 квадратных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– 8,2 килограмм на одного человека;       4) нормы твердого топлива (в отопительный период) -75,75 килограмм на 1 квадратный метр.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жилищной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