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6860c" w14:textId="4a686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Жамбылского районного маслихата от 24 декабря 2010 года № 37-3 "О бюджете района на 2011-2013 года"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Жамбылского районного маслихата Жамбылской области от 04 ноября 2011 года № 46-2. Зарегистрировано Управлением Юстиции Жамбылского района 09 ноября 2011 года за № 6-3-131. Утратило силу в связи с истечением срока применения - (письмо Департамента юстиции Жамбылской области от 11 марта 2013 года № 2-2-17/388)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- (письмо Департамента юстиции Жамбылской области от 11.03.2013 № 2-2-17/388).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- 109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статьей - 6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 и на основании решения Жамбылского областного маслихата от 28 октября 2011 года </w:t>
      </w:r>
      <w:r>
        <w:rPr>
          <w:rFonts w:ascii="Times New Roman"/>
          <w:b w:val="false"/>
          <w:i w:val="false"/>
          <w:color w:val="000000"/>
          <w:sz w:val="28"/>
        </w:rPr>
        <w:t>№ 40-2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внесении изменений в решение Жамбылского областного маслихата «Об областном бюджете на 2011-2013 годы» от 13 декабря 2010 года № 30-3 (зарегистрированное в Реестре государственной регистрации нормативных правовых актов за № 1797), Жамбылский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Жамбылского районного маслихата от 24 декабря 2010 года </w:t>
      </w:r>
      <w:r>
        <w:rPr>
          <w:rFonts w:ascii="Times New Roman"/>
          <w:b w:val="false"/>
          <w:i w:val="false"/>
          <w:color w:val="000000"/>
          <w:sz w:val="28"/>
        </w:rPr>
        <w:t>№ 37-3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районном бюджете на 2011-2013 годы» (зарегистрирован в в Реестре государственной регистрации нормативных правовых актов за № 1768, опубликованное в газете «Шуғыла-Радуга» от 6 января 2011 года № 1-2) следующие изменения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в 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 цифры «5 721 530» заменить цифрами «5 959 626»;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«762 712» заменить цифрами «827 844»;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«14 871» заменить цифрами «19 725»;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«5 471» заменить цифрами «6 155»;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«4 938 476» заменить цифрами «5 105 902»;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 цифры «5 720 850» заменить цифрами «5 962 646»;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4):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первом абзаце цифры «28 657» заменить цифрами «24 957»;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 втором абзаце цифры «28 657» заменить цифрами «24 957»;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в пункте 4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«12 810» заменить цифрами «85 400»;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«5000» заменить цифрами «2 000»;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4 дополнить абзацем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«На строительство школы на 600 мест в селе Аса 100 000 тысяч тенге»;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в пункте 5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«271 500» заменить цифрами «258 780»;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«58 000» заменить цифрами «51 983»;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в пункте 6: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«85 367» заменить цифрами «93 433»;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6-1 следующего содержания: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«6-1. Принять во внимание, что целевые трансферты на развитие из областного бюджета в сумме 11 111 тысяч тенге являются софинансированием к целевым трансфертам из республиканского бюджета на строительство школы на 600 мест в селе Аса в сумме 100 000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в пункте 7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«2 553» заменить цифрами «3 082»;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 xml:space="preserve"> в пункте 8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«43 617» заменить цифрами «42 882»;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«8 194» заменить цифрами «8 140»;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«16 623» заменить цифрами «15 942»;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в пункте 12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«114 032» заменить цифрами «113 894»;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«1 950» заменить цифрами «2 312»;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«1 800» заменить цифрами «1 400»;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«914» заменить цифрами «814»;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в пункте 13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«3 850» заменить цифрами «1 300».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приложениям 1 и 2 настоящего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Контроль за исполнением данного решения возложить на постоянную комиссию районного маслихата по вопросам социально-экономического развития территории, по бюджету и местным налогам.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с 1 января 2011 года.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 Секретарь Жамбылского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Жамбылского районного маслихата           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К. Елубаев                                 А. Мантеев</w:t>
      </w:r>
    </w:p>
    <w:bookmarkStart w:name="z1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Жамбылского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№ 46-2 от 04 ноября 2011 года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Жамбылского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№ 37-3 от 24 декабря 2011 года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Бюджет Жамбылского района на 2011-2013 годы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5"/>
        <w:gridCol w:w="655"/>
        <w:gridCol w:w="377"/>
        <w:gridCol w:w="9418"/>
        <w:gridCol w:w="2095"/>
      </w:tblGrid>
      <w:tr>
        <w:trPr>
          <w:trHeight w:val="16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2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5 959 626</w:t>
            </w:r>
          </w:p>
        </w:tc>
      </w:tr>
      <w:tr>
        <w:trPr>
          <w:trHeight w:val="9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827 844</w:t>
            </w:r>
          </w:p>
        </w:tc>
      </w:tr>
      <w:tr>
        <w:trPr>
          <w:trHeight w:val="18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150 672</w:t>
            </w:r>
          </w:p>
        </w:tc>
      </w:tr>
      <w:tr>
        <w:trPr>
          <w:trHeight w:val="7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150 672</w:t>
            </w:r>
          </w:p>
        </w:tc>
      </w:tr>
      <w:tr>
        <w:trPr>
          <w:trHeight w:val="19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114 521</w:t>
            </w:r>
          </w:p>
        </w:tc>
      </w:tr>
      <w:tr>
        <w:trPr>
          <w:trHeight w:val="19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114 521</w:t>
            </w:r>
          </w:p>
        </w:tc>
      </w:tr>
      <w:tr>
        <w:trPr>
          <w:trHeight w:val="27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500 054</w:t>
            </w:r>
          </w:p>
        </w:tc>
      </w:tr>
      <w:tr>
        <w:trPr>
          <w:trHeight w:val="16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451 000</w:t>
            </w:r>
          </w:p>
        </w:tc>
      </w:tr>
      <w:tr>
        <w:trPr>
          <w:trHeight w:val="24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8 304</w:t>
            </w:r>
          </w:p>
        </w:tc>
      </w:tr>
      <w:tr>
        <w:trPr>
          <w:trHeight w:val="7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38 050</w:t>
            </w:r>
          </w:p>
        </w:tc>
      </w:tr>
      <w:tr>
        <w:trPr>
          <w:trHeight w:val="22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2 700</w:t>
            </w:r>
          </w:p>
        </w:tc>
      </w:tr>
      <w:tr>
        <w:trPr>
          <w:trHeight w:val="7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56 678</w:t>
            </w:r>
          </w:p>
        </w:tc>
      </w:tr>
      <w:tr>
        <w:trPr>
          <w:trHeight w:val="22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48 653</w:t>
            </w:r>
          </w:p>
        </w:tc>
      </w:tr>
      <w:tr>
        <w:trPr>
          <w:trHeight w:val="19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1 800</w:t>
            </w:r>
          </w:p>
        </w:tc>
      </w:tr>
      <w:tr>
        <w:trPr>
          <w:trHeight w:val="12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6 010</w:t>
            </w:r>
          </w:p>
        </w:tc>
      </w:tr>
      <w:tr>
        <w:trPr>
          <w:trHeight w:val="18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</w:p>
        </w:tc>
      </w:tr>
      <w:tr>
        <w:trPr>
          <w:trHeight w:val="73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5 919</w:t>
            </w:r>
          </w:p>
        </w:tc>
      </w:tr>
      <w:tr>
        <w:trPr>
          <w:trHeight w:val="7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5 919</w:t>
            </w:r>
          </w:p>
        </w:tc>
      </w:tr>
      <w:tr>
        <w:trPr>
          <w:trHeight w:val="7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19 725</w:t>
            </w:r>
          </w:p>
        </w:tc>
      </w:tr>
      <w:tr>
        <w:trPr>
          <w:trHeight w:val="21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3 010</w:t>
            </w:r>
          </w:p>
        </w:tc>
      </w:tr>
      <w:tr>
        <w:trPr>
          <w:trHeight w:val="7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коммунальной собственности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1 750</w:t>
            </w:r>
          </w:p>
        </w:tc>
      </w:tr>
      <w:tr>
        <w:trPr>
          <w:trHeight w:val="34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1 260</w:t>
            </w:r>
          </w:p>
        </w:tc>
      </w:tr>
      <w:tr>
        <w:trPr>
          <w:trHeight w:val="36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(работ,услуг) государственными учреждениями, финансируемыми из государственного бюджета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1 800</w:t>
            </w:r>
          </w:p>
        </w:tc>
      </w:tr>
      <w:tr>
        <w:trPr>
          <w:trHeight w:val="58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(работ,услуг) государственными учреждениями, финансируемыми из государственного бюджета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1 800</w:t>
            </w:r>
          </w:p>
        </w:tc>
      </w:tr>
      <w:tr>
        <w:trPr>
          <w:trHeight w:val="100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13 515</w:t>
            </w:r>
          </w:p>
        </w:tc>
      </w:tr>
      <w:tr>
        <w:trPr>
          <w:trHeight w:val="3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местного бюджета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13 515</w:t>
            </w:r>
          </w:p>
        </w:tc>
      </w:tr>
      <w:tr>
        <w:trPr>
          <w:trHeight w:val="7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1 400</w:t>
            </w:r>
          </w:p>
        </w:tc>
      </w:tr>
      <w:tr>
        <w:trPr>
          <w:trHeight w:val="18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6 155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</w:p>
        </w:tc>
      </w:tr>
      <w:tr>
        <w:trPr>
          <w:trHeight w:val="42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имущества, закрепленного за государственными учреждениями, финансируемыми из местного бюджета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</w:p>
        </w:tc>
      </w:tr>
      <w:tr>
        <w:trPr>
          <w:trHeight w:val="7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6 063</w:t>
            </w:r>
          </w:p>
        </w:tc>
      </w:tr>
      <w:tr>
        <w:trPr>
          <w:trHeight w:val="16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</w:p>
        </w:tc>
      </w:tr>
      <w:tr>
        <w:trPr>
          <w:trHeight w:val="9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продажу права аренды земельных участков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</w:tr>
      <w:tr>
        <w:trPr>
          <w:trHeight w:val="7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5 105 902</w:t>
            </w:r>
          </w:p>
        </w:tc>
      </w:tr>
      <w:tr>
        <w:trPr>
          <w:trHeight w:val="34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5 105 902</w:t>
            </w:r>
          </w:p>
        </w:tc>
      </w:tr>
      <w:tr>
        <w:trPr>
          <w:trHeight w:val="15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5 105 902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902"/>
        <w:gridCol w:w="902"/>
        <w:gridCol w:w="8649"/>
        <w:gridCol w:w="2099"/>
      </w:tblGrid>
      <w:tr>
        <w:trPr>
          <w:trHeight w:val="16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7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5 962 646</w:t>
            </w:r>
          </w:p>
        </w:tc>
      </w:tr>
      <w:tr>
        <w:trPr>
          <w:trHeight w:val="13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298 624</w:t>
            </w:r>
          </w:p>
        </w:tc>
      </w:tr>
      <w:tr>
        <w:trPr>
          <w:trHeight w:val="31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17 842</w:t>
            </w:r>
          </w:p>
        </w:tc>
      </w:tr>
      <w:tr>
        <w:trPr>
          <w:trHeight w:val="19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17 842</w:t>
            </w:r>
          </w:p>
        </w:tc>
      </w:tr>
      <w:tr>
        <w:trPr>
          <w:trHeight w:val="16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кима района (города областного значения)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80 985</w:t>
            </w:r>
          </w:p>
        </w:tc>
      </w:tr>
      <w:tr>
        <w:trPr>
          <w:trHeight w:val="6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кима района (города областного значения)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64 185</w:t>
            </w:r>
          </w:p>
        </w:tc>
      </w:tr>
      <w:tr>
        <w:trPr>
          <w:trHeight w:val="7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3 102</w:t>
            </w:r>
          </w:p>
        </w:tc>
      </w:tr>
      <w:tr>
        <w:trPr>
          <w:trHeight w:val="7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13 698</w:t>
            </w:r>
          </w:p>
        </w:tc>
      </w:tr>
      <w:tr>
        <w:trPr>
          <w:trHeight w:val="25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177 433</w:t>
            </w:r>
          </w:p>
        </w:tc>
      </w:tr>
      <w:tr>
        <w:trPr>
          <w:trHeight w:val="13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175 168</w:t>
            </w:r>
          </w:p>
        </w:tc>
      </w:tr>
      <w:tr>
        <w:trPr>
          <w:trHeight w:val="7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2 265</w:t>
            </w:r>
          </w:p>
        </w:tc>
      </w:tr>
      <w:tr>
        <w:trPr>
          <w:trHeight w:val="7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11 146</w:t>
            </w:r>
          </w:p>
        </w:tc>
      </w:tr>
      <w:tr>
        <w:trPr>
          <w:trHeight w:val="5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собстенностью района (города областного значения)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11 146</w:t>
            </w:r>
          </w:p>
        </w:tc>
      </w:tr>
      <w:tr>
        <w:trPr>
          <w:trHeight w:val="7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11 218</w:t>
            </w:r>
          </w:p>
        </w:tc>
      </w:tr>
      <w:tr>
        <w:trPr>
          <w:trHeight w:val="2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11 218</w:t>
            </w:r>
          </w:p>
        </w:tc>
      </w:tr>
      <w:tr>
        <w:trPr>
          <w:trHeight w:val="7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1 470</w:t>
            </w:r>
          </w:p>
        </w:tc>
      </w:tr>
      <w:tr>
        <w:trPr>
          <w:trHeight w:val="7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кима района (города областного значения)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1 470</w:t>
            </w:r>
          </w:p>
        </w:tc>
      </w:tr>
      <w:tr>
        <w:trPr>
          <w:trHeight w:val="43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1 470</w:t>
            </w:r>
          </w:p>
        </w:tc>
      </w:tr>
      <w:tr>
        <w:trPr>
          <w:trHeight w:val="7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</w:t>
            </w:r>
          </w:p>
        </w:tc>
      </w:tr>
      <w:tr>
        <w:trPr>
          <w:trHeight w:val="5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</w:t>
            </w:r>
          </w:p>
        </w:tc>
      </w:tr>
      <w:tr>
        <w:trPr>
          <w:trHeight w:val="43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</w:t>
            </w:r>
          </w:p>
        </w:tc>
      </w:tr>
      <w:tr>
        <w:trPr>
          <w:trHeight w:val="7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3 556 939</w:t>
            </w:r>
          </w:p>
        </w:tc>
      </w:tr>
      <w:tr>
        <w:trPr>
          <w:trHeight w:val="10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315 258</w:t>
            </w:r>
          </w:p>
        </w:tc>
      </w:tr>
      <w:tr>
        <w:trPr>
          <w:trHeight w:val="7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315 258</w:t>
            </w:r>
          </w:p>
        </w:tc>
      </w:tr>
      <w:tr>
        <w:trPr>
          <w:trHeight w:val="7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7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7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2 709 616</w:t>
            </w:r>
          </w:p>
        </w:tc>
      </w:tr>
      <w:tr>
        <w:trPr>
          <w:trHeight w:val="7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2 673 960</w:t>
            </w:r>
          </w:p>
        </w:tc>
      </w:tr>
      <w:tr>
        <w:trPr>
          <w:trHeight w:val="7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35 656</w:t>
            </w:r>
          </w:p>
        </w:tc>
      </w:tr>
      <w:tr>
        <w:trPr>
          <w:trHeight w:val="6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122 399</w:t>
            </w:r>
          </w:p>
        </w:tc>
      </w:tr>
      <w:tr>
        <w:trPr>
          <w:trHeight w:val="7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48 262</w:t>
            </w:r>
          </w:p>
        </w:tc>
      </w:tr>
      <w:tr>
        <w:trPr>
          <w:trHeight w:val="18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</w:t>
            </w:r>
          </w:p>
        </w:tc>
      </w:tr>
      <w:tr>
        <w:trPr>
          <w:trHeight w:val="94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20 367</w:t>
            </w:r>
          </w:p>
        </w:tc>
      </w:tr>
      <w:tr>
        <w:trPr>
          <w:trHeight w:val="7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18 800</w:t>
            </w:r>
          </w:p>
        </w:tc>
      </w:tr>
      <w:tr>
        <w:trPr>
          <w:trHeight w:val="37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увеличение надбавки учителям школ и воспитателям детских дошкольных учреждении за квалификационные категории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34 156</w:t>
            </w:r>
          </w:p>
        </w:tc>
      </w:tr>
      <w:tr>
        <w:trPr>
          <w:trHeight w:val="7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409 066</w:t>
            </w:r>
          </w:p>
        </w:tc>
      </w:tr>
      <w:tr>
        <w:trPr>
          <w:trHeight w:val="7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409 066</w:t>
            </w:r>
          </w:p>
        </w:tc>
      </w:tr>
      <w:tr>
        <w:trPr>
          <w:trHeight w:val="7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224 545</w:t>
            </w:r>
          </w:p>
        </w:tc>
      </w:tr>
      <w:tr>
        <w:trPr>
          <w:trHeight w:val="36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7 265</w:t>
            </w:r>
          </w:p>
        </w:tc>
      </w:tr>
      <w:tr>
        <w:trPr>
          <w:trHeight w:val="37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7 265</w:t>
            </w:r>
          </w:p>
        </w:tc>
      </w:tr>
      <w:tr>
        <w:trPr>
          <w:trHeight w:val="7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195 133</w:t>
            </w:r>
          </w:p>
        </w:tc>
      </w:tr>
      <w:tr>
        <w:trPr>
          <w:trHeight w:val="7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26 954</w:t>
            </w:r>
          </w:p>
        </w:tc>
      </w:tr>
      <w:tr>
        <w:trPr>
          <w:trHeight w:val="126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3 750</w:t>
            </w:r>
          </w:p>
        </w:tc>
      </w:tr>
      <w:tr>
        <w:trPr>
          <w:trHeight w:val="7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14 000</w:t>
            </w:r>
          </w:p>
        </w:tc>
      </w:tr>
      <w:tr>
        <w:trPr>
          <w:trHeight w:val="7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8 834</w:t>
            </w:r>
          </w:p>
        </w:tc>
      </w:tr>
      <w:tr>
        <w:trPr>
          <w:trHeight w:val="6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7 495</w:t>
            </w:r>
          </w:p>
        </w:tc>
      </w:tr>
      <w:tr>
        <w:trPr>
          <w:trHeight w:val="7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4 717</w:t>
            </w:r>
          </w:p>
        </w:tc>
      </w:tr>
      <w:tr>
        <w:trPr>
          <w:trHeight w:val="31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7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108 000</w:t>
            </w:r>
          </w:p>
        </w:tc>
      </w:tr>
      <w:tr>
        <w:trPr>
          <w:trHeight w:val="126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8 870</w:t>
            </w:r>
          </w:p>
        </w:tc>
      </w:tr>
      <w:tr>
        <w:trPr>
          <w:trHeight w:val="7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12 353</w:t>
            </w:r>
          </w:p>
        </w:tc>
      </w:tr>
      <w:tr>
        <w:trPr>
          <w:trHeight w:val="7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22 147</w:t>
            </w:r>
          </w:p>
        </w:tc>
      </w:tr>
      <w:tr>
        <w:trPr>
          <w:trHeight w:val="7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20 692</w:t>
            </w:r>
          </w:p>
        </w:tc>
      </w:tr>
      <w:tr>
        <w:trPr>
          <w:trHeight w:val="7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1 235</w:t>
            </w:r>
          </w:p>
        </w:tc>
      </w:tr>
      <w:tr>
        <w:trPr>
          <w:trHeight w:val="7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</w:tr>
      <w:tr>
        <w:trPr>
          <w:trHeight w:val="7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315 845</w:t>
            </w:r>
          </w:p>
        </w:tc>
      </w:tr>
      <w:tr>
        <w:trPr>
          <w:trHeight w:val="31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4 899</w:t>
            </w:r>
          </w:p>
        </w:tc>
      </w:tr>
      <w:tr>
        <w:trPr>
          <w:trHeight w:val="7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4 899</w:t>
            </w:r>
          </w:p>
        </w:tc>
      </w:tr>
      <w:tr>
        <w:trPr>
          <w:trHeight w:val="7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9 399</w:t>
            </w:r>
          </w:p>
        </w:tc>
      </w:tr>
      <w:tr>
        <w:trPr>
          <w:trHeight w:val="7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инженерно-коммуникационной инфраструктуры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2 799</w:t>
            </w:r>
          </w:p>
        </w:tc>
      </w:tr>
      <w:tr>
        <w:trPr>
          <w:trHeight w:val="7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4 600</w:t>
            </w:r>
          </w:p>
        </w:tc>
      </w:tr>
      <w:tr>
        <w:trPr>
          <w:trHeight w:val="7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в рамках программы занятости-2020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5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28 619</w:t>
            </w:r>
          </w:p>
        </w:tc>
      </w:tr>
      <w:tr>
        <w:trPr>
          <w:trHeight w:val="7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28619</w:t>
            </w:r>
          </w:p>
        </w:tc>
      </w:tr>
      <w:tr>
        <w:trPr>
          <w:trHeight w:val="61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154 771</w:t>
            </w:r>
          </w:p>
        </w:tc>
      </w:tr>
      <w:tr>
        <w:trPr>
          <w:trHeight w:val="7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154 771</w:t>
            </w:r>
          </w:p>
        </w:tc>
      </w:tr>
      <w:tr>
        <w:trPr>
          <w:trHeight w:val="61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60 924</w:t>
            </w:r>
          </w:p>
        </w:tc>
      </w:tr>
      <w:tr>
        <w:trPr>
          <w:trHeight w:val="7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40 534</w:t>
            </w:r>
          </w:p>
        </w:tc>
      </w:tr>
      <w:tr>
        <w:trPr>
          <w:trHeight w:val="7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5 529</w:t>
            </w:r>
          </w:p>
        </w:tc>
      </w:tr>
      <w:tr>
        <w:trPr>
          <w:trHeight w:val="7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14 861</w:t>
            </w:r>
          </w:p>
        </w:tc>
      </w:tr>
      <w:tr>
        <w:trPr>
          <w:trHeight w:val="25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57 233</w:t>
            </w:r>
          </w:p>
        </w:tc>
      </w:tr>
      <w:tr>
        <w:trPr>
          <w:trHeight w:val="7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6 419</w:t>
            </w:r>
          </w:p>
        </w:tc>
      </w:tr>
      <w:tr>
        <w:trPr>
          <w:trHeight w:val="7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7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49 814</w:t>
            </w:r>
          </w:p>
        </w:tc>
      </w:tr>
      <w:tr>
        <w:trPr>
          <w:trHeight w:val="7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168 371</w:t>
            </w:r>
          </w:p>
        </w:tc>
      </w:tr>
      <w:tr>
        <w:trPr>
          <w:trHeight w:val="25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78 622</w:t>
            </w:r>
          </w:p>
        </w:tc>
      </w:tr>
      <w:tr>
        <w:trPr>
          <w:trHeight w:val="7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78 622</w:t>
            </w:r>
          </w:p>
        </w:tc>
      </w:tr>
      <w:tr>
        <w:trPr>
          <w:trHeight w:val="7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3 220</w:t>
            </w:r>
          </w:p>
        </w:tc>
      </w:tr>
      <w:tr>
        <w:trPr>
          <w:trHeight w:val="37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7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7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</w:t>
            </w:r>
          </w:p>
        </w:tc>
      </w:tr>
      <w:tr>
        <w:trPr>
          <w:trHeight w:val="31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47 436</w:t>
            </w:r>
          </w:p>
        </w:tc>
      </w:tr>
      <w:tr>
        <w:trPr>
          <w:trHeight w:val="7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47 236</w:t>
            </w:r>
          </w:p>
        </w:tc>
      </w:tr>
      <w:tr>
        <w:trPr>
          <w:trHeight w:val="13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1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15 391</w:t>
            </w:r>
          </w:p>
        </w:tc>
      </w:tr>
      <w:tr>
        <w:trPr>
          <w:trHeight w:val="7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15 391</w:t>
            </w:r>
          </w:p>
        </w:tc>
      </w:tr>
      <w:tr>
        <w:trPr>
          <w:trHeight w:val="7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5 415</w:t>
            </w:r>
          </w:p>
        </w:tc>
      </w:tr>
      <w:tr>
        <w:trPr>
          <w:trHeight w:val="7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5 415</w:t>
            </w:r>
          </w:p>
        </w:tc>
      </w:tr>
      <w:tr>
        <w:trPr>
          <w:trHeight w:val="42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18 287</w:t>
            </w:r>
          </w:p>
        </w:tc>
      </w:tr>
      <w:tr>
        <w:trPr>
          <w:trHeight w:val="9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5 496</w:t>
            </w:r>
          </w:p>
        </w:tc>
      </w:tr>
      <w:tr>
        <w:trPr>
          <w:trHeight w:val="31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12 791</w:t>
            </w:r>
          </w:p>
        </w:tc>
      </w:tr>
      <w:tr>
        <w:trPr>
          <w:trHeight w:val="94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1 034 906</w:t>
            </w:r>
          </w:p>
        </w:tc>
      </w:tr>
      <w:tr>
        <w:trPr>
          <w:trHeight w:val="7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3 082</w:t>
            </w:r>
          </w:p>
        </w:tc>
      </w:tr>
      <w:tr>
        <w:trPr>
          <w:trHeight w:val="97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целевых трансфертов из республиканского бюджета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3 082</w:t>
            </w:r>
          </w:p>
        </w:tc>
      </w:tr>
      <w:tr>
        <w:trPr>
          <w:trHeight w:val="7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</w:tr>
      <w:tr>
        <w:trPr>
          <w:trHeight w:val="99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социальных проектов в поселках, аулах (селах), аульных (сельских) округах в рамках реализации стратегии региональной занятости и переподготовки кадров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</w:tr>
      <w:tr>
        <w:trPr>
          <w:trHeight w:val="7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1 894</w:t>
            </w:r>
          </w:p>
        </w:tc>
      </w:tr>
      <w:tr>
        <w:trPr>
          <w:trHeight w:val="7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1 894</w:t>
            </w:r>
          </w:p>
        </w:tc>
      </w:tr>
      <w:tr>
        <w:trPr>
          <w:trHeight w:val="37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14 395</w:t>
            </w:r>
          </w:p>
        </w:tc>
      </w:tr>
      <w:tr>
        <w:trPr>
          <w:trHeight w:val="7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6 052</w:t>
            </w:r>
          </w:p>
        </w:tc>
      </w:tr>
      <w:tr>
        <w:trPr>
          <w:trHeight w:val="13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67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6 100</w:t>
            </w:r>
          </w:p>
        </w:tc>
      </w:tr>
      <w:tr>
        <w:trPr>
          <w:trHeight w:val="7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мероприятии по идентификации сельскохозяйственных животных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1 743</w:t>
            </w:r>
          </w:p>
        </w:tc>
      </w:tr>
      <w:tr>
        <w:trPr>
          <w:trHeight w:val="7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942 544</w:t>
            </w:r>
          </w:p>
        </w:tc>
      </w:tr>
      <w:tr>
        <w:trPr>
          <w:trHeight w:val="7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942 544</w:t>
            </w:r>
          </w:p>
        </w:tc>
      </w:tr>
      <w:tr>
        <w:trPr>
          <w:trHeight w:val="31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11 888</w:t>
            </w:r>
          </w:p>
        </w:tc>
      </w:tr>
      <w:tr>
        <w:trPr>
          <w:trHeight w:val="7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7 541</w:t>
            </w:r>
          </w:p>
        </w:tc>
      </w:tr>
      <w:tr>
        <w:trPr>
          <w:trHeight w:val="7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4 247</w:t>
            </w:r>
          </w:p>
        </w:tc>
      </w:tr>
      <w:tr>
        <w:trPr>
          <w:trHeight w:val="7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40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61 064</w:t>
            </w:r>
          </w:p>
        </w:tc>
      </w:tr>
      <w:tr>
        <w:trPr>
          <w:trHeight w:val="7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61 064</w:t>
            </w:r>
          </w:p>
        </w:tc>
      </w:tr>
      <w:tr>
        <w:trPr>
          <w:trHeight w:val="7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22 491</w:t>
            </w:r>
          </w:p>
        </w:tc>
      </w:tr>
      <w:tr>
        <w:trPr>
          <w:trHeight w:val="7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22 491</w:t>
            </w:r>
          </w:p>
        </w:tc>
      </w:tr>
      <w:tr>
        <w:trPr>
          <w:trHeight w:val="157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22 391</w:t>
            </w:r>
          </w:p>
        </w:tc>
      </w:tr>
      <w:tr>
        <w:trPr>
          <w:trHeight w:val="7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7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273 916</w:t>
            </w:r>
          </w:p>
        </w:tc>
      </w:tr>
      <w:tr>
        <w:trPr>
          <w:trHeight w:val="6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69 298</w:t>
            </w:r>
          </w:p>
        </w:tc>
      </w:tr>
      <w:tr>
        <w:trPr>
          <w:trHeight w:val="55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69 298</w:t>
            </w:r>
          </w:p>
        </w:tc>
      </w:tr>
      <w:tr>
        <w:trPr>
          <w:trHeight w:val="64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204 618</w:t>
            </w:r>
          </w:p>
        </w:tc>
      </w:tr>
      <w:tr>
        <w:trPr>
          <w:trHeight w:val="7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52 221</w:t>
            </w:r>
          </w:p>
        </w:tc>
      </w:tr>
      <w:tr>
        <w:trPr>
          <w:trHeight w:val="7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152 397</w:t>
            </w:r>
          </w:p>
        </w:tc>
      </w:tr>
      <w:tr>
        <w:trPr>
          <w:trHeight w:val="7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44 307</w:t>
            </w:r>
          </w:p>
        </w:tc>
      </w:tr>
      <w:tr>
        <w:trPr>
          <w:trHeight w:val="7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4 680</w:t>
            </w:r>
          </w:p>
        </w:tc>
      </w:tr>
      <w:tr>
        <w:trPr>
          <w:trHeight w:val="7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«Дорожная карта бизнеса – 2020»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4 680</w:t>
            </w:r>
          </w:p>
        </w:tc>
      </w:tr>
      <w:tr>
        <w:trPr>
          <w:trHeight w:val="7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15 584</w:t>
            </w:r>
          </w:p>
        </w:tc>
      </w:tr>
      <w:tr>
        <w:trPr>
          <w:trHeight w:val="94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 и сельского хозяйства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14 074</w:t>
            </w:r>
          </w:p>
        </w:tc>
      </w:tr>
      <w:tr>
        <w:trPr>
          <w:trHeight w:val="7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1 510</w:t>
            </w:r>
          </w:p>
        </w:tc>
      </w:tr>
      <w:tr>
        <w:trPr>
          <w:trHeight w:val="7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1 300</w:t>
            </w:r>
          </w:p>
        </w:tc>
      </w:tr>
      <w:tr>
        <w:trPr>
          <w:trHeight w:val="9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1 300</w:t>
            </w:r>
          </w:p>
        </w:tc>
      </w:tr>
      <w:tr>
        <w:trPr>
          <w:trHeight w:val="19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14 362</w:t>
            </w:r>
          </w:p>
        </w:tc>
      </w:tr>
      <w:tr>
        <w:trPr>
          <w:trHeight w:val="30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образования, физической культуры и спорта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14 362</w:t>
            </w:r>
          </w:p>
        </w:tc>
      </w:tr>
      <w:tr>
        <w:trPr>
          <w:trHeight w:val="7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8 381</w:t>
            </w:r>
          </w:p>
        </w:tc>
      </w:tr>
      <w:tr>
        <w:trPr>
          <w:trHeight w:val="6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8 266</w:t>
            </w:r>
          </w:p>
        </w:tc>
      </w:tr>
      <w:tr>
        <w:trPr>
          <w:trHeight w:val="7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</w:tr>
      <w:tr>
        <w:trPr>
          <w:trHeight w:val="12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20 558</w:t>
            </w:r>
          </w:p>
        </w:tc>
      </w:tr>
      <w:tr>
        <w:trPr>
          <w:trHeight w:val="7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20 558</w:t>
            </w:r>
          </w:p>
        </w:tc>
      </w:tr>
      <w:tr>
        <w:trPr>
          <w:trHeight w:val="15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18 930</w:t>
            </w:r>
          </w:p>
        </w:tc>
      </w:tr>
      <w:tr>
        <w:trPr>
          <w:trHeight w:val="78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1 628</w:t>
            </w:r>
          </w:p>
        </w:tc>
      </w:tr>
      <w:tr>
        <w:trPr>
          <w:trHeight w:val="12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3.Чистое бюджетное кредитование: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5 900</w:t>
            </w:r>
          </w:p>
        </w:tc>
      </w:tr>
      <w:tr>
        <w:trPr>
          <w:trHeight w:val="7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16 023</w:t>
            </w:r>
          </w:p>
        </w:tc>
      </w:tr>
      <w:tr>
        <w:trPr>
          <w:trHeight w:val="5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16 023</w:t>
            </w:r>
          </w:p>
        </w:tc>
      </w:tr>
      <w:tr>
        <w:trPr>
          <w:trHeight w:val="37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16 023</w:t>
            </w:r>
          </w:p>
        </w:tc>
      </w:tr>
      <w:tr>
        <w:trPr>
          <w:trHeight w:val="6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16 023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6"/>
        <w:gridCol w:w="898"/>
        <w:gridCol w:w="899"/>
        <w:gridCol w:w="8635"/>
        <w:gridCol w:w="2122"/>
      </w:tblGrid>
      <w:tr>
        <w:trPr>
          <w:trHeight w:val="13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10 123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6"/>
        <w:gridCol w:w="898"/>
        <w:gridCol w:w="899"/>
        <w:gridCol w:w="8698"/>
        <w:gridCol w:w="2059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10 123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10 123</w:t>
            </w:r>
          </w:p>
        </w:tc>
      </w:tr>
      <w:tr>
        <w:trPr>
          <w:trHeight w:val="6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10 123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5"/>
        <w:gridCol w:w="899"/>
        <w:gridCol w:w="899"/>
        <w:gridCol w:w="8614"/>
        <w:gridCol w:w="2143"/>
      </w:tblGrid>
      <w:tr>
        <w:trPr>
          <w:trHeight w:val="16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бюджетных программ 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4.Сальдо по операциям с финансовыми активами: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24 957</w:t>
            </w:r>
          </w:p>
        </w:tc>
      </w:tr>
      <w:tr>
        <w:trPr>
          <w:trHeight w:val="31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24 957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6"/>
        <w:gridCol w:w="898"/>
        <w:gridCol w:w="899"/>
        <w:gridCol w:w="8593"/>
        <w:gridCol w:w="2164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24 957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24 957</w:t>
            </w:r>
          </w:p>
        </w:tc>
      </w:tr>
      <w:tr>
        <w:trPr>
          <w:trHeight w:val="36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24 957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6"/>
        <w:gridCol w:w="898"/>
        <w:gridCol w:w="899"/>
        <w:gridCol w:w="8614"/>
        <w:gridCol w:w="2143"/>
      </w:tblGrid>
      <w:tr>
        <w:trPr>
          <w:trHeight w:val="10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государства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5.Дефицит (профицит) бюджета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-33 877</w:t>
            </w:r>
          </w:p>
        </w:tc>
      </w:tr>
      <w:tr>
        <w:trPr>
          <w:trHeight w:val="31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6.Финансирование дефицита (использование профицита) бюджета: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33 877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3"/>
        <w:gridCol w:w="896"/>
        <w:gridCol w:w="896"/>
        <w:gridCol w:w="8608"/>
        <w:gridCol w:w="2157"/>
      </w:tblGrid>
      <w:tr>
        <w:trPr>
          <w:trHeight w:val="19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16 023</w:t>
            </w:r>
          </w:p>
        </w:tc>
      </w:tr>
      <w:tr>
        <w:trPr>
          <w:trHeight w:val="7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16 023</w:t>
            </w:r>
          </w:p>
        </w:tc>
      </w:tr>
      <w:tr>
        <w:trPr>
          <w:trHeight w:val="7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16 023</w:t>
            </w:r>
          </w:p>
        </w:tc>
      </w:tr>
      <w:tr>
        <w:trPr>
          <w:trHeight w:val="7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</w:t>
            </w:r>
          </w:p>
        </w:tc>
      </w:tr>
      <w:tr>
        <w:trPr>
          <w:trHeight w:val="7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</w:t>
            </w:r>
          </w:p>
        </w:tc>
      </w:tr>
      <w:tr>
        <w:trPr>
          <w:trHeight w:val="12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</w:t>
            </w:r>
          </w:p>
        </w:tc>
      </w:tr>
      <w:tr>
        <w:trPr>
          <w:trHeight w:val="31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Движение остатков бюджетных средств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18 448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№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Жамбылского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№ 46-2 от 04 ноября 2011 года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№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Жамбылского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№ 37-3 от 24 декабря 2010 года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Аппарат акима района в городе, города районного значения, поселка, аула (села), аульного (сельского) округа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тыс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6"/>
        <w:gridCol w:w="3445"/>
        <w:gridCol w:w="2621"/>
        <w:gridCol w:w="2600"/>
        <w:gridCol w:w="2415"/>
        <w:gridCol w:w="1753"/>
      </w:tblGrid>
      <w:tr>
        <w:trPr>
          <w:trHeight w:val="255" w:hRule="atLeast"/>
        </w:trPr>
        <w:tc>
          <w:tcPr>
            <w:tcW w:w="3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4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Наименования программ</w:t>
            </w:r>
          </w:p>
        </w:tc>
      </w:tr>
      <w:tr>
        <w:trPr>
          <w:trHeight w:val="10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 "Услуги по обеспечению деятельности акима района в городе, города районного значения, поселка, аула (села), аульного (сельского) округа"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 "Оказание социальной помощи нуждающимся гражданам на дому"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 "Организация бесплатного подвоза учащихся до школы и обратно в аульной (сельской)" местности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 "Освещение улиц населенных пунктов"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Ассинский сельский округ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14 379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1 346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13 373</w:t>
            </w:r>
          </w:p>
        </w:tc>
      </w:tr>
      <w:tr>
        <w:trPr>
          <w:trHeight w:val="18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Айшабибинский сельский округ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11 425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4 650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Акбастауский аульный округ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8 229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Акбулымский сельский округ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9 302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4 525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Бесагашский сельский округ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13 124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Гродековский сельский округ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12 160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4 400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 сельский округ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12 336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3 380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Колькайнарский сельский округ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8 911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Кызылкайнарский сельский округ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9 465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Каратюбинский аульный округ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9 907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5 735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Каройский сельский округ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8 778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Каракемирский аульный округ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8 374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Кумшагальский аульный округ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10 650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Ерназарский сельский округ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8 734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Урнекский сельский округ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8 870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Пионерский аульный округ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8 612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6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Полаткосщинский сельский округ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11 912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2 450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175 168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7 265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40 534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7"/>
        <w:gridCol w:w="3434"/>
        <w:gridCol w:w="1502"/>
        <w:gridCol w:w="2438"/>
        <w:gridCol w:w="1807"/>
        <w:gridCol w:w="1715"/>
        <w:gridCol w:w="1887"/>
      </w:tblGrid>
      <w:tr>
        <w:trPr>
          <w:trHeight w:val="75" w:hRule="atLeast"/>
        </w:trPr>
        <w:tc>
          <w:tcPr>
            <w:tcW w:w="3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4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программ</w:t>
            </w:r>
          </w:p>
        </w:tc>
      </w:tr>
      <w:tr>
        <w:trPr>
          <w:trHeight w:val="23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 "Обеспечение санитарии населенных пунктов"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 "Благоустройство и озеленение населенных пунктов"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"Обеспечение функционирования автомобильных дорог в городах районного значения, поселках, аулах (селах), аульных (сельских) округах 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 "Организация водоснабжения населенных пунктов"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 "Капитальные расходы государственных органов"</w:t>
            </w:r>
          </w:p>
        </w:tc>
      </w:tr>
      <w:tr>
        <w:trPr>
          <w:trHeight w:val="7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Ассинский сельский округ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4 580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33 465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5 441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7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Айшабибинский сельский округ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1 106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4 900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3 563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Акбастауский аульный округ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2 988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Акбулымский сельский округ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1 053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Бесагашский сельский округ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8 168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Гродековский сельский округ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1 230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 сельский округ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1 600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Колькайнарский сельский округ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2 082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3 545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Кызылкайнарский сельский округ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Каратюбинский аульный округ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Каройский сельский округ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Каракемирский аульный округ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4 004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2 898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1 003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</w:tr>
      <w:tr>
        <w:trPr>
          <w:trHeight w:val="42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Кумшагальский аульный округ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1 993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22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Ерназарский сельский округ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2 954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7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Урнекский сельский округ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3 503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3 613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</w:t>
            </w:r>
          </w:p>
        </w:tc>
      </w:tr>
      <w:tr>
        <w:trPr>
          <w:trHeight w:val="7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Пионерский аульный округ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19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Полаткосщинский сельский округ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14 282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6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5 529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14 861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69 298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28 619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2 265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