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1202c" w14:textId="bd12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размера и порядка оказания жилищной помощи малообеспеченным семьям (гражданам), Уйгурского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Уйгурского района Алматинской области от 24 августа 2011 года N 51-1. Зарегистрировано Управлением юстиции Уйгурского района Департамента юстиции Алматинской области 22 сентября 2011 года N 2-19-120. Утратило силу - Решением маслихата Уйгурского района Алматинской области от 06 августа 2012 года N 8-1</w:t>
      </w:r>
    </w:p>
    <w:p>
      <w:pPr>
        <w:spacing w:after="0"/>
        <w:ind w:left="0"/>
        <w:jc w:val="both"/>
      </w:pPr>
      <w:r>
        <w:rPr>
          <w:rFonts w:ascii="Times New Roman"/>
          <w:b w:val="false"/>
          <w:i w:val="false"/>
          <w:color w:val="ff0000"/>
          <w:sz w:val="28"/>
        </w:rPr>
        <w:t>      Сноска. Утратило силу - Решением маслихата Уйгурского района Алматинской области от 06.08.2012 N 8-1</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 Закона Республики Казахстан "О жилищных отношениях" от 16 апреля 1997 года,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 защищаемым гражданам",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Уйгурский районный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Определить размер и порядок оказания жилищной помощи малообеспеченным семьям (гражданам) Уйгурского района согласно </w:t>
      </w:r>
      <w:r>
        <w:rPr>
          <w:rFonts w:ascii="Times New Roman"/>
          <w:b w:val="false"/>
          <w:i w:val="false"/>
          <w:color w:val="000000"/>
          <w:sz w:val="28"/>
        </w:rPr>
        <w:t>приложения</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председателя постоянной комиссии Уйгурского районного маслихата по вопросам "Социальной защиты населения, трудоустройству, образования, здравоохранения, торговли, культуры, языка и вероисповедания" и заместителя акима района Деменбаева Даулетжана Модиновича.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w:t>
      </w:r>
      <w:r>
        <w:br/>
      </w:r>
      <w:r>
        <w:rPr>
          <w:rFonts w:ascii="Times New Roman"/>
          <w:b w:val="false"/>
          <w:i w:val="false"/>
          <w:color w:val="000000"/>
          <w:sz w:val="28"/>
        </w:rPr>
        <w:t>
</w:t>
      </w:r>
      <w:r>
        <w:rPr>
          <w:rFonts w:ascii="Times New Roman"/>
          <w:b w:val="false"/>
          <w:i/>
          <w:color w:val="000000"/>
          <w:sz w:val="28"/>
        </w:rPr>
        <w:t>      районного маслихата                        А. Сейитов</w:t>
      </w:r>
    </w:p>
    <w:p>
      <w:pPr>
        <w:spacing w:after="0"/>
        <w:ind w:left="0"/>
        <w:jc w:val="both"/>
      </w:pPr>
      <w:r>
        <w:rPr>
          <w:rFonts w:ascii="Times New Roman"/>
          <w:b w:val="false"/>
          <w:i/>
          <w:color w:val="000000"/>
          <w:sz w:val="28"/>
        </w:rPr>
        <w:t>      Секретарь районного</w:t>
      </w:r>
      <w:r>
        <w:br/>
      </w:r>
      <w:r>
        <w:rPr>
          <w:rFonts w:ascii="Times New Roman"/>
          <w:b w:val="false"/>
          <w:i w:val="false"/>
          <w:color w:val="000000"/>
          <w:sz w:val="28"/>
        </w:rPr>
        <w:t>
</w:t>
      </w:r>
      <w:r>
        <w:rPr>
          <w:rFonts w:ascii="Times New Roman"/>
          <w:b w:val="false"/>
          <w:i/>
          <w:color w:val="000000"/>
          <w:sz w:val="28"/>
        </w:rPr>
        <w:t>      маслихата                                  М. Нуров</w:t>
      </w:r>
    </w:p>
    <w:p>
      <w:pPr>
        <w:spacing w:after="0"/>
        <w:ind w:left="0"/>
        <w:jc w:val="both"/>
      </w:pPr>
      <w:r>
        <w:rPr>
          <w:rFonts w:ascii="Times New Roman"/>
          <w:b w:val="false"/>
          <w:i/>
          <w:color w:val="000000"/>
          <w:sz w:val="28"/>
        </w:rPr>
        <w:t>      СОГЛАСОВАНО:</w:t>
      </w:r>
    </w:p>
    <w:p>
      <w:pPr>
        <w:spacing w:after="0"/>
        <w:ind w:left="0"/>
        <w:jc w:val="both"/>
      </w:pPr>
      <w:r>
        <w:rPr>
          <w:rFonts w:ascii="Times New Roman"/>
          <w:b w:val="false"/>
          <w:i/>
          <w:color w:val="000000"/>
          <w:sz w:val="28"/>
        </w:rPr>
        <w:t>      Начальник государственного</w:t>
      </w:r>
      <w:r>
        <w:br/>
      </w:r>
      <w:r>
        <w:rPr>
          <w:rFonts w:ascii="Times New Roman"/>
          <w:b w:val="false"/>
          <w:i w:val="false"/>
          <w:color w:val="000000"/>
          <w:sz w:val="28"/>
        </w:rPr>
        <w:t>
</w:t>
      </w:r>
      <w:r>
        <w:rPr>
          <w:rFonts w:ascii="Times New Roman"/>
          <w:b w:val="false"/>
          <w:i/>
          <w:color w:val="000000"/>
          <w:sz w:val="28"/>
        </w:rPr>
        <w:t>      учреждения "Отдел занятости</w:t>
      </w:r>
      <w:r>
        <w:br/>
      </w:r>
      <w:r>
        <w:rPr>
          <w:rFonts w:ascii="Times New Roman"/>
          <w:b w:val="false"/>
          <w:i w:val="false"/>
          <w:color w:val="000000"/>
          <w:sz w:val="28"/>
        </w:rPr>
        <w:t>
</w:t>
      </w:r>
      <w:r>
        <w:rPr>
          <w:rFonts w:ascii="Times New Roman"/>
          <w:b w:val="false"/>
          <w:i/>
          <w:color w:val="000000"/>
          <w:sz w:val="28"/>
        </w:rPr>
        <w:t>      и социальных программ</w:t>
      </w:r>
      <w:r>
        <w:br/>
      </w:r>
      <w:r>
        <w:rPr>
          <w:rFonts w:ascii="Times New Roman"/>
          <w:b w:val="false"/>
          <w:i w:val="false"/>
          <w:color w:val="000000"/>
          <w:sz w:val="28"/>
        </w:rPr>
        <w:t>
</w:t>
      </w:r>
      <w:r>
        <w:rPr>
          <w:rFonts w:ascii="Times New Roman"/>
          <w:b w:val="false"/>
          <w:i/>
          <w:color w:val="000000"/>
          <w:sz w:val="28"/>
        </w:rPr>
        <w:t>      Уйгурского района"                         Турдыбакиев Турсун</w:t>
      </w:r>
      <w:r>
        <w:br/>
      </w:r>
      <w:r>
        <w:rPr>
          <w:rFonts w:ascii="Times New Roman"/>
          <w:b w:val="false"/>
          <w:i w:val="false"/>
          <w:color w:val="000000"/>
          <w:sz w:val="28"/>
        </w:rPr>
        <w:t>
      24 августа 2011 года</w:t>
      </w:r>
    </w:p>
    <w:bookmarkStart w:name="z5" w:id="1"/>
    <w:p>
      <w:pPr>
        <w:spacing w:after="0"/>
        <w:ind w:left="0"/>
        <w:jc w:val="both"/>
      </w:pPr>
      <w:r>
        <w:rPr>
          <w:rFonts w:ascii="Times New Roman"/>
          <w:b w:val="false"/>
          <w:i w:val="false"/>
          <w:color w:val="000000"/>
          <w:sz w:val="28"/>
        </w:rPr>
        <w:t>
Приложение</w:t>
      </w:r>
      <w:r>
        <w:br/>
      </w:r>
      <w:r>
        <w:rPr>
          <w:rFonts w:ascii="Times New Roman"/>
          <w:b w:val="false"/>
          <w:i w:val="false"/>
          <w:color w:val="000000"/>
          <w:sz w:val="28"/>
        </w:rPr>
        <w:t>
к решению Уйгурского районного</w:t>
      </w:r>
      <w:r>
        <w:br/>
      </w:r>
      <w:r>
        <w:rPr>
          <w:rFonts w:ascii="Times New Roman"/>
          <w:b w:val="false"/>
          <w:i w:val="false"/>
          <w:color w:val="000000"/>
          <w:sz w:val="28"/>
        </w:rPr>
        <w:t>
маслихата от 24 августа 2011 года</w:t>
      </w:r>
      <w:r>
        <w:br/>
      </w:r>
      <w:r>
        <w:rPr>
          <w:rFonts w:ascii="Times New Roman"/>
          <w:b w:val="false"/>
          <w:i w:val="false"/>
          <w:color w:val="000000"/>
          <w:sz w:val="28"/>
        </w:rPr>
        <w:t>
N 52-1 "Об определении размера и</w:t>
      </w:r>
      <w:r>
        <w:br/>
      </w:r>
      <w:r>
        <w:rPr>
          <w:rFonts w:ascii="Times New Roman"/>
          <w:b w:val="false"/>
          <w:i w:val="false"/>
          <w:color w:val="000000"/>
          <w:sz w:val="28"/>
        </w:rPr>
        <w:t>
порядка оказания жилищной</w:t>
      </w:r>
      <w:r>
        <w:br/>
      </w:r>
      <w:r>
        <w:rPr>
          <w:rFonts w:ascii="Times New Roman"/>
          <w:b w:val="false"/>
          <w:i w:val="false"/>
          <w:color w:val="000000"/>
          <w:sz w:val="28"/>
        </w:rPr>
        <w:t>
помощи малообеспеченным семьям</w:t>
      </w:r>
      <w:r>
        <w:br/>
      </w:r>
      <w:r>
        <w:rPr>
          <w:rFonts w:ascii="Times New Roman"/>
          <w:b w:val="false"/>
          <w:i w:val="false"/>
          <w:color w:val="000000"/>
          <w:sz w:val="28"/>
        </w:rPr>
        <w:t>
(гражданам) Уйгурского района"</w:t>
      </w:r>
    </w:p>
    <w:bookmarkEnd w:id="1"/>
    <w:bookmarkStart w:name="z6" w:id="2"/>
    <w:p>
      <w:pPr>
        <w:spacing w:after="0"/>
        <w:ind w:left="0"/>
        <w:jc w:val="left"/>
      </w:pPr>
      <w:r>
        <w:rPr>
          <w:rFonts w:ascii="Times New Roman"/>
          <w:b/>
          <w:i w:val="false"/>
          <w:color w:val="000000"/>
        </w:rPr>
        <w:t xml:space="preserve"> 
Размер и порядок оказания жилищной помощи малообеспеченным</w:t>
      </w:r>
      <w:r>
        <w:br/>
      </w:r>
      <w:r>
        <w:rPr>
          <w:rFonts w:ascii="Times New Roman"/>
          <w:b/>
          <w:i w:val="false"/>
          <w:color w:val="000000"/>
        </w:rPr>
        <w:t>
семьям (гражданам) Уйгурского района</w:t>
      </w:r>
    </w:p>
    <w:bookmarkEnd w:id="2"/>
    <w:p>
      <w:pPr>
        <w:spacing w:after="0"/>
        <w:ind w:left="0"/>
        <w:jc w:val="both"/>
      </w:pPr>
      <w:r>
        <w:rPr>
          <w:rFonts w:ascii="Times New Roman"/>
          <w:b w:val="false"/>
          <w:i w:val="false"/>
          <w:color w:val="000000"/>
          <w:sz w:val="28"/>
        </w:rPr>
        <w:t>      Настоящий размер и порядок оказания жилищной помощи разработан в соответствии с Законом Республики Казахстан от 16 апреля 1997 года N 94 "</w:t>
      </w:r>
      <w:r>
        <w:rPr>
          <w:rFonts w:ascii="Times New Roman"/>
          <w:b w:val="false"/>
          <w:i w:val="false"/>
          <w:color w:val="000000"/>
          <w:sz w:val="28"/>
        </w:rPr>
        <w:t>О жилищных отношениях</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14 апреля 2009 года N 512 "О некоторых вопросах компенсации повышения тарифов абонентской платы за оказание услуг телекоммуникаций социальной защищаемым гражданам"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декабря 2009 года N 2314 "Об утверждении Правил предоставления жилищной помощи", определяют размер и порядок оказания жилищной помощи малообеспеченным семьям (гражданам) Уйгурского района.</w:t>
      </w:r>
    </w:p>
    <w:bookmarkStart w:name="z7" w:id="3"/>
    <w:p>
      <w:pPr>
        <w:spacing w:after="0"/>
        <w:ind w:left="0"/>
        <w:jc w:val="left"/>
      </w:pPr>
      <w:r>
        <w:rPr>
          <w:rFonts w:ascii="Times New Roman"/>
          <w:b/>
          <w:i w:val="false"/>
          <w:color w:val="000000"/>
        </w:rPr>
        <w:t xml:space="preserve"> 
Общие положения</w:t>
      </w:r>
    </w:p>
    <w:bookmarkEnd w:id="3"/>
    <w:bookmarkStart w:name="z8" w:id="4"/>
    <w:p>
      <w:pPr>
        <w:spacing w:after="0"/>
        <w:ind w:left="0"/>
        <w:jc w:val="both"/>
      </w:pPr>
      <w:r>
        <w:rPr>
          <w:rFonts w:ascii="Times New Roman"/>
          <w:b w:val="false"/>
          <w:i w:val="false"/>
          <w:color w:val="000000"/>
          <w:sz w:val="28"/>
        </w:rPr>
        <w:t>
      1. В настоящих размерах и порядках оказания жилищной помощи используются следующие основные понятия:</w:t>
      </w:r>
      <w:r>
        <w:br/>
      </w:r>
      <w:r>
        <w:rPr>
          <w:rFonts w:ascii="Times New Roman"/>
          <w:b w:val="false"/>
          <w:i w:val="false"/>
          <w:color w:val="000000"/>
          <w:sz w:val="28"/>
        </w:rPr>
        <w:t>
      доля предельно-допустимых расходов, отношение предельно-допустимого уровня расходов семьи в месяц потребление коммунальных услуг и услуг связи в части увеличения абонентской платы за телефон, подключенный к сети телекоммуникации к совокупному доходу семьи в процентах;</w:t>
      </w:r>
      <w:r>
        <w:br/>
      </w:r>
      <w:r>
        <w:rPr>
          <w:rFonts w:ascii="Times New Roman"/>
          <w:b w:val="false"/>
          <w:i w:val="false"/>
          <w:color w:val="000000"/>
          <w:sz w:val="28"/>
        </w:rPr>
        <w:t>
      совокупный доход семьи – сумма видов доходов, полученных семьей за квартал, предшествующий кварталу обращения за назначением жилищной помощи (заработной платы, социальные выплаты, алименты, доходы от личного подсобного хозяйства, иные доходы, предпринимательства и доходы от других видов услуг);</w:t>
      </w:r>
      <w:r>
        <w:br/>
      </w:r>
      <w:r>
        <w:rPr>
          <w:rFonts w:ascii="Times New Roman"/>
          <w:b w:val="false"/>
          <w:i w:val="false"/>
          <w:color w:val="000000"/>
          <w:sz w:val="28"/>
        </w:rPr>
        <w:t>
      заявитель – лицо, обращающееся от имени семьи за назначением жилищной помощи;</w:t>
      </w:r>
      <w:r>
        <w:br/>
      </w:r>
      <w:r>
        <w:rPr>
          <w:rFonts w:ascii="Times New Roman"/>
          <w:b w:val="false"/>
          <w:i w:val="false"/>
          <w:color w:val="000000"/>
          <w:sz w:val="28"/>
        </w:rPr>
        <w:t>
      уполномоченный орган – орган осуществляющий назначение и выплату жилищной помощи – государственное учреждение "Уйгурский районный отдел занятости и социальных программ";</w:t>
      </w:r>
      <w:r>
        <w:br/>
      </w:r>
      <w:r>
        <w:rPr>
          <w:rFonts w:ascii="Times New Roman"/>
          <w:b w:val="false"/>
          <w:i w:val="false"/>
          <w:color w:val="000000"/>
          <w:sz w:val="28"/>
        </w:rPr>
        <w:t>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жилищной помощью.</w:t>
      </w:r>
      <w:r>
        <w:br/>
      </w:r>
      <w:r>
        <w:rPr>
          <w:rFonts w:ascii="Times New Roman"/>
          <w:b w:val="false"/>
          <w:i w:val="false"/>
          <w:color w:val="000000"/>
          <w:sz w:val="28"/>
        </w:rPr>
        <w:t>
</w:t>
      </w:r>
      <w:r>
        <w:rPr>
          <w:rFonts w:ascii="Times New Roman"/>
          <w:b w:val="false"/>
          <w:i w:val="false"/>
          <w:color w:val="000000"/>
          <w:sz w:val="28"/>
        </w:rPr>
        <w:t>
      2. Жилищная помощь предоставляется за счет средств местного бюджета в виде денежных выплат малообеспеченным семьям, постоянно проживающим в данной местности и являющимся собственниками или нанимателями (арендаторами) жилища на оплату:</w:t>
      </w:r>
      <w:r>
        <w:br/>
      </w:r>
      <w:r>
        <w:rPr>
          <w:rFonts w:ascii="Times New Roman"/>
          <w:b w:val="false"/>
          <w:i w:val="false"/>
          <w:color w:val="000000"/>
          <w:sz w:val="28"/>
        </w:rPr>
        <w:t>
      потребления коммунальных услуг;</w:t>
      </w:r>
      <w:r>
        <w:br/>
      </w:r>
      <w:r>
        <w:rPr>
          <w:rFonts w:ascii="Times New Roman"/>
          <w:b w:val="false"/>
          <w:i w:val="false"/>
          <w:color w:val="000000"/>
          <w:sz w:val="28"/>
        </w:rPr>
        <w:t>
      услуг связи в части увеличения абонентской платы за телефон, подключенный к сети телекоммуникации, как разницу между действующей абонентской платой и абонентской платой, действовавшей в сентябре 2004 года.</w:t>
      </w:r>
      <w:r>
        <w:br/>
      </w:r>
      <w:r>
        <w:rPr>
          <w:rFonts w:ascii="Times New Roman"/>
          <w:b w:val="false"/>
          <w:i w:val="false"/>
          <w:color w:val="000000"/>
          <w:sz w:val="28"/>
        </w:rPr>
        <w:t>
      Расходы малообеспеченных семей (граждан), принимаемые к исчислению жилищной помощи, определяются как сумма расходов по каждому из вышеуказанных направлений.</w:t>
      </w:r>
      <w:r>
        <w:br/>
      </w:r>
      <w:r>
        <w:rPr>
          <w:rFonts w:ascii="Times New Roman"/>
          <w:b w:val="false"/>
          <w:i w:val="false"/>
          <w:color w:val="000000"/>
          <w:sz w:val="28"/>
        </w:rPr>
        <w:t>
</w:t>
      </w:r>
      <w:r>
        <w:rPr>
          <w:rFonts w:ascii="Times New Roman"/>
          <w:b w:val="false"/>
          <w:i w:val="false"/>
          <w:color w:val="000000"/>
          <w:sz w:val="28"/>
        </w:rPr>
        <w:t>
      3. Жилищная помощь определяется как разница между фактическим платежом собственника (нанимателя) на потребление коммунальных услуг и услуг связи в части увеличения абонентской платы за телефон, подключенный к сети телекоммуникаций и предельно допустимого уровня расходов семьи на эти цели.</w:t>
      </w:r>
      <w:r>
        <w:br/>
      </w:r>
      <w:r>
        <w:rPr>
          <w:rFonts w:ascii="Times New Roman"/>
          <w:b w:val="false"/>
          <w:i w:val="false"/>
          <w:color w:val="000000"/>
          <w:sz w:val="28"/>
        </w:rPr>
        <w:t>
      Доля предельно- допустимого уровня расходов семьи в месяц на оплату потребления коммунальных услуг и услуг связи в части увеличения абонентской платы за телефон, подключенный к сети телекоммуникаций устанавливается к совокупному доходу семьи в размере десяти процентов.</w:t>
      </w:r>
      <w:r>
        <w:br/>
      </w:r>
      <w:r>
        <w:rPr>
          <w:rFonts w:ascii="Times New Roman"/>
          <w:b w:val="false"/>
          <w:i w:val="false"/>
          <w:color w:val="000000"/>
          <w:sz w:val="28"/>
        </w:rPr>
        <w:t>
      Жилищная помощь предоставляется в том случае, если расходы на потребление коммунальных услуг и услуг связи в части увеличения абонентской платы за телефон, подключенный к сети телекоммуникации в бюджете семьи превышают долю предельно-допустимых расходов на эти цели.</w:t>
      </w:r>
      <w:r>
        <w:br/>
      </w:r>
      <w:r>
        <w:rPr>
          <w:rFonts w:ascii="Times New Roman"/>
          <w:b w:val="false"/>
          <w:i w:val="false"/>
          <w:color w:val="000000"/>
          <w:sz w:val="28"/>
        </w:rPr>
        <w:t>
      Жилищная помощь не назначается малообеспеченным семьям (гражданам), имеющих трудоспособных лиц, которые не работают, не учатся, не служат в армии и не зарегистрированы в службе занятости в качестве безработных, отказавшихся без уважительных причин от предложенной работы, в том числе на социальной рабочие места и общественные работы, от профобучения и переобучения, за исключением инвалидов всех групп и граждан находящихся на стационарном лечении более одного месяца, учащихся, студентов, слушателей, курсантов и магистрантов учебных заведений дневной формы, а также лиц, осуществляющих уход за инвалидами первой и второй группы, детьми-инвалидами до 16 лет, лицами старше восьмидесяти лет и детей до 7 лет.</w:t>
      </w:r>
      <w:r>
        <w:br/>
      </w:r>
      <w:r>
        <w:rPr>
          <w:rFonts w:ascii="Times New Roman"/>
          <w:b w:val="false"/>
          <w:i w:val="false"/>
          <w:color w:val="000000"/>
          <w:sz w:val="28"/>
        </w:rPr>
        <w:t>
      Жилищная помощь восстанавливается семье безработного со дня его трудоустройства, в том числе на социальное рабочее место или общественную работу, направления на профессиональную подготовку, переподготовку, повышение квалификации.</w:t>
      </w:r>
      <w:r>
        <w:br/>
      </w:r>
      <w:r>
        <w:rPr>
          <w:rFonts w:ascii="Times New Roman"/>
          <w:b w:val="false"/>
          <w:i w:val="false"/>
          <w:color w:val="000000"/>
          <w:sz w:val="28"/>
        </w:rPr>
        <w:t>
      В случае предоставления заявителем не полных или не достоверных сведений документы на жилищную помощь не принимаются.</w:t>
      </w:r>
    </w:p>
    <w:bookmarkEnd w:id="4"/>
    <w:bookmarkStart w:name="z11" w:id="5"/>
    <w:p>
      <w:pPr>
        <w:spacing w:after="0"/>
        <w:ind w:left="0"/>
        <w:jc w:val="left"/>
      </w:pPr>
      <w:r>
        <w:rPr>
          <w:rFonts w:ascii="Times New Roman"/>
          <w:b/>
          <w:i w:val="false"/>
          <w:color w:val="000000"/>
        </w:rPr>
        <w:t xml:space="preserve"> 
Размер и порядок оказания жилищной помощи</w:t>
      </w:r>
    </w:p>
    <w:bookmarkEnd w:id="5"/>
    <w:bookmarkStart w:name="z12" w:id="6"/>
    <w:p>
      <w:pPr>
        <w:spacing w:after="0"/>
        <w:ind w:left="0"/>
        <w:jc w:val="both"/>
      </w:pPr>
      <w:r>
        <w:rPr>
          <w:rFonts w:ascii="Times New Roman"/>
          <w:b w:val="false"/>
          <w:i w:val="false"/>
          <w:color w:val="000000"/>
          <w:sz w:val="28"/>
        </w:rPr>
        <w:t>
      4. Жилищную помощь могут получать граждане Республики Казахстан, оралманы, лица без гражданства, имеющие вид на жительство и постоянно проживающие в Республике Казахстан с квартала обращения и представления заявителем необходимых документов, и выплата жилищной помощи производится за текущий квартал.</w:t>
      </w:r>
      <w:r>
        <w:br/>
      </w:r>
      <w:r>
        <w:rPr>
          <w:rFonts w:ascii="Times New Roman"/>
          <w:b w:val="false"/>
          <w:i w:val="false"/>
          <w:color w:val="000000"/>
          <w:sz w:val="28"/>
        </w:rPr>
        <w:t>
</w:t>
      </w:r>
      <w:r>
        <w:rPr>
          <w:rFonts w:ascii="Times New Roman"/>
          <w:b w:val="false"/>
          <w:i w:val="false"/>
          <w:color w:val="000000"/>
          <w:sz w:val="28"/>
        </w:rPr>
        <w:t>
      5. Семьям (гражданам), имеющим в частной собственности более одной единицы жилья (квартиры, дома) или сдающие жилые помещения в наем или аренду, жилищная помощь не назначается.</w:t>
      </w:r>
      <w:r>
        <w:br/>
      </w:r>
      <w:r>
        <w:rPr>
          <w:rFonts w:ascii="Times New Roman"/>
          <w:b w:val="false"/>
          <w:i w:val="false"/>
          <w:color w:val="000000"/>
          <w:sz w:val="28"/>
        </w:rPr>
        <w:t>
</w:t>
      </w:r>
      <w:r>
        <w:rPr>
          <w:rFonts w:ascii="Times New Roman"/>
          <w:b w:val="false"/>
          <w:i w:val="false"/>
          <w:color w:val="000000"/>
          <w:sz w:val="28"/>
        </w:rPr>
        <w:t>
      6. Для назначения жилищной помощи заявитель (семья) обращается к акиму сельского округа с заявлением и предоставляет следующие документы:</w:t>
      </w:r>
      <w:r>
        <w:br/>
      </w:r>
      <w:r>
        <w:rPr>
          <w:rFonts w:ascii="Times New Roman"/>
          <w:b w:val="false"/>
          <w:i w:val="false"/>
          <w:color w:val="000000"/>
          <w:sz w:val="28"/>
        </w:rPr>
        <w:t>
</w:t>
      </w:r>
      <w:r>
        <w:rPr>
          <w:rFonts w:ascii="Times New Roman"/>
          <w:b w:val="false"/>
          <w:i w:val="false"/>
          <w:color w:val="000000"/>
          <w:sz w:val="28"/>
        </w:rPr>
        <w:t>
      1) копию документа, удостоверяющего личность заявителя (один раз в текущем году или при каких-либо изменениях).</w:t>
      </w:r>
      <w:r>
        <w:br/>
      </w:r>
      <w:r>
        <w:rPr>
          <w:rFonts w:ascii="Times New Roman"/>
          <w:b w:val="false"/>
          <w:i w:val="false"/>
          <w:color w:val="000000"/>
          <w:sz w:val="28"/>
        </w:rPr>
        <w:t>
</w:t>
      </w:r>
      <w:r>
        <w:rPr>
          <w:rFonts w:ascii="Times New Roman"/>
          <w:b w:val="false"/>
          <w:i w:val="false"/>
          <w:color w:val="000000"/>
          <w:sz w:val="28"/>
        </w:rPr>
        <w:t>
      2) справка акима сельских округов о подтверждении заявителем найма (аренды) жилья (ежеквартально).</w:t>
      </w:r>
      <w:r>
        <w:br/>
      </w:r>
      <w:r>
        <w:rPr>
          <w:rFonts w:ascii="Times New Roman"/>
          <w:b w:val="false"/>
          <w:i w:val="false"/>
          <w:color w:val="000000"/>
          <w:sz w:val="28"/>
        </w:rPr>
        <w:t>
</w:t>
      </w:r>
      <w:r>
        <w:rPr>
          <w:rFonts w:ascii="Times New Roman"/>
          <w:b w:val="false"/>
          <w:i w:val="false"/>
          <w:color w:val="000000"/>
          <w:sz w:val="28"/>
        </w:rPr>
        <w:t>
      3) копию книги о регистрации граждан (один раз в текущем году или при каких-либо изменениях).</w:t>
      </w:r>
      <w:r>
        <w:br/>
      </w:r>
      <w:r>
        <w:rPr>
          <w:rFonts w:ascii="Times New Roman"/>
          <w:b w:val="false"/>
          <w:i w:val="false"/>
          <w:color w:val="000000"/>
          <w:sz w:val="28"/>
        </w:rPr>
        <w:t>
</w:t>
      </w:r>
      <w:r>
        <w:rPr>
          <w:rFonts w:ascii="Times New Roman"/>
          <w:b w:val="false"/>
          <w:i w:val="false"/>
          <w:color w:val="000000"/>
          <w:sz w:val="28"/>
        </w:rPr>
        <w:t>
      4) копию технического паспорта жилья (только для собственников жилья, один раз в текущем году или при каких-либо изменениях).</w:t>
      </w:r>
      <w:r>
        <w:br/>
      </w:r>
      <w:r>
        <w:rPr>
          <w:rFonts w:ascii="Times New Roman"/>
          <w:b w:val="false"/>
          <w:i w:val="false"/>
          <w:color w:val="000000"/>
          <w:sz w:val="28"/>
        </w:rPr>
        <w:t>
</w:t>
      </w:r>
      <w:r>
        <w:rPr>
          <w:rFonts w:ascii="Times New Roman"/>
          <w:b w:val="false"/>
          <w:i w:val="false"/>
          <w:color w:val="000000"/>
          <w:sz w:val="28"/>
        </w:rPr>
        <w:t>
      5) документы, подтверждающие доходы семьи (доходы от трудовой деятельности, пенсии, пособии, алименты, личного подсобного хозяйства за предыдущие три месяца, предшествовавшие кварталу обращения за назначением жилищной помощи - ежеквартально).</w:t>
      </w:r>
      <w:r>
        <w:br/>
      </w:r>
      <w:r>
        <w:rPr>
          <w:rFonts w:ascii="Times New Roman"/>
          <w:b w:val="false"/>
          <w:i w:val="false"/>
          <w:color w:val="000000"/>
          <w:sz w:val="28"/>
        </w:rPr>
        <w:t>
</w:t>
      </w:r>
      <w:r>
        <w:rPr>
          <w:rFonts w:ascii="Times New Roman"/>
          <w:b w:val="false"/>
          <w:i w:val="false"/>
          <w:color w:val="000000"/>
          <w:sz w:val="28"/>
        </w:rPr>
        <w:t>
      6) копии квитанции, счетов к оплате или извещение об оплате за коммунальные и услуги телекоммуникации (ежеквартально за последний месяц предшествующего квартала);</w:t>
      </w:r>
      <w:r>
        <w:br/>
      </w:r>
      <w:r>
        <w:rPr>
          <w:rFonts w:ascii="Times New Roman"/>
          <w:b w:val="false"/>
          <w:i w:val="false"/>
          <w:color w:val="000000"/>
          <w:sz w:val="28"/>
        </w:rPr>
        <w:t>
      Получение жилищной помощи ежеквартально подтверждается, предоставлением документов о доходах.</w:t>
      </w:r>
      <w:r>
        <w:br/>
      </w:r>
      <w:r>
        <w:rPr>
          <w:rFonts w:ascii="Times New Roman"/>
          <w:b w:val="false"/>
          <w:i w:val="false"/>
          <w:color w:val="000000"/>
          <w:sz w:val="28"/>
        </w:rPr>
        <w:t>
      Документы предоставляются в подлинниках и в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7. Получатели жилищной помощи в пятнадцатидневный срок извещают уполномоченный орган об обстоятельствах, которые могут служить основанием для изменения размера помощи или ее получения.</w:t>
      </w:r>
      <w:r>
        <w:br/>
      </w:r>
      <w:r>
        <w:rPr>
          <w:rFonts w:ascii="Times New Roman"/>
          <w:b w:val="false"/>
          <w:i w:val="false"/>
          <w:color w:val="000000"/>
          <w:sz w:val="28"/>
        </w:rPr>
        <w:t>
      В случаях когда заявитель своевременно не известил об обстоятельствах, влияющих на размер жилищной помощи, перерасчет производится в следующем квартале ( по факту обнаружения).</w:t>
      </w:r>
      <w:r>
        <w:br/>
      </w:r>
      <w:r>
        <w:rPr>
          <w:rFonts w:ascii="Times New Roman"/>
          <w:b w:val="false"/>
          <w:i w:val="false"/>
          <w:color w:val="000000"/>
          <w:sz w:val="28"/>
        </w:rPr>
        <w:t>
      Излишне выплаченные суммы подлежат возврату в добровольном порядке, а в случае отказа - в судебном порядке.</w:t>
      </w:r>
      <w:r>
        <w:br/>
      </w:r>
      <w:r>
        <w:rPr>
          <w:rFonts w:ascii="Times New Roman"/>
          <w:b w:val="false"/>
          <w:i w:val="false"/>
          <w:color w:val="000000"/>
          <w:sz w:val="28"/>
        </w:rPr>
        <w:t>
</w:t>
      </w:r>
      <w:r>
        <w:rPr>
          <w:rFonts w:ascii="Times New Roman"/>
          <w:b w:val="false"/>
          <w:i w:val="false"/>
          <w:color w:val="000000"/>
          <w:sz w:val="28"/>
        </w:rPr>
        <w:t>
      8. Аким поселка, аула (села), аульного (сельского) округа принимает, регистрирует документы и выдает заявителю подтверждение о принятии документов, и в течении трех рабочих дней после принятия документов письменно поручает участковым комиссиям, созданным при сельских акиматах для проведение обследования материального положения семьи, претендующей на жилищную помощь и по результатам проведенного обследования участковая комиссия в течении пяти дней составляет акт о материальном положении семьи и представляет заключение о нуждаемости семьи в получении жилищной помощи акиму поселка, аула (села), аульного (сельского) округа.</w:t>
      </w:r>
      <w:r>
        <w:br/>
      </w:r>
      <w:r>
        <w:rPr>
          <w:rFonts w:ascii="Times New Roman"/>
          <w:b w:val="false"/>
          <w:i w:val="false"/>
          <w:color w:val="000000"/>
          <w:sz w:val="28"/>
        </w:rPr>
        <w:t>
</w:t>
      </w:r>
      <w:r>
        <w:rPr>
          <w:rFonts w:ascii="Times New Roman"/>
          <w:b w:val="false"/>
          <w:i w:val="false"/>
          <w:color w:val="000000"/>
          <w:sz w:val="28"/>
        </w:rPr>
        <w:t>
      9. Аким поселка, аула (села), аульного (сельского) округа сдает документы заявителей в уполномоченный орган по назначению и выплате жилищной помощи не позднее десяти дней со дня принятия документов от заявителей.</w:t>
      </w:r>
      <w:r>
        <w:br/>
      </w:r>
      <w:r>
        <w:rPr>
          <w:rFonts w:ascii="Times New Roman"/>
          <w:b w:val="false"/>
          <w:i w:val="false"/>
          <w:color w:val="000000"/>
          <w:sz w:val="28"/>
        </w:rPr>
        <w:t>
</w:t>
      </w:r>
      <w:r>
        <w:rPr>
          <w:rFonts w:ascii="Times New Roman"/>
          <w:b w:val="false"/>
          <w:i w:val="false"/>
          <w:color w:val="000000"/>
          <w:sz w:val="28"/>
        </w:rPr>
        <w:t>
      10. Уполномоченный орган в течение десяти дней со дня принятия документов от заявителя или акима поселка, аула (села), аульного (сельского) округа на основании принятых документов и заключения участковой комиссии принимает решение о назначении адресной социальной помощи или об отказе в назначении, о чем письменно уведомляет заявителя, в случае отказа - с указанием его причины.</w:t>
      </w:r>
      <w:r>
        <w:br/>
      </w:r>
      <w:r>
        <w:rPr>
          <w:rFonts w:ascii="Times New Roman"/>
          <w:b w:val="false"/>
          <w:i w:val="false"/>
          <w:color w:val="000000"/>
          <w:sz w:val="28"/>
        </w:rPr>
        <w:t>
</w:t>
      </w:r>
      <w:r>
        <w:rPr>
          <w:rFonts w:ascii="Times New Roman"/>
          <w:b w:val="false"/>
          <w:i w:val="false"/>
          <w:color w:val="000000"/>
          <w:sz w:val="28"/>
        </w:rPr>
        <w:t>
      11. При исчислении совокупного дохода семьи учитываются все члены семьи, кроме:</w:t>
      </w:r>
      <w:r>
        <w:br/>
      </w:r>
      <w:r>
        <w:rPr>
          <w:rFonts w:ascii="Times New Roman"/>
          <w:b w:val="false"/>
          <w:i w:val="false"/>
          <w:color w:val="000000"/>
          <w:sz w:val="28"/>
        </w:rPr>
        <w:t xml:space="preserve">
      детей находящихся на полном государственном обеспечении; </w:t>
      </w:r>
      <w:r>
        <w:br/>
      </w:r>
      <w:r>
        <w:rPr>
          <w:rFonts w:ascii="Times New Roman"/>
          <w:b w:val="false"/>
          <w:i w:val="false"/>
          <w:color w:val="000000"/>
          <w:sz w:val="28"/>
        </w:rPr>
        <w:t>
      престарелые и инвалиды, постоянно проживающие в домах-интернатах;</w:t>
      </w:r>
      <w:r>
        <w:br/>
      </w:r>
      <w:r>
        <w:rPr>
          <w:rFonts w:ascii="Times New Roman"/>
          <w:b w:val="false"/>
          <w:i w:val="false"/>
          <w:color w:val="000000"/>
          <w:sz w:val="28"/>
        </w:rPr>
        <w:t>
      лица, находящиеся на срочной воинской службе;</w:t>
      </w:r>
      <w:r>
        <w:br/>
      </w:r>
      <w:r>
        <w:rPr>
          <w:rFonts w:ascii="Times New Roman"/>
          <w:b w:val="false"/>
          <w:i w:val="false"/>
          <w:color w:val="000000"/>
          <w:sz w:val="28"/>
        </w:rPr>
        <w:t>
      лица, находящиеся в местах лишения свободы, на принудительном лечении, Учитываются виды доходов, полученные в Республике Казахстан и за ее пределами за расчетный период:</w:t>
      </w:r>
      <w:r>
        <w:br/>
      </w:r>
      <w:r>
        <w:rPr>
          <w:rFonts w:ascii="Times New Roman"/>
          <w:b w:val="false"/>
          <w:i w:val="false"/>
          <w:color w:val="000000"/>
          <w:sz w:val="28"/>
        </w:rPr>
        <w:t>
</w:t>
      </w:r>
      <w:r>
        <w:rPr>
          <w:rFonts w:ascii="Times New Roman"/>
          <w:b w:val="false"/>
          <w:i w:val="false"/>
          <w:color w:val="000000"/>
          <w:sz w:val="28"/>
        </w:rPr>
        <w:t>
      1) доходы, получаемые в виде оплаты труда, социальных выплат.</w:t>
      </w:r>
      <w:r>
        <w:br/>
      </w:r>
      <w:r>
        <w:rPr>
          <w:rFonts w:ascii="Times New Roman"/>
          <w:b w:val="false"/>
          <w:i w:val="false"/>
          <w:color w:val="000000"/>
          <w:sz w:val="28"/>
        </w:rPr>
        <w:t>
</w:t>
      </w:r>
      <w:r>
        <w:rPr>
          <w:rFonts w:ascii="Times New Roman"/>
          <w:b w:val="false"/>
          <w:i w:val="false"/>
          <w:color w:val="000000"/>
          <w:sz w:val="28"/>
        </w:rPr>
        <w:t>
      2) ежемесячные государственные пособия на детей до восемнадцати лет.</w:t>
      </w:r>
      <w:r>
        <w:br/>
      </w:r>
      <w:r>
        <w:rPr>
          <w:rFonts w:ascii="Times New Roman"/>
          <w:b w:val="false"/>
          <w:i w:val="false"/>
          <w:color w:val="000000"/>
          <w:sz w:val="28"/>
        </w:rPr>
        <w:t>
</w:t>
      </w:r>
      <w:r>
        <w:rPr>
          <w:rFonts w:ascii="Times New Roman"/>
          <w:b w:val="false"/>
          <w:i w:val="false"/>
          <w:color w:val="000000"/>
          <w:sz w:val="28"/>
        </w:rPr>
        <w:t>
      3) доходы от предпринимательской и других видов деятельности.</w:t>
      </w:r>
      <w:r>
        <w:br/>
      </w:r>
      <w:r>
        <w:rPr>
          <w:rFonts w:ascii="Times New Roman"/>
          <w:b w:val="false"/>
          <w:i w:val="false"/>
          <w:color w:val="000000"/>
          <w:sz w:val="28"/>
        </w:rPr>
        <w:t>
</w:t>
      </w:r>
      <w:r>
        <w:rPr>
          <w:rFonts w:ascii="Times New Roman"/>
          <w:b w:val="false"/>
          <w:i w:val="false"/>
          <w:color w:val="000000"/>
          <w:sz w:val="28"/>
        </w:rPr>
        <w:t>
      4) доходы в виде алиментов на детей и других иждивенцев.</w:t>
      </w:r>
      <w:r>
        <w:br/>
      </w:r>
      <w:r>
        <w:rPr>
          <w:rFonts w:ascii="Times New Roman"/>
          <w:b w:val="false"/>
          <w:i w:val="false"/>
          <w:color w:val="000000"/>
          <w:sz w:val="28"/>
        </w:rPr>
        <w:t>
</w:t>
      </w:r>
      <w:r>
        <w:rPr>
          <w:rFonts w:ascii="Times New Roman"/>
          <w:b w:val="false"/>
          <w:i w:val="false"/>
          <w:color w:val="000000"/>
          <w:sz w:val="28"/>
        </w:rPr>
        <w:t>
      5) доход от личного подсобного хозяйства - разведения домашнего скота, птицы, выращивания сельскохозяйственной продукции на приусадебных участков, огородах учитывается по нормативной карточке используемой при исчислении государственной адресной социальной помощи и государственного пособия детям до 18 лет.</w:t>
      </w:r>
      <w:r>
        <w:br/>
      </w:r>
      <w:r>
        <w:rPr>
          <w:rFonts w:ascii="Times New Roman"/>
          <w:b w:val="false"/>
          <w:i w:val="false"/>
          <w:color w:val="000000"/>
          <w:sz w:val="28"/>
        </w:rPr>
        <w:t>
</w:t>
      </w:r>
      <w:r>
        <w:rPr>
          <w:rFonts w:ascii="Times New Roman"/>
          <w:b w:val="false"/>
          <w:i w:val="false"/>
          <w:color w:val="000000"/>
          <w:sz w:val="28"/>
        </w:rPr>
        <w:t>
      6) иные доходы.(подтверждается собственноручно).</w:t>
      </w:r>
      <w:r>
        <w:br/>
      </w:r>
      <w:r>
        <w:rPr>
          <w:rFonts w:ascii="Times New Roman"/>
          <w:b w:val="false"/>
          <w:i w:val="false"/>
          <w:color w:val="000000"/>
          <w:sz w:val="28"/>
        </w:rPr>
        <w:t>
</w:t>
      </w:r>
      <w:r>
        <w:rPr>
          <w:rFonts w:ascii="Times New Roman"/>
          <w:b w:val="false"/>
          <w:i w:val="false"/>
          <w:color w:val="000000"/>
          <w:sz w:val="28"/>
        </w:rPr>
        <w:t>
      12. В совокупном доходе семьи не учитываются:</w:t>
      </w:r>
      <w:r>
        <w:br/>
      </w:r>
      <w:r>
        <w:rPr>
          <w:rFonts w:ascii="Times New Roman"/>
          <w:b w:val="false"/>
          <w:i w:val="false"/>
          <w:color w:val="000000"/>
          <w:sz w:val="28"/>
        </w:rPr>
        <w:t>
</w:t>
      </w:r>
      <w:r>
        <w:rPr>
          <w:rFonts w:ascii="Times New Roman"/>
          <w:b w:val="false"/>
          <w:i w:val="false"/>
          <w:color w:val="000000"/>
          <w:sz w:val="28"/>
        </w:rPr>
        <w:t>
      1) государственная адресная социальная помощь.</w:t>
      </w:r>
      <w:r>
        <w:br/>
      </w:r>
      <w:r>
        <w:rPr>
          <w:rFonts w:ascii="Times New Roman"/>
          <w:b w:val="false"/>
          <w:i w:val="false"/>
          <w:color w:val="000000"/>
          <w:sz w:val="28"/>
        </w:rPr>
        <w:t>
</w:t>
      </w:r>
      <w:r>
        <w:rPr>
          <w:rFonts w:ascii="Times New Roman"/>
          <w:b w:val="false"/>
          <w:i w:val="false"/>
          <w:color w:val="000000"/>
          <w:sz w:val="28"/>
        </w:rPr>
        <w:t>
      2) жилищная помощь.</w:t>
      </w:r>
      <w:r>
        <w:br/>
      </w:r>
      <w:r>
        <w:rPr>
          <w:rFonts w:ascii="Times New Roman"/>
          <w:b w:val="false"/>
          <w:i w:val="false"/>
          <w:color w:val="000000"/>
          <w:sz w:val="28"/>
        </w:rPr>
        <w:t>
</w:t>
      </w:r>
      <w:r>
        <w:rPr>
          <w:rFonts w:ascii="Times New Roman"/>
          <w:b w:val="false"/>
          <w:i w:val="false"/>
          <w:color w:val="000000"/>
          <w:sz w:val="28"/>
        </w:rPr>
        <w:t>
      3) единовременные пособия на погребение.</w:t>
      </w:r>
      <w:r>
        <w:br/>
      </w:r>
      <w:r>
        <w:rPr>
          <w:rFonts w:ascii="Times New Roman"/>
          <w:b w:val="false"/>
          <w:i w:val="false"/>
          <w:color w:val="000000"/>
          <w:sz w:val="28"/>
        </w:rPr>
        <w:t>
</w:t>
      </w:r>
      <w:r>
        <w:rPr>
          <w:rFonts w:ascii="Times New Roman"/>
          <w:b w:val="false"/>
          <w:i w:val="false"/>
          <w:color w:val="000000"/>
          <w:sz w:val="28"/>
        </w:rPr>
        <w:t>
      4) единовременные государственные пособия в связи с рождением ребенка.</w:t>
      </w:r>
      <w:r>
        <w:br/>
      </w:r>
      <w:r>
        <w:rPr>
          <w:rFonts w:ascii="Times New Roman"/>
          <w:b w:val="false"/>
          <w:i w:val="false"/>
          <w:color w:val="000000"/>
          <w:sz w:val="28"/>
        </w:rPr>
        <w:t>
</w:t>
      </w:r>
      <w:r>
        <w:rPr>
          <w:rFonts w:ascii="Times New Roman"/>
          <w:b w:val="false"/>
          <w:i w:val="false"/>
          <w:color w:val="000000"/>
          <w:sz w:val="28"/>
        </w:rPr>
        <w:t>
      5) стоимость горячего питания и помощи, оказываемых из фонда "Всеобуч" учащимся школ, помощи в денежном и натуральном выражении, оказываемой малообеспеченным гражданам в связи с ростом цен на продукты питания.</w:t>
      </w:r>
      <w:r>
        <w:br/>
      </w:r>
      <w:r>
        <w:rPr>
          <w:rFonts w:ascii="Times New Roman"/>
          <w:b w:val="false"/>
          <w:i w:val="false"/>
          <w:color w:val="000000"/>
          <w:sz w:val="28"/>
        </w:rPr>
        <w:t>
</w:t>
      </w:r>
      <w:r>
        <w:rPr>
          <w:rFonts w:ascii="Times New Roman"/>
          <w:b w:val="false"/>
          <w:i w:val="false"/>
          <w:color w:val="000000"/>
          <w:sz w:val="28"/>
        </w:rPr>
        <w:t>
      6) материальная помощь на открытие собственного дела и развитие личного подсобного хозяйства.</w:t>
      </w:r>
      <w:r>
        <w:br/>
      </w:r>
      <w:r>
        <w:rPr>
          <w:rFonts w:ascii="Times New Roman"/>
          <w:b w:val="false"/>
          <w:i w:val="false"/>
          <w:color w:val="000000"/>
          <w:sz w:val="28"/>
        </w:rPr>
        <w:t>
      В случае если материальная помощь на открытие собственного дела и развитие личного подсобного хозяйства использована не по назначению, совокупный доход в квартале, в котором установлен данный факт, исчисляется с учетом суммы оказанной помощи.</w:t>
      </w:r>
      <w:r>
        <w:br/>
      </w:r>
      <w:r>
        <w:rPr>
          <w:rFonts w:ascii="Times New Roman"/>
          <w:b w:val="false"/>
          <w:i w:val="false"/>
          <w:color w:val="000000"/>
          <w:sz w:val="28"/>
        </w:rPr>
        <w:t>
</w:t>
      </w:r>
      <w:r>
        <w:rPr>
          <w:rFonts w:ascii="Times New Roman"/>
          <w:b w:val="false"/>
          <w:i w:val="false"/>
          <w:color w:val="000000"/>
          <w:sz w:val="28"/>
        </w:rPr>
        <w:t>
      7) помощь, оказанная семье в целях возмещения ущерба, причиненного их здоровью и имуществу вследствие чрезвычайных ситуаций.</w:t>
      </w:r>
      <w:r>
        <w:br/>
      </w:r>
      <w:r>
        <w:rPr>
          <w:rFonts w:ascii="Times New Roman"/>
          <w:b w:val="false"/>
          <w:i w:val="false"/>
          <w:color w:val="000000"/>
          <w:sz w:val="28"/>
        </w:rPr>
        <w:t>
</w:t>
      </w:r>
      <w:r>
        <w:rPr>
          <w:rFonts w:ascii="Times New Roman"/>
          <w:b w:val="false"/>
          <w:i w:val="false"/>
          <w:color w:val="000000"/>
          <w:sz w:val="28"/>
        </w:rPr>
        <w:t>
      13. Выплата жилищной помощи прекращается в случаях нецелевого использования полученного пособия и несвоевременной оплаты за коммунальные услуги.</w:t>
      </w:r>
      <w:r>
        <w:br/>
      </w:r>
      <w:r>
        <w:rPr>
          <w:rFonts w:ascii="Times New Roman"/>
          <w:b w:val="false"/>
          <w:i w:val="false"/>
          <w:color w:val="000000"/>
          <w:sz w:val="28"/>
        </w:rPr>
        <w:t>
</w:t>
      </w:r>
      <w:r>
        <w:rPr>
          <w:rFonts w:ascii="Times New Roman"/>
          <w:b w:val="false"/>
          <w:i w:val="false"/>
          <w:color w:val="000000"/>
          <w:sz w:val="28"/>
        </w:rPr>
        <w:t>
      14. В случае получения заявителем в одном квартале единовременного получения доходов за год, то сумма доходов делится за полученные месяцы и учитывается только за расчетный период.</w:t>
      </w:r>
      <w:r>
        <w:br/>
      </w:r>
      <w:r>
        <w:rPr>
          <w:rFonts w:ascii="Times New Roman"/>
          <w:b w:val="false"/>
          <w:i w:val="false"/>
          <w:color w:val="000000"/>
          <w:sz w:val="28"/>
        </w:rPr>
        <w:t>
</w:t>
      </w:r>
      <w:r>
        <w:rPr>
          <w:rFonts w:ascii="Times New Roman"/>
          <w:b w:val="false"/>
          <w:i w:val="false"/>
          <w:color w:val="000000"/>
          <w:sz w:val="28"/>
        </w:rPr>
        <w:t>
      15. При назначении жилищного пособия учитывать следующие норма на одну семью в месяц:</w:t>
      </w:r>
      <w:r>
        <w:br/>
      </w:r>
      <w:r>
        <w:rPr>
          <w:rFonts w:ascii="Times New Roman"/>
          <w:b w:val="false"/>
          <w:i w:val="false"/>
          <w:color w:val="000000"/>
          <w:sz w:val="28"/>
        </w:rPr>
        <w:t>
</w:t>
      </w:r>
      <w:r>
        <w:rPr>
          <w:rFonts w:ascii="Times New Roman"/>
          <w:b w:val="false"/>
          <w:i w:val="false"/>
          <w:color w:val="000000"/>
          <w:sz w:val="28"/>
        </w:rPr>
        <w:t>
      1) потребление газа – 1-маленький баллон вместимостью 27 литра.</w:t>
      </w:r>
      <w:r>
        <w:br/>
      </w:r>
      <w:r>
        <w:rPr>
          <w:rFonts w:ascii="Times New Roman"/>
          <w:b w:val="false"/>
          <w:i w:val="false"/>
          <w:color w:val="000000"/>
          <w:sz w:val="28"/>
        </w:rPr>
        <w:t>
</w:t>
      </w:r>
      <w:r>
        <w:rPr>
          <w:rFonts w:ascii="Times New Roman"/>
          <w:b w:val="false"/>
          <w:i w:val="false"/>
          <w:color w:val="000000"/>
          <w:sz w:val="28"/>
        </w:rPr>
        <w:t>
      2) потребление электроэнергии:</w:t>
      </w:r>
      <w:r>
        <w:br/>
      </w:r>
      <w:r>
        <w:rPr>
          <w:rFonts w:ascii="Times New Roman"/>
          <w:b w:val="false"/>
          <w:i w:val="false"/>
          <w:color w:val="000000"/>
          <w:sz w:val="28"/>
        </w:rPr>
        <w:t>
      на 1 человека - 45 кВт;</w:t>
      </w:r>
      <w:r>
        <w:br/>
      </w:r>
      <w:r>
        <w:rPr>
          <w:rFonts w:ascii="Times New Roman"/>
          <w:b w:val="false"/>
          <w:i w:val="false"/>
          <w:color w:val="000000"/>
          <w:sz w:val="28"/>
        </w:rPr>
        <w:t>
      на 2-х человек - 90 кВт;</w:t>
      </w:r>
      <w:r>
        <w:br/>
      </w:r>
      <w:r>
        <w:rPr>
          <w:rFonts w:ascii="Times New Roman"/>
          <w:b w:val="false"/>
          <w:i w:val="false"/>
          <w:color w:val="000000"/>
          <w:sz w:val="28"/>
        </w:rPr>
        <w:t>
      на 3-х человек – 135 кВт;</w:t>
      </w:r>
      <w:r>
        <w:br/>
      </w:r>
      <w:r>
        <w:rPr>
          <w:rFonts w:ascii="Times New Roman"/>
          <w:b w:val="false"/>
          <w:i w:val="false"/>
          <w:color w:val="000000"/>
          <w:sz w:val="28"/>
        </w:rPr>
        <w:t>
      на 4-х и более человек -150 кВт.</w:t>
      </w:r>
      <w:r>
        <w:br/>
      </w:r>
      <w:r>
        <w:rPr>
          <w:rFonts w:ascii="Times New Roman"/>
          <w:b w:val="false"/>
          <w:i w:val="false"/>
          <w:color w:val="000000"/>
          <w:sz w:val="28"/>
        </w:rPr>
        <w:t>
</w:t>
      </w:r>
      <w:r>
        <w:rPr>
          <w:rFonts w:ascii="Times New Roman"/>
          <w:b w:val="false"/>
          <w:i w:val="false"/>
          <w:color w:val="000000"/>
          <w:sz w:val="28"/>
        </w:rPr>
        <w:t>
      3) нормы на водоснабжение предоставляются услугодателями.</w:t>
      </w:r>
      <w:r>
        <w:br/>
      </w:r>
      <w:r>
        <w:rPr>
          <w:rFonts w:ascii="Times New Roman"/>
          <w:b w:val="false"/>
          <w:i w:val="false"/>
          <w:color w:val="000000"/>
          <w:sz w:val="28"/>
        </w:rPr>
        <w:t>
</w:t>
      </w:r>
      <w:r>
        <w:rPr>
          <w:rFonts w:ascii="Times New Roman"/>
          <w:b w:val="false"/>
          <w:i w:val="false"/>
          <w:color w:val="000000"/>
          <w:sz w:val="28"/>
        </w:rPr>
        <w:t>
      4) на один календарный год- 4 тонны угля, из расчета на каждый квартал по одной тонне угля.</w:t>
      </w:r>
      <w:r>
        <w:br/>
      </w:r>
      <w:r>
        <w:rPr>
          <w:rFonts w:ascii="Times New Roman"/>
          <w:b w:val="false"/>
          <w:i w:val="false"/>
          <w:color w:val="000000"/>
          <w:sz w:val="28"/>
        </w:rPr>
        <w:t>
</w:t>
      </w:r>
      <w:r>
        <w:rPr>
          <w:rFonts w:ascii="Times New Roman"/>
          <w:b w:val="false"/>
          <w:i w:val="false"/>
          <w:color w:val="000000"/>
          <w:sz w:val="28"/>
        </w:rPr>
        <w:t>
      16. Тарифы и нормы потребления коммунальных услуг предоставляют поставщики услуг. Тариф на уголь определяет отдел ГУ "Отдел экономики, бюджетного планирования и предпринимательства" Уйгурского района.</w:t>
      </w:r>
      <w:r>
        <w:br/>
      </w:r>
      <w:r>
        <w:rPr>
          <w:rFonts w:ascii="Times New Roman"/>
          <w:b w:val="false"/>
          <w:i w:val="false"/>
          <w:color w:val="000000"/>
          <w:sz w:val="28"/>
        </w:rPr>
        <w:t>
</w:t>
      </w:r>
      <w:r>
        <w:rPr>
          <w:rFonts w:ascii="Times New Roman"/>
          <w:b w:val="false"/>
          <w:i w:val="false"/>
          <w:color w:val="000000"/>
          <w:sz w:val="28"/>
        </w:rPr>
        <w:t>
      17.Выплата жилищной помощи осуществляется уполномоченным органом путем перечисления средств на предоставленные лицевые счета получателей помощи через банки второго уровня или организации, имеющие лицензию Национального Банка Республики Казахстан на осуществление отдельных видов банковских операций.</w:t>
      </w:r>
    </w:p>
    <w:bookmarkEnd w:id="6"/>
    <w:bookmarkStart w:name="z49" w:id="7"/>
    <w:p>
      <w:pPr>
        <w:spacing w:after="0"/>
        <w:ind w:left="0"/>
        <w:jc w:val="left"/>
      </w:pPr>
      <w:r>
        <w:rPr>
          <w:rFonts w:ascii="Times New Roman"/>
          <w:b/>
          <w:i w:val="false"/>
          <w:color w:val="000000"/>
        </w:rPr>
        <w:t xml:space="preserve"> 
Заключение</w:t>
      </w:r>
    </w:p>
    <w:bookmarkEnd w:id="7"/>
    <w:bookmarkStart w:name="z50" w:id="8"/>
    <w:p>
      <w:pPr>
        <w:spacing w:after="0"/>
        <w:ind w:left="0"/>
        <w:jc w:val="both"/>
      </w:pPr>
      <w:r>
        <w:rPr>
          <w:rFonts w:ascii="Times New Roman"/>
          <w:b w:val="false"/>
          <w:i w:val="false"/>
          <w:color w:val="000000"/>
          <w:sz w:val="28"/>
        </w:rPr>
        <w:t>
      18. Отношения, не урегулированные настоящим размером и порядком оказания жилищной помощи, регулируются в соответствии с действующим законодательством Республики Казахстан.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