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ea3a" w14:textId="ee8e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декабре 2010 года N 43-1 "О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21 июля 2011 года N 50-1. Зарегистрировано Управлением юстиции Уйгурского района Департамента юстиции Алматинской области 28 июля 2011 года N 2-19-118. Утратило силу -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районого маслихата от 22 декабря 2010 года N 43-1 "О бюджете Уйгурского района на 2011-2013 годы" (зарегистрировано государственном Реестре нормативных правовых актов от 10 января 2011 года за N 2-19-111, опубликовано в газете "Іле шұғыласы"-"Или Вадиси" N 3 (995) от 22 января 2011 года), О внесении изменений и дополнений в решение районного маслихата от 22 декабря 2010 года N 43-1 "О бюджете Уйгурского района на 2011-2013 годы" от 21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от 25 февраля 2011 года за N 2-19-113, опубликовано в газете "Іле шұғыласы"-"Или Вадиси" N 9 (1001) от 08 марта 2011 года), О внесении изменений и дополнений в решение районного маслихата от 22 декабря 2010 года N 43-1 "О бюджете Уйгурского района на 2011-2013 годы" от 30 марта 2011 года за </w:t>
      </w:r>
      <w:r>
        <w:rPr>
          <w:rFonts w:ascii="Times New Roman"/>
          <w:b w:val="false"/>
          <w:i w:val="false"/>
          <w:color w:val="000000"/>
          <w:sz w:val="28"/>
        </w:rPr>
        <w:t>N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от 14 апреля 2011 года за N 2-19-114, опубликовано в газете "Іле шұғыласы"-"Или Вадиси" N 15 (1007) от 23 апреля 2011 года), О внесении изменений и дополнений в решение районного маслихата от 22 декабря 2010 года N 43-1 "О бюджете Уйгурского района на 2011-2013 годы" от 26 апреля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от 27 апреля 2011 года за N 2-19-117, опубликовано в газете "Іле шұғыласы"-"Или Вадиси" N 17 (6048) от 07 мая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пункту 1 данного решения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"3997690"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"600628"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"3891"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"17806"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"3313673" тысяча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"263738"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"606497"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"субвенции" "2443438"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"1306"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"60386"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"4076665"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"222262"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"94907"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"правоохранительная деятельность" "6437"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"2485171"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"256296"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"616547"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"99399"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"143895"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"7318"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"70645"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"68144"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"5537"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"1307"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3)"Чистое бюджетное кредитование" "80282"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"0"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"-140668"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"140668"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 2 указанного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3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местных бюджетных программ районного бюджета на 2011-2013 годы не подлежащие к секвестрованию, утвердить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Сейитов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Кожагул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июля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 N 50-1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Уйгурского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624"/>
        <w:gridCol w:w="543"/>
        <w:gridCol w:w="586"/>
        <w:gridCol w:w="9035"/>
        <w:gridCol w:w="19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Доходная часть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3997690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600628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587607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543647</w:t>
            </w:r>
          </w:p>
        </w:tc>
      </w:tr>
      <w:tr>
        <w:trPr>
          <w:trHeight w:val="5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0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</w:t>
            </w:r>
          </w:p>
        </w:tc>
      </w:tr>
      <w:tr>
        <w:trPr>
          <w:trHeight w:val="3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8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5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78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недвижимое имущество и сделок с ним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1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306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41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08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1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08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1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68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3313673</w:t>
            </w:r>
          </w:p>
        </w:tc>
      </w:tr>
      <w:tr>
        <w:trPr>
          <w:trHeight w:val="55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3313673</w:t>
            </w:r>
          </w:p>
        </w:tc>
      </w:tr>
      <w:tr>
        <w:trPr>
          <w:trHeight w:val="6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3313673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263738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606497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2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285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30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54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81"/>
        <w:gridCol w:w="703"/>
        <w:gridCol w:w="665"/>
        <w:gridCol w:w="684"/>
        <w:gridCol w:w="8133"/>
        <w:gridCol w:w="194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II.Расходная часть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4076665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222262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193372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116599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13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</w:t>
            </w:r>
          </w:p>
        </w:tc>
      </w:tr>
      <w:tr>
        <w:trPr>
          <w:trHeight w:val="13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3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2485171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2212137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2208668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2208668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221457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16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187121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379500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99399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и журналы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</w:t>
            </w:r>
          </w:p>
        </w:tc>
      </w:tr>
      <w:tr>
        <w:trPr>
          <w:trHeight w:val="8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10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6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68144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3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7"/>
        <w:gridCol w:w="703"/>
        <w:gridCol w:w="684"/>
        <w:gridCol w:w="666"/>
        <w:gridCol w:w="8088"/>
        <w:gridCol w:w="1965"/>
      </w:tblGrid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8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-140668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140668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 N 50-1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2011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20"/>
        <w:gridCol w:w="685"/>
        <w:gridCol w:w="686"/>
        <w:gridCol w:w="667"/>
        <w:gridCol w:w="100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II.Расходный часть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 2020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ветеринарии 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4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 N 50-1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22"/>
        <w:gridCol w:w="705"/>
        <w:gridCol w:w="667"/>
        <w:gridCol w:w="648"/>
        <w:gridCol w:w="101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 2020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12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2011 года N 50-1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подлежающие к</w:t>
      </w:r>
      <w:r>
        <w:br/>
      </w:r>
      <w:r>
        <w:rPr>
          <w:rFonts w:ascii="Times New Roman"/>
          <w:b/>
          <w:i w:val="false"/>
          <w:color w:val="000000"/>
        </w:rPr>
        <w:t>
секвестрованию на 2011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25"/>
        <w:gridCol w:w="727"/>
        <w:gridCol w:w="767"/>
        <w:gridCol w:w="106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