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c47f" w14:textId="7d4c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дополнительной социальной помощи детям с ограниченными возможностями, воспитывающимся и обучающимся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20 декабря 2011 года N 12-1360. Зарегистрировано Управлением юстиции Карасайского района Департамента юстиции Алматинской области 13 января 2012 года N 2-11-110. Утратило силу постановлением акимата Карасайского района Алматинской области от 15 августа 2014 года № 8-2353</w:t>
      </w:r>
    </w:p>
    <w:p>
      <w:pPr>
        <w:spacing w:after="0"/>
        <w:ind w:left="0"/>
        <w:jc w:val="both"/>
      </w:pPr>
      <w:r>
        <w:rPr>
          <w:rFonts w:ascii="Times New Roman"/>
          <w:b w:val="false"/>
          <w:i w:val="false"/>
          <w:color w:val="ff0000"/>
          <w:sz w:val="28"/>
        </w:rPr>
        <w:t>      Сноска. Утратило силу постановлением акимата Карасайского района Алматинской области от 15.08.2014 № 8-2353.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от 13 апреля 2005 года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акимат Карасайского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Возместить затраты на воспитание и обучение на дому (далее -пособие на воспитание и обучение на дому) детей с ограниченными возможностями (далее – дети инвалиды) в размере восемь месячных расчетных показателей на каждого ребенка – инвалида на квартал.</w:t>
      </w:r>
      <w:r>
        <w:br/>
      </w:r>
      <w:r>
        <w:rPr>
          <w:rFonts w:ascii="Times New Roman"/>
          <w:b w:val="false"/>
          <w:i w:val="false"/>
          <w:color w:val="000000"/>
          <w:sz w:val="28"/>
        </w:rPr>
        <w:t>
</w:t>
      </w:r>
      <w:r>
        <w:rPr>
          <w:rFonts w:ascii="Times New Roman"/>
          <w:b w:val="false"/>
          <w:i w:val="false"/>
          <w:color w:val="000000"/>
          <w:sz w:val="28"/>
        </w:rPr>
        <w:t>
      2. Пособие на воспитание и обучение на дому назначается на рожденных усыновленных, а также взятых под опеку (попечительство) детей-инвалидов и инвалидов первой, второй и третьей группы в возрасте до 18 лет одному из родителей или лицу, его заменяющему без учета доходов на ребенка инвалида для воспитания на дому на год, а для обучения на дому на учебный год без учета каникулярных дней на основании заключения психолого-медико-педагогической консультации (далее - ПМПК) о необходимости воспитания и обучения на дому с месяца обращения на текущий квартал и выплачивается по истечении срока заключения ПМПК.</w:t>
      </w:r>
      <w:r>
        <w:br/>
      </w:r>
      <w:r>
        <w:rPr>
          <w:rFonts w:ascii="Times New Roman"/>
          <w:b w:val="false"/>
          <w:i w:val="false"/>
          <w:color w:val="000000"/>
          <w:sz w:val="28"/>
        </w:rPr>
        <w:t>
</w:t>
      </w: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"Отдел занятости и социальных программ Карасайского района".</w:t>
      </w:r>
      <w:r>
        <w:br/>
      </w:r>
      <w:r>
        <w:rPr>
          <w:rFonts w:ascii="Times New Roman"/>
          <w:b w:val="false"/>
          <w:i w:val="false"/>
          <w:color w:val="000000"/>
          <w:sz w:val="28"/>
        </w:rPr>
        <w:t>
      Решение о назначении (отказе в назначении) пособия на обучения на дому принимается руководителем уполномоченного органа в течение десяти рабочих дней со дня принятия заявления со всеми необходимыми документами и выплата производится ежеквартально.</w:t>
      </w:r>
      <w:r>
        <w:br/>
      </w:r>
      <w:r>
        <w:rPr>
          <w:rFonts w:ascii="Times New Roman"/>
          <w:b w:val="false"/>
          <w:i w:val="false"/>
          <w:color w:val="000000"/>
          <w:sz w:val="28"/>
        </w:rPr>
        <w:t>
</w:t>
      </w:r>
      <w:r>
        <w:rPr>
          <w:rFonts w:ascii="Times New Roman"/>
          <w:b w:val="false"/>
          <w:i w:val="false"/>
          <w:color w:val="000000"/>
          <w:sz w:val="28"/>
        </w:rPr>
        <w:t>
      4. Начальнику государственного учреждения " Отдел занятости и социальных программ Карасайского района" Жумагулову Махмудбеку осуществить выплату пособия на воспитание и обучение на дому по месту жительства одному из родителей или лицу, его заменяющему, путем перечисления средств на предоставленные лицевые счета получателей пособия через банки второго уровня или организации, имеющие лицензию Национального Банка Республики Казахстан на осуществление отдельных видов банковских операций после предоставления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 заявителя, в том числе для оралманов вид на жительство или копия удостоверения оралмана;</w:t>
      </w:r>
      <w:r>
        <w:br/>
      </w:r>
      <w:r>
        <w:rPr>
          <w:rFonts w:ascii="Times New Roman"/>
          <w:b w:val="false"/>
          <w:i w:val="false"/>
          <w:color w:val="000000"/>
          <w:sz w:val="28"/>
        </w:rPr>
        <w:t>
</w:t>
      </w:r>
      <w:r>
        <w:rPr>
          <w:rFonts w:ascii="Times New Roman"/>
          <w:b w:val="false"/>
          <w:i w:val="false"/>
          <w:color w:val="000000"/>
          <w:sz w:val="28"/>
        </w:rPr>
        <w:t>
      3) копия свидетельства о рождении ребенка-инвалида;</w:t>
      </w:r>
      <w:r>
        <w:br/>
      </w:r>
      <w:r>
        <w:rPr>
          <w:rFonts w:ascii="Times New Roman"/>
          <w:b w:val="false"/>
          <w:i w:val="false"/>
          <w:color w:val="000000"/>
          <w:sz w:val="28"/>
        </w:rPr>
        <w:t>
</w:t>
      </w:r>
      <w:r>
        <w:rPr>
          <w:rFonts w:ascii="Times New Roman"/>
          <w:b w:val="false"/>
          <w:i w:val="false"/>
          <w:color w:val="000000"/>
          <w:sz w:val="28"/>
        </w:rPr>
        <w:t>
      4) копия документа, подтверждающего место жительства ребенка заявителя;</w:t>
      </w:r>
      <w:r>
        <w:br/>
      </w:r>
      <w:r>
        <w:rPr>
          <w:rFonts w:ascii="Times New Roman"/>
          <w:b w:val="false"/>
          <w:i w:val="false"/>
          <w:color w:val="000000"/>
          <w:sz w:val="28"/>
        </w:rPr>
        <w:t>
</w:t>
      </w:r>
      <w:r>
        <w:rPr>
          <w:rFonts w:ascii="Times New Roman"/>
          <w:b w:val="false"/>
          <w:i w:val="false"/>
          <w:color w:val="000000"/>
          <w:sz w:val="28"/>
        </w:rPr>
        <w:t>
      5) копия справки медико - социальной экспертизы об установлении инвалидности;</w:t>
      </w:r>
      <w:r>
        <w:br/>
      </w:r>
      <w:r>
        <w:rPr>
          <w:rFonts w:ascii="Times New Roman"/>
          <w:b w:val="false"/>
          <w:i w:val="false"/>
          <w:color w:val="000000"/>
          <w:sz w:val="28"/>
        </w:rPr>
        <w:t>
</w:t>
      </w:r>
      <w:r>
        <w:rPr>
          <w:rFonts w:ascii="Times New Roman"/>
          <w:b w:val="false"/>
          <w:i w:val="false"/>
          <w:color w:val="000000"/>
          <w:sz w:val="28"/>
        </w:rPr>
        <w:t>
      6) заключение психолого-медико-педагогической консультации;</w:t>
      </w:r>
      <w:r>
        <w:br/>
      </w:r>
      <w:r>
        <w:rPr>
          <w:rFonts w:ascii="Times New Roman"/>
          <w:b w:val="false"/>
          <w:i w:val="false"/>
          <w:color w:val="000000"/>
          <w:sz w:val="28"/>
        </w:rPr>
        <w:t>
</w:t>
      </w:r>
      <w:r>
        <w:rPr>
          <w:rFonts w:ascii="Times New Roman"/>
          <w:b w:val="false"/>
          <w:i w:val="false"/>
          <w:color w:val="000000"/>
          <w:sz w:val="28"/>
        </w:rPr>
        <w:t>
      7) справка, подтверждающий факт обучения на дому, выданная учебным заведением.</w:t>
      </w:r>
      <w:r>
        <w:br/>
      </w:r>
      <w:r>
        <w:rPr>
          <w:rFonts w:ascii="Times New Roman"/>
          <w:b w:val="false"/>
          <w:i w:val="false"/>
          <w:color w:val="000000"/>
          <w:sz w:val="28"/>
        </w:rPr>
        <w:t>
      Документы предоставляются в подлинниках и копиях для сверки, после чего подлинники возвращаются заявителю.</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курирующего (вопросы социальной сферы) заместителя акима района.</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Дауренбаев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Карасайского района"                       Жумагулов Махмудбек Нусупбекович</w:t>
      </w:r>
      <w:r>
        <w:br/>
      </w:r>
      <w:r>
        <w:rPr>
          <w:rFonts w:ascii="Times New Roman"/>
          <w:b w:val="false"/>
          <w:i w:val="false"/>
          <w:color w:val="000000"/>
          <w:sz w:val="28"/>
        </w:rPr>
        <w:t>
      20 декабря 2011 года</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бюджетного планирования и</w:t>
      </w:r>
      <w:r>
        <w:br/>
      </w:r>
      <w:r>
        <w:rPr>
          <w:rFonts w:ascii="Times New Roman"/>
          <w:b w:val="false"/>
          <w:i w:val="false"/>
          <w:color w:val="000000"/>
          <w:sz w:val="28"/>
        </w:rPr>
        <w:t>
</w:t>
      </w:r>
      <w:r>
        <w:rPr>
          <w:rFonts w:ascii="Times New Roman"/>
          <w:b w:val="false"/>
          <w:i/>
          <w:color w:val="000000"/>
          <w:sz w:val="28"/>
        </w:rPr>
        <w:t>      предпринимательства</w:t>
      </w:r>
      <w:r>
        <w:br/>
      </w:r>
      <w:r>
        <w:rPr>
          <w:rFonts w:ascii="Times New Roman"/>
          <w:b w:val="false"/>
          <w:i w:val="false"/>
          <w:color w:val="000000"/>
          <w:sz w:val="28"/>
        </w:rPr>
        <w:t>
</w:t>
      </w:r>
      <w:r>
        <w:rPr>
          <w:rFonts w:ascii="Times New Roman"/>
          <w:b w:val="false"/>
          <w:i/>
          <w:color w:val="000000"/>
          <w:sz w:val="28"/>
        </w:rPr>
        <w:t>      Карасайского района"                       Хамитов Азат Нурхасенович</w:t>
      </w:r>
      <w:r>
        <w:br/>
      </w:r>
      <w:r>
        <w:rPr>
          <w:rFonts w:ascii="Times New Roman"/>
          <w:b w:val="false"/>
          <w:i w:val="false"/>
          <w:color w:val="000000"/>
          <w:sz w:val="28"/>
        </w:rPr>
        <w:t>
      20 декабря 2011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