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81a6" w14:textId="c7a8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мест для размещения агитационных печатных материалов кандидатов в депутаты Мажилиса Парламента Республики Казахстан и маслихатов</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15 декабря 2011 года N 11-2187. Зарегистрировано Управлением юстиции Илийского района Департамента юстиции Алматинской области 15 декабря 2011 года N 2-10-148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2" w:id="0"/>
    <w:p>
      <w:pPr>
        <w:spacing w:after="0"/>
        <w:ind w:left="0"/>
        <w:jc w:val="both"/>
      </w:pPr>
      <w:r>
        <w:rPr>
          <w:rFonts w:ascii="Times New Roman"/>
          <w:b w:val="false"/>
          <w:i w:val="false"/>
          <w:color w:val="000000"/>
          <w:sz w:val="28"/>
        </w:rPr>
        <w:t>
      Руководствуясь нормами </w:t>
      </w:r>
      <w:r>
        <w:rPr>
          <w:rFonts w:ascii="Times New Roman"/>
          <w:b w:val="false"/>
          <w:i w:val="false"/>
          <w:color w:val="000000"/>
          <w:sz w:val="28"/>
        </w:rPr>
        <w:t>пункта 6</w:t>
      </w:r>
      <w:r>
        <w:rPr>
          <w:rFonts w:ascii="Times New Roman"/>
          <w:b w:val="false"/>
          <w:i w:val="false"/>
          <w:color w:val="000000"/>
          <w:sz w:val="28"/>
        </w:rPr>
        <w:t xml:space="preserve"> статьи 28 Закона Республики Казахстан от 28 сентября 1995 года "О выборах в Республики Казахстан", а также в целях обеспечения равноправия кандидатов, совместно с избирательной комиссией Илийского района, акимат Илийского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места для размещения агитационных печатных материалов для всех кандидатов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Акимам поселковых и сельских округов (Копбаева Тлеукен Отыншиевна, Советханов Алмас Советханович, Салимбаев Мурат Орынбаевич, Мусабеков Бейбут Канапиянович, Джакашев Еркин Абылханович, Базарбаев Куат Абдреевич, Поротиков Виктор Николаевич, Карибаев Мухит Бахытович, Берекетов Бекболат Саламатович, Конурбаев Данияр Толеуханович, Огизбаев Даниял Рахимбаевич) с избирательной комиссией Илийского района оснастить определенные места стендами, щитами, тумбами.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Илийского района Турымбетова Ерболата Сапаровича.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Н. Логутов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Илийского района                           Чинаева Галина Евгеньевна</w:t>
      </w:r>
      <w:r>
        <w:br/>
      </w:r>
      <w:r>
        <w:rPr>
          <w:rFonts w:ascii="Times New Roman"/>
          <w:b w:val="false"/>
          <w:i w:val="false"/>
          <w:color w:val="000000"/>
          <w:sz w:val="28"/>
        </w:rPr>
        <w:t>
      15 декабря 2011 года</w:t>
      </w:r>
    </w:p>
    <w:bookmarkStart w:name="z1" w:id="1"/>
    <w:p>
      <w:pPr>
        <w:spacing w:after="0"/>
        <w:ind w:left="0"/>
        <w:jc w:val="both"/>
      </w:pPr>
      <w:r>
        <w:rPr>
          <w:rFonts w:ascii="Times New Roman"/>
          <w:b w:val="false"/>
          <w:i w:val="false"/>
          <w:color w:val="000000"/>
          <w:sz w:val="28"/>
        </w:rPr>
        <w:t>
Приложение к постановлению</w:t>
      </w:r>
      <w:r>
        <w:br/>
      </w:r>
      <w:r>
        <w:rPr>
          <w:rFonts w:ascii="Times New Roman"/>
          <w:b w:val="false"/>
          <w:i w:val="false"/>
          <w:color w:val="000000"/>
          <w:sz w:val="28"/>
        </w:rPr>
        <w:t>
акимата района № 11-2187</w:t>
      </w:r>
      <w:r>
        <w:br/>
      </w:r>
      <w:r>
        <w:rPr>
          <w:rFonts w:ascii="Times New Roman"/>
          <w:b w:val="false"/>
          <w:i w:val="false"/>
          <w:color w:val="000000"/>
          <w:sz w:val="28"/>
        </w:rPr>
        <w:t>
от 15 декабря 2011 года</w:t>
      </w:r>
      <w:r>
        <w:br/>
      </w:r>
      <w:r>
        <w:rPr>
          <w:rFonts w:ascii="Times New Roman"/>
          <w:b w:val="false"/>
          <w:i w:val="false"/>
          <w:color w:val="000000"/>
          <w:sz w:val="28"/>
        </w:rPr>
        <w:t>
"Об определении</w:t>
      </w:r>
      <w:r>
        <w:br/>
      </w:r>
      <w:r>
        <w:rPr>
          <w:rFonts w:ascii="Times New Roman"/>
          <w:b w:val="false"/>
          <w:i w:val="false"/>
          <w:color w:val="000000"/>
          <w:sz w:val="28"/>
        </w:rPr>
        <w:t>
мест для размещения агитационных</w:t>
      </w:r>
      <w:r>
        <w:br/>
      </w:r>
      <w:r>
        <w:rPr>
          <w:rFonts w:ascii="Times New Roman"/>
          <w:b w:val="false"/>
          <w:i w:val="false"/>
          <w:color w:val="000000"/>
          <w:sz w:val="28"/>
        </w:rPr>
        <w:t>
печатных материалов кандидатов</w:t>
      </w:r>
      <w:r>
        <w:br/>
      </w:r>
      <w:r>
        <w:rPr>
          <w:rFonts w:ascii="Times New Roman"/>
          <w:b w:val="false"/>
          <w:i w:val="false"/>
          <w:color w:val="000000"/>
          <w:sz w:val="28"/>
        </w:rPr>
        <w:t>
депутаты Мажилиса Парламента</w:t>
      </w:r>
      <w:r>
        <w:br/>
      </w:r>
      <w:r>
        <w:rPr>
          <w:rFonts w:ascii="Times New Roman"/>
          <w:b w:val="false"/>
          <w:i w:val="false"/>
          <w:color w:val="000000"/>
          <w:sz w:val="28"/>
        </w:rPr>
        <w:t>
Республики Казахстан и маслихатов"</w:t>
      </w:r>
    </w:p>
    <w:bookmarkEnd w:id="1"/>
    <w:bookmarkStart w:name="z7" w:id="2"/>
    <w:p>
      <w:pPr>
        <w:spacing w:after="0"/>
        <w:ind w:left="0"/>
        <w:jc w:val="left"/>
      </w:pPr>
      <w:r>
        <w:rPr>
          <w:rFonts w:ascii="Times New Roman"/>
          <w:b/>
          <w:i w:val="false"/>
          <w:color w:val="000000"/>
        </w:rPr>
        <w:t xml:space="preserve"> 
Места для размещения агитационных печатных материалов</w:t>
      </w:r>
      <w:r>
        <w:br/>
      </w:r>
      <w:r>
        <w:rPr>
          <w:rFonts w:ascii="Times New Roman"/>
          <w:b/>
          <w:i w:val="false"/>
          <w:color w:val="000000"/>
        </w:rPr>
        <w:t>
кандидатов в депутаты Мажилиса Парламента Республики Казахстан</w:t>
      </w:r>
      <w:r>
        <w:br/>
      </w:r>
      <w:r>
        <w:rPr>
          <w:rFonts w:ascii="Times New Roman"/>
          <w:b/>
          <w:i w:val="false"/>
          <w:color w:val="000000"/>
        </w:rPr>
        <w:t>
и маслихатов</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3572"/>
        <w:gridCol w:w="9322"/>
      </w:tblGrid>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поселкового,</w:t>
            </w:r>
            <w:r>
              <w:br/>
            </w:r>
            <w:r>
              <w:rPr>
                <w:rFonts w:ascii="Times New Roman"/>
                <w:b w:val="false"/>
                <w:i w:val="false"/>
                <w:color w:val="000000"/>
                <w:sz w:val="20"/>
              </w:rPr>
              <w:t>
сельского округа</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размещения агитационных печатных материалов в сельских и поселковых округах Илийского района</w:t>
            </w:r>
          </w:p>
        </w:tc>
      </w:tr>
      <w:tr>
        <w:trPr>
          <w:trHeight w:val="138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Энергетический</w:t>
            </w:r>
          </w:p>
          <w:p>
            <w:pPr>
              <w:spacing w:after="20"/>
              <w:ind w:left="20"/>
              <w:jc w:val="both"/>
            </w:pPr>
            <w:r>
              <w:rPr>
                <w:rFonts w:ascii="Times New Roman"/>
                <w:b w:val="false"/>
                <w:i w:val="false"/>
                <w:color w:val="000000"/>
                <w:sz w:val="20"/>
              </w:rPr>
              <w:t>поселок Отеген батыра</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улица Жансугурова, стенд на правой стороне остановочного комплекса "Саяхат";</w:t>
            </w:r>
          </w:p>
          <w:p>
            <w:pPr>
              <w:spacing w:after="20"/>
              <w:ind w:left="20"/>
              <w:jc w:val="both"/>
            </w:pPr>
            <w:r>
              <w:rPr>
                <w:rFonts w:ascii="Times New Roman"/>
                <w:b w:val="false"/>
                <w:i w:val="false"/>
                <w:color w:val="000000"/>
                <w:sz w:val="20"/>
              </w:rPr>
              <w:t>2. улица Батталханова стенд у центрального входа магазина "Биля";</w:t>
            </w:r>
          </w:p>
          <w:p>
            <w:pPr>
              <w:spacing w:after="20"/>
              <w:ind w:left="20"/>
              <w:jc w:val="both"/>
            </w:pPr>
            <w:r>
              <w:rPr>
                <w:rFonts w:ascii="Times New Roman"/>
                <w:b w:val="false"/>
                <w:i w:val="false"/>
                <w:color w:val="000000"/>
                <w:sz w:val="20"/>
              </w:rPr>
              <w:t>3. микрорайон Арман, стенд у центрального входа магазина "Арман";</w:t>
            </w:r>
          </w:p>
          <w:p>
            <w:pPr>
              <w:spacing w:after="20"/>
              <w:ind w:left="20"/>
              <w:jc w:val="both"/>
            </w:pPr>
            <w:r>
              <w:rPr>
                <w:rFonts w:ascii="Times New Roman"/>
                <w:b w:val="false"/>
                <w:i w:val="false"/>
                <w:color w:val="000000"/>
                <w:sz w:val="20"/>
              </w:rPr>
              <w:t xml:space="preserve">4. улица Жансугурова, остановка пост ГАИ, стенд у центрального входа магазина "Ольга"; </w:t>
            </w:r>
          </w:p>
          <w:p>
            <w:pPr>
              <w:spacing w:after="20"/>
              <w:ind w:left="20"/>
              <w:jc w:val="both"/>
            </w:pPr>
            <w:r>
              <w:rPr>
                <w:rFonts w:ascii="Times New Roman"/>
                <w:b w:val="false"/>
                <w:i w:val="false"/>
                <w:color w:val="000000"/>
                <w:sz w:val="20"/>
              </w:rPr>
              <w:t>5. микрорайон Гулдер, стенд у центрального входа магазина "Адема";</w:t>
            </w:r>
          </w:p>
        </w:tc>
      </w:tr>
      <w:tr>
        <w:trPr>
          <w:trHeight w:val="18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стенд у центрального входа магазина "Елена";</w:t>
            </w:r>
          </w:p>
        </w:tc>
      </w:tr>
      <w:tr>
        <w:trPr>
          <w:trHeight w:val="138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Покровка</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стенд у центрального входа магазина "Аспан";</w:t>
            </w:r>
          </w:p>
        </w:tc>
      </w:tr>
      <w:tr>
        <w:trPr>
          <w:trHeight w:val="60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Байсеркенский</w:t>
            </w:r>
          </w:p>
          <w:p>
            <w:pPr>
              <w:spacing w:after="20"/>
              <w:ind w:left="20"/>
              <w:jc w:val="both"/>
            </w:pPr>
            <w:r>
              <w:rPr>
                <w:rFonts w:ascii="Times New Roman"/>
                <w:b w:val="false"/>
                <w:i w:val="false"/>
                <w:color w:val="000000"/>
                <w:sz w:val="20"/>
              </w:rPr>
              <w:t>село Байсерке</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стенд по улице Аркабая-угол улицы Школьная; </w:t>
            </w:r>
          </w:p>
          <w:p>
            <w:pPr>
              <w:spacing w:after="20"/>
              <w:ind w:left="20"/>
              <w:jc w:val="both"/>
            </w:pPr>
            <w:r>
              <w:rPr>
                <w:rFonts w:ascii="Times New Roman"/>
                <w:b w:val="false"/>
                <w:i w:val="false"/>
                <w:color w:val="000000"/>
                <w:sz w:val="20"/>
              </w:rPr>
              <w:t>2. улица Конаева, стенд у центрального входа здания ТОО "Байсерке Агро";</w:t>
            </w:r>
          </w:p>
          <w:p>
            <w:pPr>
              <w:spacing w:after="20"/>
              <w:ind w:left="20"/>
              <w:jc w:val="both"/>
            </w:pPr>
            <w:r>
              <w:rPr>
                <w:rFonts w:ascii="Times New Roman"/>
                <w:b w:val="false"/>
                <w:i w:val="false"/>
                <w:color w:val="000000"/>
                <w:sz w:val="20"/>
              </w:rPr>
              <w:t xml:space="preserve">3. стенд у центрального входа средней школы № 12; </w:t>
            </w:r>
          </w:p>
        </w:tc>
      </w:tr>
      <w:tr>
        <w:trPr>
          <w:trHeight w:val="34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село Коктерек</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стенд у центрального входа магазина "Коктерек"; </w:t>
            </w:r>
          </w:p>
          <w:p>
            <w:pPr>
              <w:spacing w:after="20"/>
              <w:ind w:left="20"/>
              <w:jc w:val="both"/>
            </w:pPr>
            <w:r>
              <w:rPr>
                <w:rFonts w:ascii="Times New Roman"/>
                <w:b w:val="false"/>
                <w:i w:val="false"/>
                <w:color w:val="000000"/>
                <w:sz w:val="20"/>
              </w:rPr>
              <w:t>5. стенд у центрального входа магазина частного предпринимателя Битанова;</w:t>
            </w:r>
          </w:p>
        </w:tc>
      </w:tr>
      <w:tr>
        <w:trPr>
          <w:trHeight w:val="31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Жана Талап</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улица Колхозная, стенд у центрального входа кафе "Карасай"; </w:t>
            </w:r>
          </w:p>
        </w:tc>
      </w:tr>
      <w:tr>
        <w:trPr>
          <w:trHeight w:val="24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Жана Даур</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улица Болыспаева, стенд у центрального входа магазина "Дана"; </w:t>
            </w:r>
          </w:p>
        </w:tc>
      </w:tr>
      <w:tr>
        <w:trPr>
          <w:trHeight w:val="25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Ынтымак</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стенд у центрального входа магазина средней школы № 30;</w:t>
            </w:r>
          </w:p>
        </w:tc>
      </w:tr>
      <w:tr>
        <w:trPr>
          <w:trHeight w:val="60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Али</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улица Беделбаева, стенд на правой стороне остановочного комплекса; </w:t>
            </w:r>
          </w:p>
        </w:tc>
      </w:tr>
      <w:tr>
        <w:trPr>
          <w:trHeight w:val="58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Жетыгенский </w:t>
            </w:r>
          </w:p>
          <w:p>
            <w:pPr>
              <w:spacing w:after="20"/>
              <w:ind w:left="20"/>
              <w:jc w:val="both"/>
            </w:pPr>
            <w:r>
              <w:rPr>
                <w:rFonts w:ascii="Times New Roman"/>
                <w:b w:val="false"/>
                <w:i w:val="false"/>
                <w:color w:val="000000"/>
                <w:sz w:val="20"/>
              </w:rPr>
              <w:t>село Жетыген</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улица Кудайбергенова, стенд у центрального входа рынка "Наурыз"; </w:t>
            </w:r>
          </w:p>
          <w:p>
            <w:pPr>
              <w:spacing w:after="20"/>
              <w:ind w:left="20"/>
              <w:jc w:val="both"/>
            </w:pPr>
            <w:r>
              <w:rPr>
                <w:rFonts w:ascii="Times New Roman"/>
                <w:b w:val="false"/>
                <w:i w:val="false"/>
                <w:color w:val="000000"/>
                <w:sz w:val="20"/>
              </w:rPr>
              <w:t>2. улица Валиханова, стенд у центрального входа магазина "Достар";</w:t>
            </w:r>
          </w:p>
          <w:p>
            <w:pPr>
              <w:spacing w:after="20"/>
              <w:ind w:left="20"/>
              <w:jc w:val="both"/>
            </w:pPr>
            <w:r>
              <w:rPr>
                <w:rFonts w:ascii="Times New Roman"/>
                <w:b w:val="false"/>
                <w:i w:val="false"/>
                <w:color w:val="000000"/>
                <w:sz w:val="20"/>
              </w:rPr>
              <w:t>3. стенд по улице Заводская, угол ул.Валиханова;</w:t>
            </w:r>
          </w:p>
        </w:tc>
      </w:tr>
      <w:tr>
        <w:trPr>
          <w:trHeight w:val="22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Куйган</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стенд у центрального входа магазина частного предпринимателя Айжанова;</w:t>
            </w:r>
          </w:p>
        </w:tc>
      </w:tr>
      <w:tr>
        <w:trPr>
          <w:trHeight w:val="18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Жанаарна</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стенд у центрального входа магазина частного предпринимателя Баяхметова;</w:t>
            </w:r>
          </w:p>
        </w:tc>
      </w:tr>
      <w:tr>
        <w:trPr>
          <w:trHeight w:val="12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Енбек</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стенд у центрального входа магазина частного предпринимателя Толебаева;</w:t>
            </w:r>
          </w:p>
        </w:tc>
      </w:tr>
      <w:tr>
        <w:trPr>
          <w:trHeight w:val="58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Кайрат</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стенд у центрального входа здание железнодорожной станции;</w:t>
            </w:r>
          </w:p>
        </w:tc>
      </w:tr>
      <w:tr>
        <w:trPr>
          <w:trHeight w:val="34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Караойский </w:t>
            </w:r>
          </w:p>
          <w:p>
            <w:pPr>
              <w:spacing w:after="20"/>
              <w:ind w:left="20"/>
              <w:jc w:val="both"/>
            </w:pPr>
            <w:r>
              <w:rPr>
                <w:rFonts w:ascii="Times New Roman"/>
                <w:b w:val="false"/>
                <w:i w:val="false"/>
                <w:color w:val="000000"/>
                <w:sz w:val="20"/>
              </w:rPr>
              <w:t>село Караой</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стенд по улице Тын дала-угол улицы Отарбаева;</w:t>
            </w:r>
          </w:p>
        </w:tc>
      </w:tr>
      <w:tr>
        <w:trPr>
          <w:trHeight w:val="24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Тлендиева</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стенд по улице Арман – угол улицы Исаева, у центрального входа кафе частного предпринимателя Корытовой; </w:t>
            </w:r>
          </w:p>
        </w:tc>
      </w:tr>
      <w:tr>
        <w:trPr>
          <w:trHeight w:val="34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Косозен</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улица Жильникова, стенд у центрального входа магазина частного предпринимателя Кошалко;</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Чапаевский </w:t>
            </w:r>
          </w:p>
          <w:p>
            <w:pPr>
              <w:spacing w:after="20"/>
              <w:ind w:left="20"/>
              <w:jc w:val="both"/>
            </w:pPr>
            <w:r>
              <w:rPr>
                <w:rFonts w:ascii="Times New Roman"/>
                <w:b w:val="false"/>
                <w:i w:val="false"/>
                <w:color w:val="000000"/>
                <w:sz w:val="20"/>
              </w:rPr>
              <w:t>село Чапаева</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улица Гагарина-угол улицы Мира, стенд у центрального входа магазина "Рахатгүл"; </w:t>
            </w:r>
          </w:p>
        </w:tc>
      </w:tr>
      <w:tr>
        <w:trPr>
          <w:trHeight w:val="37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Междуреченский </w:t>
            </w:r>
          </w:p>
          <w:p>
            <w:pPr>
              <w:spacing w:after="20"/>
              <w:ind w:left="20"/>
              <w:jc w:val="both"/>
            </w:pPr>
            <w:r>
              <w:rPr>
                <w:rFonts w:ascii="Times New Roman"/>
                <w:b w:val="false"/>
                <w:i w:val="false"/>
                <w:color w:val="000000"/>
                <w:sz w:val="20"/>
              </w:rPr>
              <w:t>село Междуреченск</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улица Ленина, стенд у центрального входа Дома Культуры; </w:t>
            </w:r>
          </w:p>
        </w:tc>
      </w:tr>
      <w:tr>
        <w:trPr>
          <w:trHeight w:val="13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Екпенди</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улица Алгазиева, стенд у центрального входа магазина "Заман";</w:t>
            </w:r>
          </w:p>
        </w:tc>
      </w:tr>
      <w:tr>
        <w:trPr>
          <w:trHeight w:val="37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Жаугашты</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улица Центральная, стенд у центрального входа магазина "Алишер";</w:t>
            </w:r>
          </w:p>
        </w:tc>
      </w:tr>
      <w:tr>
        <w:trPr>
          <w:trHeight w:val="28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КазЦИКовский </w:t>
            </w:r>
          </w:p>
          <w:p>
            <w:pPr>
              <w:spacing w:after="20"/>
              <w:ind w:left="20"/>
              <w:jc w:val="both"/>
            </w:pPr>
            <w:r>
              <w:rPr>
                <w:rFonts w:ascii="Times New Roman"/>
                <w:b w:val="false"/>
                <w:i w:val="false"/>
                <w:color w:val="000000"/>
                <w:sz w:val="20"/>
              </w:rPr>
              <w:t>село КазЦИК</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стенд по улице Сейдалиева- угол улицы Кисанова; </w:t>
            </w:r>
          </w:p>
        </w:tc>
      </w:tr>
      <w:tr>
        <w:trPr>
          <w:trHeight w:val="28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Комсомол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улица Кушелекова, стенд на территории комплекса частного предпринимателя Мухамеджанова;</w:t>
            </w:r>
          </w:p>
        </w:tc>
      </w:tr>
      <w:tr>
        <w:trPr>
          <w:trHeight w:val="28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Ащибулакский </w:t>
            </w:r>
          </w:p>
          <w:p>
            <w:pPr>
              <w:spacing w:after="20"/>
              <w:ind w:left="20"/>
              <w:jc w:val="both"/>
            </w:pPr>
            <w:r>
              <w:rPr>
                <w:rFonts w:ascii="Times New Roman"/>
                <w:b w:val="false"/>
                <w:i w:val="false"/>
                <w:color w:val="000000"/>
                <w:sz w:val="20"/>
              </w:rPr>
              <w:t>село Туймебаев</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стенд по улице Аптечная-угол улицы Тауелсиздик; </w:t>
            </w:r>
          </w:p>
        </w:tc>
      </w:tr>
      <w:tr>
        <w:trPr>
          <w:trHeight w:val="19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Жапек батыр</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улица Алтаева, дом № 68, стенд у центрального входа врачебной амбулатории;</w:t>
            </w:r>
          </w:p>
        </w:tc>
      </w:tr>
      <w:tr>
        <w:trPr>
          <w:trHeight w:val="285"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Коккайнар - 3</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улица Астана, стенд у центрального входа СШ № 29; </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Куртинский </w:t>
            </w:r>
          </w:p>
          <w:p>
            <w:pPr>
              <w:spacing w:after="20"/>
              <w:ind w:left="20"/>
              <w:jc w:val="both"/>
            </w:pPr>
            <w:r>
              <w:rPr>
                <w:rFonts w:ascii="Times New Roman"/>
                <w:b w:val="false"/>
                <w:i w:val="false"/>
                <w:color w:val="000000"/>
                <w:sz w:val="20"/>
              </w:rPr>
              <w:t>село Акши</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стенд по улице Кунаева- угол улицы Белагаш Акулы; </w:t>
            </w:r>
          </w:p>
        </w:tc>
      </w:tr>
      <w:tr>
        <w:trPr>
          <w:trHeight w:val="8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Боралдайский </w:t>
            </w:r>
          </w:p>
          <w:p>
            <w:pPr>
              <w:spacing w:after="20"/>
              <w:ind w:left="20"/>
              <w:jc w:val="both"/>
            </w:pPr>
            <w:r>
              <w:rPr>
                <w:rFonts w:ascii="Times New Roman"/>
                <w:b w:val="false"/>
                <w:i w:val="false"/>
                <w:color w:val="000000"/>
                <w:sz w:val="20"/>
              </w:rPr>
              <w:t>поселок Боралдай</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микрорайон Водник – 1, стенд по улице Алатау-угол улицы Абылайхана;</w:t>
            </w:r>
          </w:p>
          <w:p>
            <w:pPr>
              <w:spacing w:after="20"/>
              <w:ind w:left="20"/>
              <w:jc w:val="both"/>
            </w:pPr>
            <w:r>
              <w:rPr>
                <w:rFonts w:ascii="Times New Roman"/>
                <w:b w:val="false"/>
                <w:i w:val="false"/>
                <w:color w:val="000000"/>
                <w:sz w:val="20"/>
              </w:rPr>
              <w:t>2. улица Космонавтова, стенд у центрального входа "Асем";</w:t>
            </w:r>
          </w:p>
          <w:p>
            <w:pPr>
              <w:spacing w:after="20"/>
              <w:ind w:left="20"/>
              <w:jc w:val="both"/>
            </w:pPr>
            <w:r>
              <w:rPr>
                <w:rFonts w:ascii="Times New Roman"/>
                <w:b w:val="false"/>
                <w:i w:val="false"/>
                <w:color w:val="000000"/>
                <w:sz w:val="20"/>
              </w:rPr>
              <w:t xml:space="preserve">3. улица Аэродромная, стенд у центрального входа "Удобный"; </w:t>
            </w:r>
          </w:p>
          <w:p>
            <w:pPr>
              <w:spacing w:after="20"/>
              <w:ind w:left="20"/>
              <w:jc w:val="both"/>
            </w:pPr>
            <w:r>
              <w:rPr>
                <w:rFonts w:ascii="Times New Roman"/>
                <w:b w:val="false"/>
                <w:i w:val="false"/>
                <w:color w:val="000000"/>
                <w:sz w:val="20"/>
              </w:rPr>
              <w:t xml:space="preserve">4. улица Космонавтова, стенд у центрального входа "Арзан"; </w:t>
            </w:r>
          </w:p>
        </w:tc>
      </w:tr>
      <w:tr>
        <w:trPr>
          <w:trHeight w:val="30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w:t>
            </w:r>
          </w:p>
          <w:p>
            <w:pPr>
              <w:spacing w:after="20"/>
              <w:ind w:left="20"/>
              <w:jc w:val="both"/>
            </w:pPr>
            <w:r>
              <w:rPr>
                <w:rFonts w:ascii="Times New Roman"/>
                <w:b w:val="false"/>
                <w:i w:val="false"/>
                <w:color w:val="000000"/>
                <w:sz w:val="20"/>
              </w:rPr>
              <w:t xml:space="preserve">поселок Первомайский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стенд у центрального входа здания Почты;</w:t>
            </w:r>
          </w:p>
          <w:p>
            <w:pPr>
              <w:spacing w:after="20"/>
              <w:ind w:left="20"/>
              <w:jc w:val="both"/>
            </w:pPr>
            <w:r>
              <w:rPr>
                <w:rFonts w:ascii="Times New Roman"/>
                <w:b w:val="false"/>
                <w:i w:val="false"/>
                <w:color w:val="000000"/>
                <w:sz w:val="20"/>
              </w:rPr>
              <w:t>2. стенд у центрального входа здания Дома быта;</w:t>
            </w:r>
          </w:p>
        </w:tc>
      </w:tr>
      <w:tr>
        <w:trPr>
          <w:trHeight w:val="30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Коян-Кус</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улица Абая, стенд у центрального входа магазина "Гульрайхан";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