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ba369f" w14:textId="cba369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Ескельдинского районного маслихата от 24 декабря 2010 года N 48-284 "О районном бюджете Ескельдинского района на 2011-2013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Ескельдинского района Алматинской области от 21 октября 2011 года N 59-342. Зарегистрировано Управлением юстиции Ескельдинского района Департамента юстиции Алматинской области 25 октября 2011 года N 2-9-129. Утратило силу решением Ескельдинского районного маслихата Алматинской области от 21 мая 2012 года № 6-35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ff0000"/>
          <w:sz w:val="28"/>
        </w:rPr>
        <w:t>      Сноска. Утратило силу решением Ескельдинского районного маслихата Алматинской области от 21.05.2012 № 6-35.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РЦПИ: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В тексте сохранена авторская орфография и пунктуация.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подпунктом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пунктом 2 и 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106 и 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109 Бюджетного кодекса Республики Казахстан от 04 декабря 2008 года и </w:t>
      </w:r>
      <w:r>
        <w:rPr>
          <w:rFonts w:ascii="Times New Roman"/>
          <w:b w:val="false"/>
          <w:i w:val="false"/>
          <w:color w:val="000000"/>
          <w:sz w:val="28"/>
        </w:rPr>
        <w:t>подпунктом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"О местном государственном управлении и самоуправлении в Республике Казахстан" от 23 января 2001 года, Ескельдинский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 решение Ескельдинского районного маслихата от 24 декабря 2010 года N 48-284 "О районном бюджете Ескельдинского района на 2011-2013 годы" (зарегистрировано в Реестре государственной регистрации нормативных правовых актов 30 декабря 2010 года за N 2-9-117, опубликовано в газете "Заря Семиречья" от 21 января 2011 года N 3), от 21 февраля 2011 года </w:t>
      </w:r>
      <w:r>
        <w:rPr>
          <w:rFonts w:ascii="Times New Roman"/>
          <w:b w:val="false"/>
          <w:i w:val="false"/>
          <w:color w:val="000000"/>
          <w:sz w:val="28"/>
        </w:rPr>
        <w:t>N 50-297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внесении изменений и дополнений в решение Ескельдинского районного маслихата от 24 декабря 2010 года N 48-284 "О районном бюджете Ескельдинского района на 2011-2013 годы" (зарегистрировано в Реестре государственной регистрации нормативных правовых актов 28 февраля 2011 года за N 2-9-121, опубликовано в газете "Заря Семиречья" от 18 марта 2011 года N 12-13), от 24 марта 2011 года </w:t>
      </w:r>
      <w:r>
        <w:rPr>
          <w:rFonts w:ascii="Times New Roman"/>
          <w:b w:val="false"/>
          <w:i w:val="false"/>
          <w:color w:val="000000"/>
          <w:sz w:val="28"/>
        </w:rPr>
        <w:t>N 52-311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внесении изменений и дополнений в решение Ескельдинского районного маслихата от 24 декабря 2010 года N 48-284 "О районном бюджете Ескельдинского района на 2011-2013 годы" (зарегистрировано в Реестре государственной регистрации нормативных правовых актов 8 апреля 2011 года за N 2-9-122, опубликовано в газете "Заря Семиречья" от 22 апреля 2011 года N 17 ), от 15 апреля 2011 года </w:t>
      </w:r>
      <w:r>
        <w:rPr>
          <w:rFonts w:ascii="Times New Roman"/>
          <w:b w:val="false"/>
          <w:i w:val="false"/>
          <w:color w:val="000000"/>
          <w:sz w:val="28"/>
        </w:rPr>
        <w:t>N 52-311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внесении изменений и дополнений в решение Ескельдинского районного маслихата от 24 декабря 2010 года N 48-284 "О районном бюджете Ескельдинского района на 2011-2013 годы" (зарегистрировано в Реестре государственной регистрации нормативных правовых актов 21 апреля 2011 года за N 2-9-123, опубликовано в газете "Заря Семиречья" от 6 мая 2011 года N 19), от 15 июля 2011 года </w:t>
      </w:r>
      <w:r>
        <w:rPr>
          <w:rFonts w:ascii="Times New Roman"/>
          <w:b w:val="false"/>
          <w:i w:val="false"/>
          <w:color w:val="000000"/>
          <w:sz w:val="28"/>
        </w:rPr>
        <w:t>N 55-326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внесении изменений и дополнений в решение Ескельдинского районного маслихата от 24 декабря 2010 года N 48-284 "О районном бюджете Ескельдинского района на 2011-2013 годы" (зарегистрировано в Реестре государственной регистрации нормативных правовых актов 27 июля 2011 года за N 2-9-126, опубликовано в газете "Заря Семиречья" от 12 августа 2011 года N 33) следующие изменения и дополнения: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пункте 1 по строкам: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"Доходы" цифру "3729970" заменить на цифру "4176338";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"налоговые поступления" цифру "124965" заменить на цифру "122433";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"неналоговые поступления" цифру "12444" заменить на цифру "14956";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"поступления трансфертов" цифру "3591061" заменить на цифру "4037449";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"Расходы" цифру "3732614" заменить на цифру "4178982";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"чистое бюджетное кредитование" цифру "66209" заменить на цифру "41114";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"в том числе: бюджетный кредит" цифру "67040" заменить на цифру "41686"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"погашение бюджетных кредитов" "831" заменить на цифру "572".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"Дефицит" "-89853"заменить на цифру "-64758".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"Финансирование дефицита бюджета" цифры "89853" заменить на цифру "64758".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пункте 4: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"на 2011 год в районном бюджете предусмотрены следующие целевые трансферты на развитие" цифру "1004400" заменить на "1337724";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"целевые текущие трансферты на развитие объектов коммунального хозяйства" цифру "570028" заменить на цифру "921569";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"целевые текущие трансферты на развитие системы водоснабжения" цифру "61286" заменить на цифру "53890";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"целевые текущие трансферты на развитие коммунального хозяйства" цифру "158705" заменить на цифру "143000";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"целевые текущие трансферты на развитие инженерно - коммуникационной инфраструктуры" цифру "26687" заменить на цифру "26133";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"целевые трансферты на развитие с областного бюджета (на строительство домов)" цифру "136517" заменить на "134059";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"целевые трансферты на развитие инженерно-коммуникационных сетей в рамках Программы занятости 2020" цифру "9409" заменить на цифру "10809";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пункте 5: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"целевые текущие трансферты с областного бюджета на жилищную помощь" цифру "8989" заменить на "4819";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"с областного бюджета на грант областного Акима" цифру "4399" заменить на "4918";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"целевые текущие трансферты на проведение оценки имущества с областного бюджета" цифру "611" заменить на "289";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"целевые трансферты на строительства жилых домов в рамках Программы занятости 2020" цифру "400" заменить на цифру "1600";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"целевые текущие трансферты на ежемесячные выплаты денежных средств опекунам (попечителям) на содержание ребенка сироты (детей-сирот), и ребенка (детей), оставшегося без попечения родителей" цифру "12398" заменить на цифру "15241";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"целевые текущие трансферты на реализацию мер социальной поддержки специалистов социальной сферы сельских населенных пунктов за счет целевого трансферта из республиканского бюджета" цифру "5608" заменить на цифру "5766";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После строки "целевые трансферты с республиканского бюджета реализацию в рамках Программы занятости 2020 - 6485 тыс. тенге" дополнить следующими строками: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"целевые текущие трансферты - 40000 тыс. тенге".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"целевые текущие трансферты на учреждения образования - 22836 тыс тенге";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"целевые текущие трансферты на предупреждение и ликвидация чрезвычайных ситуаций - 50000 тыс.тенге".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пункте 6: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"государственные услуги общего характера" цифру "197004" заменить на цифру "201640";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"Оборона" цифру "67321" заменить на цифру "117026";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"Общественный порядок, безопасность, правовая, судебная, уголовно-исполнительная деятельность" цифру "1031" заменить на цифру "900";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"образование" цифру "1895720" заменить на цифру "1905593";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"Социальная помощь и социальное обеспечение" цифру "144023" заменить на цифру "138372";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"Жилищно-коммунальное хозяйство" цифру "1038101" заменить на цифру "1420656";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7) "Культура, спорт, туризм и информационное пространство" цифру "182059" заменить на цифру "185335";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8) "сельское, водное, лесное, рыбное хозяйство, особо охраняемые природные территории, охрана окружающей среды и животного мира, земельные отношения" цифру "79474" заменить на цифру "80092";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10) "Транспорт и коммуникации" цифру "91105" заменить на цифру "90948";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11) "Прочие" цифру "29283" заменить на цифру "30927".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Приложение 1 к указанному решению изложить в новой редакции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Приложение 2 к указанному решению изложить в новой редакции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Настоящее решение вводится в действие с 1 января 2011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9027"/>
        <w:gridCol w:w="3273"/>
      </w:tblGrid>
      <w:tr>
        <w:trPr>
          <w:trHeight w:val="30" w:hRule="atLeast"/>
        </w:trPr>
        <w:tc>
          <w:tcPr>
            <w:tcW w:w="902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очередной LIX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</w:p>
        </w:tc>
        <w:tc>
          <w:tcPr>
            <w:tcW w:w="327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</w:p>
        </w:tc>
      </w:tr>
      <w:tr>
        <w:trPr>
          <w:trHeight w:val="30" w:hRule="atLeast"/>
        </w:trPr>
        <w:tc>
          <w:tcPr>
            <w:tcW w:w="902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сессии IV созыва Ескельдинского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</w:p>
        </w:tc>
        <w:tc>
          <w:tcPr>
            <w:tcW w:w="327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</w:p>
        </w:tc>
      </w:tr>
      <w:tr>
        <w:trPr>
          <w:trHeight w:val="30" w:hRule="atLeast"/>
        </w:trPr>
        <w:tc>
          <w:tcPr>
            <w:tcW w:w="902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</w:p>
        </w:tc>
        <w:tc>
          <w:tcPr>
            <w:tcW w:w="327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Абдуллин Ришат Кабдрасулович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</w:p>
        </w:tc>
      </w:tr>
      <w:tr>
        <w:trPr>
          <w:trHeight w:val="30" w:hRule="atLeast"/>
        </w:trPr>
        <w:tc>
          <w:tcPr>
            <w:tcW w:w="902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Ескельдинского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</w:p>
        </w:tc>
        <w:tc>
          <w:tcPr>
            <w:tcW w:w="327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</w:p>
        </w:tc>
      </w:tr>
      <w:tr>
        <w:trPr>
          <w:trHeight w:val="30" w:hRule="atLeast"/>
        </w:trPr>
        <w:tc>
          <w:tcPr>
            <w:tcW w:w="902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</w:p>
        </w:tc>
        <w:tc>
          <w:tcPr>
            <w:tcW w:w="327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Тастанбаев Калабек Тастанбаевич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</w:p>
        </w:tc>
      </w:tr>
      <w:tr>
        <w:trPr>
          <w:trHeight w:val="30" w:hRule="atLeast"/>
        </w:trPr>
        <w:tc>
          <w:tcPr>
            <w:tcW w:w="902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СОГЛАСОВАНО: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</w:p>
        </w:tc>
        <w:tc>
          <w:tcPr>
            <w:tcW w:w="327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</w:p>
        </w:tc>
      </w:tr>
      <w:tr>
        <w:trPr>
          <w:trHeight w:val="30" w:hRule="atLeast"/>
        </w:trPr>
        <w:tc>
          <w:tcPr>
            <w:tcW w:w="902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Начальник отдела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</w:p>
        </w:tc>
        <w:tc>
          <w:tcPr>
            <w:tcW w:w="327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</w:p>
        </w:tc>
      </w:tr>
      <w:tr>
        <w:trPr>
          <w:trHeight w:val="30" w:hRule="atLeast"/>
        </w:trPr>
        <w:tc>
          <w:tcPr>
            <w:tcW w:w="902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экономики, бюджетного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</w:p>
        </w:tc>
        <w:tc>
          <w:tcPr>
            <w:tcW w:w="327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</w:p>
        </w:tc>
      </w:tr>
      <w:tr>
        <w:trPr>
          <w:trHeight w:val="30" w:hRule="atLeast"/>
        </w:trPr>
        <w:tc>
          <w:tcPr>
            <w:tcW w:w="902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планирования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</w:p>
        </w:tc>
        <w:tc>
          <w:tcPr>
            <w:tcW w:w="327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</w:p>
        </w:tc>
      </w:tr>
      <w:tr>
        <w:trPr>
          <w:trHeight w:val="30" w:hRule="atLeast"/>
        </w:trPr>
        <w:tc>
          <w:tcPr>
            <w:tcW w:w="902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предпринимательства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</w:p>
        </w:tc>
        <w:tc>
          <w:tcPr>
            <w:tcW w:w="327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Идрисов Даулет Садырович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" w:id="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решению маслихата Ескельдинского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N 59-342 от 2011 года "о внесении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изменений и дополнений в решение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Ескельдинского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 24 декабря 2010 года N 48-284"О районном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бюджете Ескельдинского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2011-2013 годы"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решению N 48-284 от 24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 года "О районном бюджете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Ескельдинского района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2011-2013 годы"</w:t>
            </w:r>
          </w:p>
          <w:bookmarkEnd w:id="1"/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98"/>
        <w:gridCol w:w="1859"/>
        <w:gridCol w:w="1198"/>
        <w:gridCol w:w="2863"/>
        <w:gridCol w:w="5182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1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4176338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122433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106557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38480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56083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других ресурсов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совершение юридически значимых действий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(или) выдачу документов уполномоченными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 государственными органами 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должностными лицами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налагаемые государственными учреждениями,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финансируемыми из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бюджета, а также содержащимися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финансируемыми из бюджета (сметы расходов)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Национального Банка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налагаемые государственными учреждениями,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финансируемыми из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бюджета, а также содержащимися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финансируемыми из бюджета (сметы расходов)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Национального Банка Республики Казахстан,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исключением поступлений от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нефтяного сектора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4037449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4037449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4037449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61"/>
        <w:gridCol w:w="813"/>
        <w:gridCol w:w="1713"/>
        <w:gridCol w:w="1714"/>
        <w:gridCol w:w="3283"/>
        <w:gridCol w:w="351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5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4178982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органы, выполняющие общие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функции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172291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маслихата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71948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53627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поселка, аула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(села), аульного (сельского)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88071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 района в городе,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поселка, аула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(села), аульного (сельского)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88071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в области исполнения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управления коммунальной собственностью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налогообложения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экономики, бюджетного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планирования и предпринимательства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в области формирования,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развития экономической политики,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системы государственного планирования,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управления района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предпринимательства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всеобщей воинской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ситуациям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116916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116916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чрезвычайных ситуаций масштаба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116916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правовая, судебная, уголовно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Правоохранительная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пассажирского транспорта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автомобильных дорог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движения в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1905593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190134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спорта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190134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дошкольного воспитания и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174232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размера доплаты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квалификационную категория учителям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 и воспитателям дошкольных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организаций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среднее 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1668724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поселка, аула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(села), аульного (сельского)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учащихся до школы и обратно в аульной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(сельской) местности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спорта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1664576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1664576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спорта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Информатизация системы образования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учреждениях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учебно-методических комплексов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учреждений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Ежемесячные выплаты денежных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опекунам (попечителям) на содержание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ребенка сироты (детей-сирот),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ребенка (детей), оставшегося без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попечения родителей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оборудованием, программным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обеспечением детей-инвалидов,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обучающихся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138372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118738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118738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топлива специалистам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здравоохранения, образования,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социального обеспечения, культуры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спорта в сельской местности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соответствии с законодательством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нуждающихся граждан по решениям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местных представительных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детей-инвалидов, воспитывающихся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обучающихся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гражданам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обязательными гигиеническими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средствами и предоставление услуг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специалистами жестового языка,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индивидуальными помощниками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соответствии с индивидуальной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программой реабилитации инвалида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центра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занятости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помощи и социального обеспечения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обеспечения занятости и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социальных программ для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доставке пособий и других социальных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1420656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220865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строительства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220865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жилья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коммунального жилищного фонда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183923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 обустройство инженерно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коммуникационной инфраструктуры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инженерно-коммуникационной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инфраструктуры в рамках Программы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1165194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пассажирского транспорта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автомобильных дорог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1022194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963869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53890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инженерно-коммуникационной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инфраструктуры и благоустройство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населенных пунктов в рамках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cтратегии региональной занятости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переподготовки кадров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строительства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34597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поселка, аула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(села), аульного (сельского)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34597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погребение безродных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185335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142966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политики, культуры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развития языков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142966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142966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спорта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районном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команд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 по различным видам спорта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областных спортивных соревнованиях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политики, культуры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развития языков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информационной политики через газеты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журналы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библиотек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других языков народа Казахстана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спорта, туризма и информационного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пространства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политики, культуры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развития языков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информации, укрепления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государственности и формирования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социального оптимизма граждан,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языков 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региональных программ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сфере молодежной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хозяйство, особо охраняемые природные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территории, охрана окружающей среды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сфере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 хозяйства и ветеринарии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бродячих собак и кошек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владельцам стоимости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изымаемых и уничтожаемых больных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животных, продуктов и сырья животного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происхождения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ветеринарных мероприятий по энзоотическим болезням животных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экономики, бюджетного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планирования и предпринимательства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социальной поддержки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специалистов социальной сферы сельских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населенных пунктов за счет целевого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трансферта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в области регулирования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земельных отношений на территории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водного, лесного, рыбного хозяйства,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охраны окружающей среды и земельных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отношений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53460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53460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53460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градостроительная и строительная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строительства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в области строительства,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улучшения архитектурного облика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городов, районов 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 и обеспечению рационального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эффективного градостроительного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освоения территории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90948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90948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пассажирского транспорта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автомобильных дорог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90948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90948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30927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30927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частного предпринимательства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рамках программы "Дорожная карта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бизнеса - 2020"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пассажирского транспорта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автомобильных дорог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жилищно-коммунального хозяйства,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пассажирского транспорта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автомобильных дорог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спорта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отдела образования, физической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(недоиспользованных) целевых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82"/>
        <w:gridCol w:w="1148"/>
        <w:gridCol w:w="2421"/>
        <w:gridCol w:w="2421"/>
        <w:gridCol w:w="2106"/>
        <w:gridCol w:w="242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исполнительного органа перед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вышестоящим бюджетом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бюджетных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кредитов, выданных из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41"/>
        <w:gridCol w:w="2547"/>
        <w:gridCol w:w="1641"/>
        <w:gridCol w:w="3010"/>
        <w:gridCol w:w="346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4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37"/>
        <w:gridCol w:w="1119"/>
        <w:gridCol w:w="2359"/>
        <w:gridCol w:w="1119"/>
        <w:gridCol w:w="2365"/>
        <w:gridCol w:w="360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6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ІІІ. Чистое бюджетное кредитование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41114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41686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хозяйство, особо охраняемые природные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территории, охрана окружающей среды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41686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41686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экономики, бюджетного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планирования и предпринимательства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41686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социальной поддержки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социальной сферы сельских 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41686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38"/>
        <w:gridCol w:w="927"/>
        <w:gridCol w:w="1954"/>
        <w:gridCol w:w="1954"/>
        <w:gridCol w:w="3044"/>
        <w:gridCol w:w="298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 финансовыми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активами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капитала юридических лиц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02"/>
        <w:gridCol w:w="1865"/>
        <w:gridCol w:w="1202"/>
        <w:gridCol w:w="3721"/>
        <w:gridCol w:w="431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3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-64758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дефицита(использование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профицита)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64758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41686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41686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41686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" w:id="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решению маслихата Ескельдинского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N 59-342 от 2011 года "о внесении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изменений и дополнений в решение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Ескельдинского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24 декабря 2010 года N 48-284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"О районном бюджете Ескельдинского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2011-2013 годы"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решению N 48-284 от 24 декабря 2010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"О районном бюджете Ескельдинского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2011-2013 годы"</w:t>
            </w:r>
          </w:p>
          <w:bookmarkEnd w:id="2"/>
        </w:tc>
      </w:tr>
    </w:tbl>
    <w:bookmarkStart w:name="z11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Список инвестиционных проектов по Ескельдинскому</w:t>
      </w:r>
      <w:r>
        <w:br/>
      </w:r>
      <w:r>
        <w:rPr>
          <w:rFonts w:ascii="Times New Roman"/>
          <w:b/>
          <w:i w:val="false"/>
          <w:color w:val="000000"/>
        </w:rPr>
        <w:t>
району на 2011-2013 годы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73"/>
        <w:gridCol w:w="563"/>
        <w:gridCol w:w="1187"/>
        <w:gridCol w:w="1187"/>
        <w:gridCol w:w="1811"/>
        <w:gridCol w:w="2435"/>
        <w:gridCol w:w="2122"/>
        <w:gridCol w:w="212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1423310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183097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328737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1381624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135898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272632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220865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152632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220865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152632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жилья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коммунального жилищного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183923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60132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 обустройство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инженерно-коммуникационной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инфраструктуры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инженерно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коммуникационной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инфраструктуры в рамках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Программы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1160759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135898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хозяйства, пассажирского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транспорта и автомобильных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дорог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1017759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135898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963869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водоснабжения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53890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135898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рыбное хозяйство, особо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охраняемые природные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территории, охрана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окружающей среды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животного мира, земельные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41686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56105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41686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56105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экономики, бюджетного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предпринимательства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41686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56105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реализации мер социальной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социальной сферы сельских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41686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56105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