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fae0" w14:textId="696f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Енбекшиказахского района Алматинской области от 14 марта 2011 года N 210. Зарегистрировано Управлением юстиции Енбекшиказахского района Департамента юстиции Алматинской области 16 марта 2011 года N 2-8-172. Утратило силу - Постановлением акимата Енбекшиказахского района Алматинской области от 26 января 2012 года N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Енбекшиказахского района Алматинской области от 26.01.2012 </w:t>
      </w:r>
      <w:r>
        <w:rPr>
          <w:rFonts w:ascii="Times New Roman"/>
          <w:b w:val="false"/>
          <w:i w:val="false"/>
          <w:color w:val="ff0000"/>
          <w:sz w:val="28"/>
        </w:rPr>
        <w:t>N 158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на основании основании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"О мерах по реализации закона Республики Казахстан от 23 января 2001 года "О занятости населения" правил организации и финансирования оплачиваемых общественных работ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оплачиваемые общественные работы для безработных граждан согласно спроса и предложений путем создания временных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 оплаты труда, участвующих в них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акимата от 5 января 2010 года N 01 "Об утверждении перечня организаций, видов, объемов и конкретных условиях общественных работ, размер оплаты труда, участвующих в них и источники их финансирования", прошедшего государственную регистрацию в районном управлении юстиции 2 февраля 2010 года N 2-8-134 и опубликованного в районной газете "Енбекшиказах" N 6 от 5 февраля 2010 год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района Ахметова Бекета Толегеновича.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постановление вступает в законную силу через 10 дней с момента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Тойбаев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района:                  Ахметов Бекет Толегенович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акима:               Жакеев Ермек Ильянович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юридического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государственно-правового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аппарата района:                    Амирденов Ержан Амирденович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предпринимательства:                       Ахметов Имангазы 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Енбекшиказахского района"                  Ансатбаев Муратбай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марта 2011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Согласно постановления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2011 года N 210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оплачиваемых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общественных работ в 2011 году"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 оплаты труда, участвующих в них и</w:t>
      </w:r>
      <w:r>
        <w:br/>
      </w:r>
      <w:r>
        <w:rPr>
          <w:rFonts w:ascii="Times New Roman"/>
          <w:b/>
          <w:i w:val="false"/>
          <w:color w:val="000000"/>
        </w:rPr>
        <w:t>
источники их финансирования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133"/>
        <w:gridCol w:w="2693"/>
        <w:gridCol w:w="2853"/>
        <w:gridCol w:w="2433"/>
        <w:gridCol w:w="2053"/>
      </w:tblGrid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178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УВОВ,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видов,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цветов,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клумбами,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(опросах,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нолетними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неблагополуч-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семьях.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постоянных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5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округа: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УВОВ,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видов,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цветов, уход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клумбами,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(опросах,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нолетними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неблагополуч-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семьях.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(паспорти-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клеймирование).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денции.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постоянных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тенге).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Акшиский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Ассинский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Бартогайский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Жанашарский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Казакстанский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Каражотинский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Каракемирский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Каратукский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Корамский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Кырбал-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табайский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Маловодненский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Масакский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Сөгетинский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Ташкенсазский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Тескенсуский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глухонемых,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обочин).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постоянных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16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музеях.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постоянных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глухонемых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слабослышащих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постоянных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(опросах,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постоянных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постоянных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постоянных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4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постоянных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иньекционных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постоянных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3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(опросах,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неблагополуч-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семьях.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слабослышащих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клубов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малоимущим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 жизни,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условиях.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постоянных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лицам,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гибкому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Енбекшиказахского района"                  </w:t>
      </w:r>
      <w:r>
        <w:rPr>
          <w:rFonts w:ascii="Times New Roman"/>
          <w:b w:val="false"/>
          <w:i/>
          <w:color w:val="000000"/>
          <w:sz w:val="28"/>
        </w:rPr>
        <w:t>М. Ансатбаев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