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8823" w14:textId="6c78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приоритетных сельскохозяйственных культур, нормативов субсидий на приоритетные сельскохозяйственные культуры и на закладку и выращивание многолетных насаждений плодово-ягодных культур и винограда, нормативов субсидий на удобрения и гербициды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12 мая 2011 года N 105. Зарегистрировано Департаментом юстиции Алматинской области 20 мая 2011 года за N 2073. Утратило силу - Постановлением акимата Алматинской области от 11 июня 2012 года N 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Алматинской области от 11.06.2012 </w:t>
      </w:r>
      <w:r>
        <w:rPr>
          <w:rFonts w:ascii="Times New Roman"/>
          <w:b w:val="false"/>
          <w:i w:val="false"/>
          <w:color w:val="ff0000"/>
          <w:sz w:val="28"/>
        </w:rPr>
        <w:t>N 180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и во исполнения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 Правил субсидирования из местных бюджетов на повышение урожайности и качества продукции растениеводства" от 4 марта 2011 года N 221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перечень приоритетных сельскохозяйственных культур Алматинской области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нормативы субсидий по приоритетным сельскохозяйственным культурам и на закладку и выращивание многолетних насаждений плодово-ягодных культур и винограда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субсидируемые виды удобрения и нормативы субсидий на 1 тонну (литр, килограмм) реализованных отечественными производителями удобрений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субсидируемые виды удобрения и нормативы субсидий на 1 тонну (литр, килограмм) приобретенных сельхозтоваропроизводителями удобрений у поставщика или непосредственно у иностранных производителей удобрений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субсидируемые виды гербицидов и нормативы субсидий на 1 килограмм, литр приобретенных сельхозтоваропроизводителями гербицидов у отечественных поставщиков гербицидов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ГУ "Управление сельского хозяйства Алматинской области" (Б. Алиев) осуществляет финансирования субсидирования из местного бюджета на повышение урожайности и качества продукции растениеводства в соответствии с установленными правилами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области Досымбекова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Мусаханов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мая 2011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"Об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установлении перечня приоритетных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сельскохозяйственных культур,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нормативов субсидий на приоритетные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сельскохозяйственные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 закладку и выращивание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многолетних насаждений плодово-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ягодных культур и винограда,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нормативов субсидий на удобрения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гербициды" N 105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мая 2011 года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приоритетных сельскохозяйственных культур по</w:t>
      </w:r>
      <w:r>
        <w:br/>
      </w:r>
      <w:r>
        <w:rPr>
          <w:rFonts w:ascii="Times New Roman"/>
          <w:b/>
          <w:i w:val="false"/>
          <w:color w:val="000000"/>
        </w:rPr>
        <w:t>
Алматинской области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1"/>
        <w:gridCol w:w="11689"/>
      </w:tblGrid>
      <w:tr>
        <w:trPr>
          <w:trHeight w:val="84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приоритетных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</w:tr>
      <w:tr>
        <w:trPr>
          <w:trHeight w:val="24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(за исключением многолетних трав посева прошлых лет)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посева первого, второго и третьего годов жизни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Плодовые и ягодные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Виноградники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"Об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установлении перечня приоритетных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сельскохозяйственных культур,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нормативов субсидий на приоритетные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сельскохозяйственные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 закладку и выращивание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многолетних насаждений плодово-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ягодных культур и винограда,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нормативов субсидий на удобрения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гербициды" N 105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мая 2011 года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Нормативы субсидий приоритетных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
культур по Алматинской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7848"/>
        <w:gridCol w:w="4562"/>
      </w:tblGrid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гектар, тенге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и зернобобовые (базовая норма бюджетных субсидий)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возделываемые с соблюдением зональных научно- обоснованных агротехнологий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 возделываемая с применением систем капельного орошения промышленного образца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Овоще-бахчевые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– бахчевые возделываемые с применением систем капельного орошения промышленного образца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Плодово-ягодные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Виноградники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(за исключением многолетних трав посева прошлых лет)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первого, второго и третьего годов жизни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 (1 культурооборот)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1300000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"Об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установлении перечня приоритетных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сельскохозяйственных культур,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нормативов субсидий на приоритетные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сельскохозяйственные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 закладку и выращивание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многолетних насаждений плодово-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ягодных культур и винограда,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нормативов субсидий на удобрения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гербициды" N 105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мая 2011 года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Нормативы субсидий на частичное возмещение затрат на закладку и</w:t>
      </w:r>
      <w:r>
        <w:br/>
      </w:r>
      <w:r>
        <w:rPr>
          <w:rFonts w:ascii="Times New Roman"/>
          <w:b/>
          <w:i w:val="false"/>
          <w:color w:val="000000"/>
        </w:rPr>
        <w:t>
выращивание многолетних насаждений плодово-ягодных культур и</w:t>
      </w:r>
      <w:r>
        <w:br/>
      </w:r>
      <w:r>
        <w:rPr>
          <w:rFonts w:ascii="Times New Roman"/>
          <w:b/>
          <w:i w:val="false"/>
          <w:color w:val="000000"/>
        </w:rPr>
        <w:t>
винограда на 2011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1"/>
        <w:gridCol w:w="2466"/>
        <w:gridCol w:w="1390"/>
        <w:gridCol w:w="1072"/>
        <w:gridCol w:w="1231"/>
        <w:gridCol w:w="1125"/>
        <w:gridCol w:w="1074"/>
        <w:gridCol w:w="1249"/>
        <w:gridCol w:w="1072"/>
      </w:tblGrid>
      <w:tr>
        <w:trPr>
          <w:trHeight w:val="28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тенге/га</w:t>
            </w:r>
          </w:p>
        </w:tc>
      </w:tr>
      <w:tr>
        <w:trPr>
          <w:trHeight w:val="2325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насаждений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монтаж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40%)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тация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40%)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тация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40%)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Косточковые сады:</w:t>
            </w:r>
          </w:p>
        </w:tc>
      </w:tr>
      <w:tr>
        <w:trPr>
          <w:trHeight w:val="117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заложенные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полукарли-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высокорослыми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подвоями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шпалер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847546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339018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20612</w:t>
            </w:r>
          </w:p>
        </w:tc>
      </w:tr>
      <w:tr>
        <w:trPr>
          <w:trHeight w:val="87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заложенные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карликовыми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шпалер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1017055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406822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Семечковые сады:</w:t>
            </w:r>
          </w:p>
        </w:tc>
      </w:tr>
      <w:tr>
        <w:trPr>
          <w:trHeight w:val="117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заложенные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полукарли-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высокорослыми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подвоями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шпалер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1126294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450518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214743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85897</w:t>
            </w:r>
          </w:p>
        </w:tc>
      </w:tr>
      <w:tr>
        <w:trPr>
          <w:trHeight w:val="87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заложенные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карликовыми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шпалер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1407867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563147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214743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85897</w:t>
            </w:r>
          </w:p>
        </w:tc>
      </w:tr>
      <w:tr>
        <w:trPr>
          <w:trHeight w:val="285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214743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85897</w:t>
            </w:r>
          </w:p>
        </w:tc>
      </w:tr>
      <w:tr>
        <w:trPr>
          <w:trHeight w:val="87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шпалер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876375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350550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813627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325451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202968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162920</w:t>
            </w:r>
          </w:p>
        </w:tc>
      </w:tr>
      <w:tr>
        <w:trPr>
          <w:trHeight w:val="285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виноградники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813627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325451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202968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162920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"Об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установлении перечня приоритетных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сельскохозяйственных культур,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нормативов субсидий на приоритетные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сельскохозяйственные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 закладку и выращивание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многолетних насаждений плодово-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ягодных культур и винограда,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нормативов субсидий на удобрения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гербициды" N 105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мая 2011 года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Субсидируемые виды удобрения и нормативы субсидий на 1 тонну</w:t>
      </w:r>
      <w:r>
        <w:br/>
      </w:r>
      <w:r>
        <w:rPr>
          <w:rFonts w:ascii="Times New Roman"/>
          <w:b/>
          <w:i w:val="false"/>
          <w:color w:val="000000"/>
        </w:rPr>
        <w:t>
(литр, килограмм) реализованных отечественными производителями</w:t>
      </w:r>
      <w:r>
        <w:br/>
      </w:r>
      <w:r>
        <w:rPr>
          <w:rFonts w:ascii="Times New Roman"/>
          <w:b/>
          <w:i w:val="false"/>
          <w:color w:val="000000"/>
        </w:rPr>
        <w:t>
удобрений на 2011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3211"/>
        <w:gridCol w:w="4208"/>
        <w:gridCol w:w="5049"/>
      </w:tblGrid>
      <w:tr>
        <w:trPr>
          <w:trHeight w:val="4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удобрений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1 тонны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удобрений, до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тонну (литр, 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 -10:P-46)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 (P-19)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 -21)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 -34,4)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19480</w:t>
            </w:r>
          </w:p>
        </w:tc>
      </w:tr>
      <w:tr>
        <w:trPr>
          <w:trHeight w:val="9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Хлористый калий (K2O-42,2; KCL-65)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калия (K2O-53)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МЭРС марки "Б"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"Об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установлении перечня приоритетных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сельскохозяйственных культур,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нормативов субсидий на приоритетные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сельскохозяйственные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 закладку и выращивание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многолетних насаждений плодово-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ягодных культур и винограда,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нормативов субсидий на удобрения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гербициды" N 105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мая 2011 года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Субсидируемые виды удобрения и нормативы субсидий на 1 тонну</w:t>
      </w:r>
      <w:r>
        <w:br/>
      </w:r>
      <w:r>
        <w:rPr>
          <w:rFonts w:ascii="Times New Roman"/>
          <w:b/>
          <w:i w:val="false"/>
          <w:color w:val="000000"/>
        </w:rPr>
        <w:t>
(литр, килограмм) приобретенных сельхозтоваропроизводителями</w:t>
      </w:r>
      <w:r>
        <w:br/>
      </w:r>
      <w:r>
        <w:rPr>
          <w:rFonts w:ascii="Times New Roman"/>
          <w:b/>
          <w:i w:val="false"/>
          <w:color w:val="000000"/>
        </w:rPr>
        <w:t>
удобрений у поставщиков и (или) непосредственно у иностранных</w:t>
      </w:r>
      <w:r>
        <w:br/>
      </w:r>
      <w:r>
        <w:rPr>
          <w:rFonts w:ascii="Times New Roman"/>
          <w:b/>
          <w:i w:val="false"/>
          <w:color w:val="000000"/>
        </w:rPr>
        <w:t>
производителей удобрений на 2011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3359"/>
        <w:gridCol w:w="4663"/>
        <w:gridCol w:w="4448"/>
      </w:tblGrid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удобрений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СХТП на приобретение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тонны (литра,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килограмма) удобрений,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тонну (литр,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приобретенных СХТП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удобрений, тенге</w:t>
            </w:r>
          </w:p>
        </w:tc>
      </w:tr>
      <w:tr>
        <w:trPr>
          <w:trHeight w:val="9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 46,2; N 46,3; N 46,4.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</w:p>
        </w:tc>
      </w:tr>
      <w:tr>
        <w:trPr>
          <w:trHeight w:val="9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 -15:P-15: K-15)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</w:p>
        </w:tc>
      </w:tr>
      <w:tr>
        <w:trPr>
          <w:trHeight w:val="9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(M -12:P-24) (Ca:Mg:S)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"Об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установлении перечня приоритетных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сельскохозяйственных культур,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нормативов субсидий на приоритетные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сельскохозяйственные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 закладку и выращивание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многолетних насаждений плодово-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ягодных культур и винограда,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нормативов субсидий на удобрения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гербициды" N 105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мая 2011 года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Субсидируемые виды и нормативы субсидий на 1 килограмм, литр</w:t>
      </w:r>
      <w:r>
        <w:br/>
      </w:r>
      <w:r>
        <w:rPr>
          <w:rFonts w:ascii="Times New Roman"/>
          <w:b/>
          <w:i w:val="false"/>
          <w:color w:val="000000"/>
        </w:rPr>
        <w:t>
приобретенных сельхозтоваропроизводителями гербицидов у</w:t>
      </w:r>
      <w:r>
        <w:br/>
      </w:r>
      <w:r>
        <w:rPr>
          <w:rFonts w:ascii="Times New Roman"/>
          <w:b/>
          <w:i w:val="false"/>
          <w:color w:val="000000"/>
        </w:rPr>
        <w:t>
отечественных поставщиков гербицидов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4104"/>
        <w:gridCol w:w="3765"/>
        <w:gridCol w:w="4601"/>
      </w:tblGrid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гербицидов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удещевления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литра гербицидов, до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килограмм, 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гербицидов, тенге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72% в.р.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к.э.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в.р.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к.э.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в.р.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к.э.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Диален-супер, 480 в.р.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к.э.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в.р.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в.р.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Спрут, 36% в.р.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к.э.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с.п.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Тайфун, 36% в.р.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в.р.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Эфирам, к.э.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Гепард, к.э.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к.к.р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