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0294" w14:textId="b28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№ 233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25 октября 2011 года № 295. Зарегистрировано Департаментом юстиции Актюбинской области 9 ноября 2011 года № 3-11-98.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233 "О районном бюджете на 2011-2013 годы", (зарегистрированное в государственном реестре нормативных правовых актов за № 3-11-83, опубликованное в газете "Ойыл" 1 и 8 февраля 2011 года № 5, 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"2 568 411,2" заменить цифрами "2 563 584,4";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"2 393 751,2" заменить цифрами "2 388 924,4";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"2 607 779" заменить цифрами "2 601 022,2";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"200 313" заменить цифрами "199 407,7";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"42 698" заменить цифрами "40 475";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"227 745" заменить цифрами "226 046,5";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2 563 584,4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21 665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2 388 924,4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2 388 924,4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2 388 924,4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135 931,2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646 116,2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местных исполнительных органов по решениям судов за счет средств резервов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жилым домом отнасещеся к категории из раздельных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бюджетых кредитов выданных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бюджетным программам сельских округов по Уилскому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"Проведения мероприятий за счет резерва местного исполнительног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органа на неотложные затраты"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