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72e4" w14:textId="74a7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и составных частей села Курсай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Курсайского сельского округа Кобдинского района Актюбинской области от 13 июля 2011 года № 3. Зарегистрировано Управлением юстиции Кобдинского района Актюбинской области 9 августа 2011 года № 3-7-120.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В заголовке и по всему тексту решения слова "аульного", "аула" заменены соответственно словами "сельского", "села" решением акима Курсайского сельского округа Хобдинского района Актюбинской области от 10.12.2014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реквизиты внесено изменение на русском языке, текст на казахском языке не меняется решением акима Курсайского сельского округа Кобдинского района Актюбинской области от 28.02.2017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протокола конференции жителей Курсайского сельского округа от 1 июня 2011 года № 1, аким Курсайского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– в редакции решения акима Курсайского сельского округа Кобдинского района Актюбинской области от 28.02.2017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наименования улицам и переулку села Курсай: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улица Алии Молдагуловой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улица Абая Кунанбаева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переулок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Переименовать следующие переулки села Курсай: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переулок Мира – в переулок Егемен;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переулок Молодежная – в переулок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переулок Садовая – в переулок Женис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переулок Целинная – в переулок Желтоксан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