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f722" w14:textId="df8f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марта 2011 года № 276 "Об определении мер социальной поддержки специалистов здравоохранения, образования, социального обеспечения, культуры и спорта на 2011 год по Каргалинскому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26 июля 2011 года № 295. Зарегистрировано Управлением юстиции Каргалинского района Актюбинской области 22 августа 2011 года № 3-6-125. Утратило силу в связи с истечением срока действия - письмо маслихата Каргалинского района Актюбинской области от 19 марта 2012 года № 03-14/48.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Каргалинского района Актюбинской области от 19.03.2012 № 03-14/48.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"О внесении изменения в Постановление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определении мер социальной поддержки специалистов здравоохранения, образования, социального обеспечения, культуры и спорта на 2011 год по Каргалинскому району" от 28 марта 2011 года № 276 (зарегистрировано в реестре Государственной регистрации нормативных правовых актов № 3-6-120, опубликовано за № 28-29 от 28 апреля 2011 года в районной газете "Қарғалы")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поддержка для приобретения жилья - бюджетный кредит в сумме, не превышающей одну тысячу пятисоткратный размер месячного расчетного показателя".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А.Бахонов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Ж.Құлманов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