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91bf" w14:textId="3079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5 апреля 2011 года № 176. Зарегистрировано Департаментом юстиции Актюбинской области 11 мая 2011 года № 3-5-132. Утратило силу решением Иргизского районного маслихата Актюбинской области от 1 ноября 2012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ргизского районного маслихата Актюбинской области от 01.11.2012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-ІV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 Дню Победы участникам и инвалидам Великой Отечественной войны, вдовам воинов не вернувшихся с войны, участникам афганской войны и участникам ликвидации аварии на Чернобыльской атомной электростанции - 2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нсионерам получающим минимальную пенсию и получающим ниже минимальной пенсии ежемесячно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валидам первой, второй, третьей группы, с детства, инвалидам получившие увечий не связанные с выполнением воинских обязанностей или инвалидам ставшими инвалидами в результате заболевании, детям-инвалидам до 16 лет ежемесячно - 3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мая 2008 года № 32 "Об оказании социальной помощи отдельным категориям нуждающихся граждан" (Зарегистрированный в реестре государственной регистрации нормативных правовых актов за № 3-5-73, опубликовано 27 мая 2008 года в газете "Ирги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Сәрсен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