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471" w14:textId="3efa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154 "О бюджете Байганинского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ноября 2011 года № 195. Зарегистрировано Департаментом юстиции Актюбинской области 21 ноября 2011 года № 3-4-130.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2011-2013 годы" от 24 декабря 2010 года № 154 (зарегистрированное в реестре государственной регистрации нормативных правовых актов по № 3-4-107, опубликованное 13 января 2011 года в газете № 2 "Жем-Сағыз")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"2 307 757,7" заменить цифрами "2 306 692,7";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"789 822,7" заменить цифрами "788 757,7";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"2 456 330,9" заменить цифрами "2 455 265,9";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"26 353,9" заменить цифрами "7 564,1";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"27 600,9" заменить цифрами "15 938";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"-183 427,1" заменить цифрами "-171 764,2";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"183 427,1" заменить цифрами "171 764,2";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"29 325" заменить цифрами "35 563";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"3 449" заменить цифрами "3 312";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"20 474" заменить цифрами "15 938";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-171 764,2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