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69a5" w14:textId="34a6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изменений в решение районного маслихата от 23 декабря 2010 года № 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10 ноября 2011 года № 41. Зарегистрировано Департаментом юстиции Актюбинской области 21 ноября 2011 года № 3-3-133. Утратило силу в связи с истечением срока применения - (письмо маслихата Алгинского района Актюбинской области от 30 января 2013 года № 02-6/20).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Алгинского района Актюбинской области от 30.01.2013 № 02-6/20).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2010 года № 2 "О районном бюджете на 2011-2013 годы" (зарегистрированное в Реестре государственной регистрации нормативных правовых актов за № 3-3-116, опубликованное в газете "Жулдыз-Звезда" от 18 января 2011 года № 3-4)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"3 586 993,8 " заменить цифрами "3 585 522,8";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"2 694 673,8" заменить цифрами "2 693 202,8";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"3 630 697" заменить цифрами "3 629 226";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"28 647" заменить цифры "26 524";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"2 417" заменить цифры "5 051";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"8 194" заменить цифры "8 192";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"10 130" заменить цифры "8 558".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"23 786" заменить цифры "23 378".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Избасова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Кайрушев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№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ноября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3585522,8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бюджета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войнской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черезвычайным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профилактики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архитектуры,градостроительство и строительства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(города областного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57055,2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тысячи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