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4e10" w14:textId="21b4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№ 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27 октября 2011 года № 39. Зарегистрировано Департаментом юстиции Актюбинской области 11 ноября 2011 года № 3-3-132.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2 "О районном бюджете на 2011-2013 годы" (зарегистрированное в Реестре государственной регистрации нормативных правовых актов за № 3-3-116, опубликованное в газете "Жулдыз-Звезда" от 18 января 2011 года № 3-4)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"3 596 565" заменить цифрами "3 586 993,8";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"847 523" заменить цифрами "845 344";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"43 082" заменить цифрами "42 301";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"1 715" заменить цифрами "4 675";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"2 704 245" заменить цифрами "2 694 673,8";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"3 639 568,2" заменить цифрами "3 630 697";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"700" заменить цифрами "0".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"155 396" заменить цифры "149 771";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"107 453" заменить цифры "110 003";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"33 442" заменить цифры "29 071,9";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цифры "19 563,9";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"8 345" заменить цифры "6 655".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Избасова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октября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3586993,8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2694673,8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профилактики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архитектуры,градостроительство и строительства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 2011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в районном</w:t>
      </w:r>
      <w:r>
        <w:br/>
      </w:r>
      <w:r>
        <w:rPr>
          <w:rFonts w:ascii="Times New Roman"/>
          <w:b/>
          <w:i w:val="false"/>
          <w:color w:val="000000"/>
        </w:rPr>
        <w:t>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гор/сель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123003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гор/сель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аульных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