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577b" w14:textId="d595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23 декабря 2010 года № 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20 июля 2011 года № 24. Зарегистрировано Управлением юстиции Алгинского района Актюбинской области 17 августа 2011 года № 3-3-130. Утратило силу в связи с истечением срока применения - (письмо маслихата Алгинского района Актюбинской области от 30 января 2013 года № 02-6/20).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Алгинского района Актюбинской области от 30.01.2013 № 02-6/20).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июлья 2011 года № 390 "О внесении изменений и дополнения в решение областного маслихата от 13 декабря 2010 года № 333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2010 года № 2 "О районном бюджете на 2011-2013 годы" (зарегистрированное в Реестре государственной регистрации нормативных правовых актов за № 3-3-116, опубликованное в газете "Жулдыз-Звезда" от 18 января 2011 года № 3-4)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"3 605 703,1" заменить цифрами "3 596 565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"820 485" заменить цифрами "847 523";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неналоговым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"40 120" заменить цифрами "43 082";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"2 743 383,1" заменить цифрами "2 704 245";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"3 649 006,3" заменить цифрами "3 639 568,2";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финансовыми активами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"400" заменить цифрами "700";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"29 896" заменить цифрами "28 647";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"79 286" заменить цифрами "23 786";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"120 907" заменить цифры "155 396";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"155 372" заменить цифры "107 453";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"1 667" заменить цифры "1 472";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"4 034" заменить цифры "4 000";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"226,1" заменить цифры "210";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"30 501" заменить цифры "33 442";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подготовку к отопительному сезону 2011-2012 годы 20 000 тыс.тенге"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объектов культуры 8 345 тыс. тенге".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Есембаев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Кайрушев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№ 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июля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2011</w:t>
      </w:r>
      <w:r>
        <w:br/>
      </w:r>
      <w:r>
        <w:rPr>
          <w:rFonts w:ascii="Times New Roman"/>
          <w:b/>
          <w:i w:val="false"/>
          <w:color w:val="000000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государственнымиучреждениями, финансируемыми из государственного бюджета, а такжесодержащимися и финансируемыми из бюджета ( сметы расходов)Национального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государственнымиучреждениями, финансируемыми из государственного бюджета, а такжесодержащимися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3639568,2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войнской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черезвычайным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черезвычайных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профилактики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архитектуры,градостроительство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629121,4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регилирования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Землеустройство,проводимое при установлении границ городов районного значения, районов в городе,поселков аулов (сел),аульных(сельских)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экономики, бюджетного планирования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 2011 года № 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аульных (сельских) округов в районном</w:t>
      </w:r>
      <w:r>
        <w:br/>
      </w:r>
      <w:r>
        <w:rPr>
          <w:rFonts w:ascii="Times New Roman"/>
          <w:b/>
          <w:i w:val="false"/>
          <w:color w:val="000000"/>
        </w:rPr>
        <w:t>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гор/сель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123022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123003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123008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гор/сель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123009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123011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аула, 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123013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