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6f1e" w14:textId="4786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Калиновка Родниковского сельского округа Мартукского района Актюбинской области в аул Акбулак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14 марта 2011 года № 367 и постановление акимата Актюбинской области от 14 марта 2011 года № 76. Зарегистрировано Департаментом юстиции Актюбинской области 7 апреля 2011 года № 3362. Утратило силу постановлением акимата Актюбинской области от 11 декабря 2015 года № 452 и решением Актюбинского областного маслихата от 11 декабря 2015 года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населения, предложений маслихата и акимата Мартукского района, областной ономастической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Калиновка Родниковского сельского округа Мартукского района Актюбинской области в аул Акбулак.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акимата и решения маслихата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САГИНДИКОВ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УРДАБАЕВ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ЕСЕНГУЛОВ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