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86f1e" w14:textId="4786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Калиновка Родниковского сельского округа Мартукского района Актюбинской области в аул Акбулак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Актюбинской области от 14 марта 2011 года № 367 и постановление акимата Актюбинской области от 14 марта 2011 года № 76. Зарегистрировано Департаментом юстиции Актюбинской области 7 апреля 2011 года № 3362. Утратило силу постановлением акимата Актюбинской области от 11 декабря 2015 года № 452 и решением Актюбинского областного маслихата от 11 декабря 2015 года № 359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населения, предложений маслихата и акимата Мартукского района, областной ономастической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село Калиновка Родниковского сельского округа Мартукского района Актюбинской области в аул Акбулак.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постановления акимата и решения маслихата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САГИНДИКОВ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УРДАБАЕВ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ЕСЕНГУЛОВ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