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e4e5" w14:textId="6b2e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20 ноября 2009 года № 345 "Об организации и финансировании молодежной практики 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февраля 2011 года № 58. Зарегистрировано Департаментом юстиции Актюбинской области 4 марта 2011 года № 3360. Утратило силу постановлением акимата Актюбинской области от 17 апреля 2012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17.04.2012 № 129.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организации и финансировании молодежной практики в Актюбинской области» от 20 ноября 2009 года № 345 (зарегистрированное в Реестре государственной регистрации нормативных правовых актов за № 3304, опубликованное 22 декабря 2009 года в газетах «Актобе», «Актюбинский вестник» за № 152,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«20 000 (двадцать тысяч) тенге» заменить цифрами и словами «26 000 (двадцать шесть тысяч)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