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e4e5" w14:textId="6b2e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20 ноября 2009 года № 345 "Об организации и финансировании молодежной практики в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23 февраля 2011 года № 58. Зарегистрировано Департаментом юстиции Актюбинской области 4 марта 2011 года № 3360. Утратило силу постановлением акимата Актюбинской области от 17 апреля 2012 года № 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17.04.2012 № 129.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24 марта 1998 года № 213 «О нормативных правовых актах»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«Об организации и финансировании молодежной практики в Актюбинской области» от 20 ноября 2009 года № 345 (зарегистрированное в Реестре государственной регистрации нормативных правовых актов за № 3304, опубликованное 22 декабря 2009 года в газетах «Актобе», «Актюбинский вестник» за № 152, 153)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«20 000 (двадцать тысяч) тенге» заменить цифрами и словами «26 000 (двадцать шесть тысяч)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Е.Сагиндиков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