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10fe" w14:textId="dc41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поселка Бурабай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23 декабря 2011 года № А-12/548 и решение Бурабайского районного маслихата Акмолинской области от 23 декабря 2011 года № С-40/16. Зарегистрировано Управлением юстиции Бурабайского района Акмолинской области 3 февраля 2012 года № 1-19-218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 на основании решения Щучинского районного маслихата от 8 июня 2006 года № С-29/1 «Об утверждении генерального плана поселка Бурабай», внесенного предложения акима поселка Бурабай от 14 декабря 2011 года № 501, акимат Бурабайского района ПОСТАНОВЛЯЕТ и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поселка Бурабай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 земли поселка Бурабай на 9,0000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и решение Бурабайского районного маслихата «Об изменении границы поселка Бурабай и села Молбаза Зеленоборского сельского округа» от 26 июля 2011 года № а-7/333, от 26 июля 2011 года № С-34/1 (зарегистрировано в реестре государственной регистрации нормативных правовых актов № 1-19-207, опубликовано 25 августа 201 года в районных газетах «Бурабай» и «Луч»).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Бурабайского района и решение Бурабайского районного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Г.Прохорова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Г.Марченко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а-12/548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и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С-40/16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декабря 2011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поселка Бурабай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647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647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отводимый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Бурабай                             К.Ашимянов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