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1863" w14:textId="8f3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платы, взимаемой в государственных арендных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15 апреля 2011 года № А-3/178. Зарегистрировано Управлением юстиции Бурабайского района Акмолинской области 13 мая 2011 года № 1-19-200. Утратило силу - постановлением акимата Бурабайского района Акмолинской области от 9 ноября 2011 года № А-11/466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постановлением акимата Бурабайского района Акмолинской области от 09.11.2011 № А-11/466.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платы, взимаемой в государственных арендных домах Бурабайского района, исходя из расчета арендной платы за 1 квадратный метр,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Каменова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А-3/178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1 квадратный метр,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взимаемой в государственных арендных домах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в государственных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–арендная плата, взимаемая в государственных арендных домах, тенге за 1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–стоимость строительства (приобретения) одного квадратного метра общей площади жилища согласно акту государственной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Т–расчетный срок службы здания,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эксплуатацию, текущий и капитальный ремонт жилого дома, а также на содержание земельного участка, тенге за 1 квадратный метр в месяц,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 Гз /12/ Sп где, Гз – годовая смета затрат жилищно-эксплутационной службы, созданной или привлеченной местным исполнительным органом (государственным предприятием), на эксплуатацию, текущий и капитальный ремонт жилого дома, а также содержание земельного участка, тенге/год;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 – сумма общих площадей жилищ в жилом здании,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А=Ц/Т/12+Р.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при показателях Ц= 56 515 тенге, Т=125 лет, Р=25,32 тенге стоимость аренды за 1 квадратный метр в месяц будет составлять: А = 56515/ 125/12 + 25,32 = 62,9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арендной платы 1 квартиры общей площадью 40 квадратных метров будет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62,9* 40=2516 тенге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