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9649" w14:textId="bd69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20 апреля 2011 года № 39/265 "О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 в сельские населенные пункты района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9 августа 2011 года № 42-287. Зарегистрировано Управлением юстиции Зерендинского района Акмолинской области 16 августа 2011 года № 1-14-164. Утратило силу в связи с истечением срока применения - (письмо Зерендинского районного маслихата Акмолинской области от 5 ноября 2014 года № 196)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05.11.2014 № 196).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 июля 2011 года № 753,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год» от 20 апреля 2011 года № 39-265 (зарегистрированного в Реестре государственной регистрации нормативных правовых актов № 1-14-160, опубликовано 24 мая 2011 года в газете «Зеренді»)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Председатель сессии                         Н.Хасенов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Зерендинского района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