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5b0" w14:textId="2881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4 марта 2011 года № С-32-6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ноября 2011 года № ВС-37-2. Зарегистрировано Управлением юстиции Жаксынского района Акмолинской области 14 декабря 2011 года № 1-13-141. Утратило силу решением Жаксынского районного маслихата Акмолинской области от 27 марта 2012 года № 5С-2-5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Жаксынского районного маслихата Акмолинской области от 27.03.2012 № 5С-2-5.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год» от 04 марта 2011 года № С-32-6 (зарегистрировано в Реестре государственной регистрации нормативных правовых актов № 1-13-129, опубликовано 29 апреля 2011 года в районной газете «Жаксынский вестник»)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сферы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– бюджетный кредит в сумме,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седьмой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