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a5c31" w14:textId="28a5c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малообеспеченным семьям (гражданам) проживающим в Есильском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Есильского районного маслихата Акмолинской области от 9 декабря 2011 года № 45/7. Зарегистрировано Управлением юстиции Есильского района Акмолинской области 12 января 2012 года № 1-11-146. Утратило силу - решением Есильского районного маслихата Акмолинской области от 27 ноября 2012 года № 12/5</w:t>
      </w:r>
    </w:p>
    <w:p>
      <w:pPr>
        <w:spacing w:after="0"/>
        <w:ind w:left="0"/>
        <w:jc w:val="both"/>
      </w:pPr>
      <w:r>
        <w:rPr>
          <w:rFonts w:ascii="Times New Roman"/>
          <w:b w:val="false"/>
          <w:i w:val="false"/>
          <w:color w:val="ff0000"/>
          <w:sz w:val="28"/>
        </w:rPr>
        <w:t xml:space="preserve">      Сноска. Утратило силу - решением Есильского районного маслихата Акмолинской области от 27.11.2012 </w:t>
      </w:r>
      <w:r>
        <w:rPr>
          <w:rFonts w:ascii="Times New Roman"/>
          <w:b w:val="false"/>
          <w:i w:val="false"/>
          <w:color w:val="ff0000"/>
          <w:sz w:val="28"/>
        </w:rPr>
        <w:t>№ 12/5</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rPr>
          <w:rFonts w:ascii="Times New Roman"/>
          <w:b w:val="false"/>
          <w:i w:val="false"/>
          <w:color w:val="ff0000"/>
          <w:sz w:val="28"/>
        </w:rPr>
        <w:t xml:space="preserve">      Сноска. Заголовок в редакции решения Есильского районного маслихата Акмолинской области от 24.04.2012 </w:t>
      </w:r>
      <w:r>
        <w:rPr>
          <w:rFonts w:ascii="Times New Roman"/>
          <w:b w:val="false"/>
          <w:i w:val="false"/>
          <w:color w:val="ff0000"/>
          <w:sz w:val="28"/>
        </w:rPr>
        <w:t>№ 6/2</w:t>
      </w:r>
      <w:r>
        <w:rPr>
          <w:rFonts w:ascii="Times New Roman"/>
          <w:b w:val="false"/>
          <w:i w:val="false"/>
          <w:color w:val="ff0000"/>
          <w:sz w:val="28"/>
        </w:rPr>
        <w:t xml:space="preserve"> (вводится в действие со дня официального опубликования).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Есильский районный маслихат РЕШИЛ:</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жилищной помощи малообеспеченным семьям (гражданам) проживающим в Есильском районе.</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Есильского районного маслихата Акмолинской области от 24.04.2012 </w:t>
      </w:r>
      <w:r>
        <w:rPr>
          <w:rFonts w:ascii="Times New Roman"/>
          <w:b w:val="false"/>
          <w:i w:val="false"/>
          <w:color w:val="000000"/>
          <w:sz w:val="28"/>
        </w:rPr>
        <w:t>№ 6/2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А.Жанабергенов</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районного маслихата                        С.Кудабаев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Есильского района                     К.Рахметов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решением районного маслихата</w:t>
      </w:r>
      <w:r>
        <w:br/>
      </w:r>
      <w:r>
        <w:rPr>
          <w:rFonts w:ascii="Times New Roman"/>
          <w:b w:val="false"/>
          <w:i w:val="false"/>
          <w:color w:val="000000"/>
          <w:sz w:val="28"/>
        </w:rPr>
        <w:t xml:space="preserve">
от 9 декабря 2011 года  </w:t>
      </w:r>
      <w:r>
        <w:br/>
      </w:r>
      <w:r>
        <w:rPr>
          <w:rFonts w:ascii="Times New Roman"/>
          <w:b w:val="false"/>
          <w:i w:val="false"/>
          <w:color w:val="000000"/>
          <w:sz w:val="28"/>
        </w:rPr>
        <w:t xml:space="preserve">
№ 45/7         </w:t>
      </w:r>
    </w:p>
    <w:bookmarkEnd w:id="1"/>
    <w:p>
      <w:pPr>
        <w:spacing w:after="0"/>
        <w:ind w:left="0"/>
        <w:jc w:val="left"/>
      </w:pPr>
      <w:r>
        <w:rPr>
          <w:rFonts w:ascii="Times New Roman"/>
          <w:b/>
          <w:i w:val="false"/>
          <w:color w:val="000000"/>
        </w:rPr>
        <w:t xml:space="preserve"> Правила предоставления жилищной помощи малообеспеченным семьям (гражданам) проживающим в Есильском районе</w:t>
      </w:r>
    </w:p>
    <w:p>
      <w:pPr>
        <w:spacing w:after="0"/>
        <w:ind w:left="0"/>
        <w:jc w:val="both"/>
      </w:pPr>
      <w:r>
        <w:rPr>
          <w:rFonts w:ascii="Times New Roman"/>
          <w:b w:val="false"/>
          <w:i w:val="false"/>
          <w:color w:val="ff0000"/>
          <w:sz w:val="28"/>
        </w:rPr>
        <w:t xml:space="preserve">      Сноска. Заголовок Правил в редакции решения Есильского районного маслихата Акмолинской области от 24.04.2012 </w:t>
      </w:r>
      <w:r>
        <w:rPr>
          <w:rFonts w:ascii="Times New Roman"/>
          <w:b w:val="false"/>
          <w:i w:val="false"/>
          <w:color w:val="ff0000"/>
          <w:sz w:val="28"/>
        </w:rPr>
        <w:t>№ 6/2</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rPr>
          <w:rFonts w:ascii="Times New Roman"/>
          <w:b w:val="false"/>
          <w:i w:val="false"/>
          <w:color w:val="000000"/>
          <w:sz w:val="28"/>
        </w:rPr>
        <w:t>      Настоящие Правила предоставления жилищной помощи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утверждлении Правил предоставления жилищной помощи» и определяют размер и порядок назначения жилищной помощи малообеспеченным семьям (гражданам) проживающим в Есильском районе.</w:t>
      </w:r>
    </w:p>
    <w:bookmarkStart w:name="z5" w:id="2"/>
    <w:p>
      <w:pPr>
        <w:spacing w:after="0"/>
        <w:ind w:left="0"/>
        <w:jc w:val="left"/>
      </w:pPr>
      <w:r>
        <w:rPr>
          <w:rFonts w:ascii="Times New Roman"/>
          <w:b/>
          <w:i w:val="false"/>
          <w:color w:val="000000"/>
        </w:rPr>
        <w:t xml:space="preserve"> 
1. Общие положения</w:t>
      </w:r>
    </w:p>
    <w:bookmarkEnd w:id="2"/>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проживающим на территории Есильского района для возмещения затрат по оплате:</w:t>
      </w:r>
      <w:r>
        <w:br/>
      </w:r>
      <w:r>
        <w:rPr>
          <w:rFonts w:ascii="Times New Roman"/>
          <w:b w:val="false"/>
          <w:i w:val="false"/>
          <w:color w:val="000000"/>
          <w:sz w:val="28"/>
        </w:rPr>
        <w:t>
      расходов на содержание жилого дома (жилого здания)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2. Жилищная помощь определяется как разница между суммой оплаты расходов на содержание жилого дома (жилого здания) семьям (гражданам),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в пределах норм и предельно-допустимого уровня расходов семьи на эти цели.</w:t>
      </w:r>
      <w:r>
        <w:br/>
      </w:r>
      <w:r>
        <w:rPr>
          <w:rFonts w:ascii="Times New Roman"/>
          <w:b w:val="false"/>
          <w:i w:val="false"/>
          <w:color w:val="000000"/>
          <w:sz w:val="28"/>
        </w:rPr>
        <w:t>
      Доля предельно допустимых расходов на оплату содержания жилища и потребления услуг устанавливается в размере 11% к совокупному доходу семьи.</w:t>
      </w:r>
      <w:r>
        <w:br/>
      </w:r>
      <w:r>
        <w:rPr>
          <w:rFonts w:ascii="Times New Roman"/>
          <w:b w:val="false"/>
          <w:i w:val="false"/>
          <w:color w:val="000000"/>
          <w:sz w:val="28"/>
        </w:rPr>
        <w:t>
      Оплата содержания жилища и потребления коммунальных услуг сверх установленной нормы площади производится на общих основаниях.</w:t>
      </w:r>
      <w:r>
        <w:br/>
      </w:r>
      <w:r>
        <w:rPr>
          <w:rFonts w:ascii="Times New Roman"/>
          <w:b w:val="false"/>
          <w:i w:val="false"/>
          <w:color w:val="000000"/>
          <w:sz w:val="28"/>
        </w:rPr>
        <w:t>
      3. За норму площади жилья, обеспечиваемую компенсационными мерами принимается 18 квадратных метров на человека. Для одиноко проживающих граждан за норму площади жилья, обеспечиваемую компенсационными мерами принимается 30 квадратных метров.</w:t>
      </w:r>
      <w:r>
        <w:br/>
      </w:r>
      <w:r>
        <w:rPr>
          <w:rFonts w:ascii="Times New Roman"/>
          <w:b w:val="false"/>
          <w:i w:val="false"/>
          <w:color w:val="000000"/>
          <w:sz w:val="28"/>
        </w:rPr>
        <w:t>
      Установить норму расхода электрической энергии в размере фактического потребления, но не более 75 киловатт на одного человека в месяц.</w:t>
      </w:r>
      <w:r>
        <w:br/>
      </w:r>
      <w:r>
        <w:rPr>
          <w:rFonts w:ascii="Times New Roman"/>
          <w:b w:val="false"/>
          <w:i w:val="false"/>
          <w:color w:val="000000"/>
          <w:sz w:val="28"/>
        </w:rPr>
        <w:t>
      Норма расхода сжиженного газа на семью, состоящую из 1 человека при наличии в квартире эксплуатируемой газовой плиты - расход газа равен 8 килограмм, на семью из двух и трех человек - 10 килограмм, на семью из четырех и более человек – два газовых баллона в месяц по 8 килограмм.</w:t>
      </w:r>
      <w:r>
        <w:br/>
      </w:r>
      <w:r>
        <w:rPr>
          <w:rFonts w:ascii="Times New Roman"/>
          <w:b w:val="false"/>
          <w:i w:val="false"/>
          <w:color w:val="000000"/>
          <w:sz w:val="28"/>
        </w:rPr>
        <w:t>
      Для расчета жилищной помощи семьям, проживающим в частных домостроениях с печным отоплением, учитывать норму расхода угля на 1 квадратный метр жилой площади 49,75 килограмм согласно социальной нормы жилья, но не более 5 тонн на семью в год.</w:t>
      </w:r>
      <w:r>
        <w:br/>
      </w:r>
      <w:r>
        <w:rPr>
          <w:rFonts w:ascii="Times New Roman"/>
          <w:b w:val="false"/>
          <w:i w:val="false"/>
          <w:color w:val="000000"/>
          <w:sz w:val="28"/>
        </w:rPr>
        <w:t>
      Стоимость угля принимать усредненную, сложившуюся за предыдущий квартал согласно статистическим данным.</w:t>
      </w:r>
      <w:r>
        <w:br/>
      </w:r>
      <w:r>
        <w:rPr>
          <w:rFonts w:ascii="Times New Roman"/>
          <w:b w:val="false"/>
          <w:i w:val="false"/>
          <w:color w:val="000000"/>
          <w:sz w:val="28"/>
        </w:rPr>
        <w:t>
</w:t>
      </w:r>
      <w:r>
        <w:rPr>
          <w:rFonts w:ascii="Times New Roman"/>
          <w:b w:val="false"/>
          <w:i w:val="false"/>
          <w:color w:val="ff0000"/>
          <w:sz w:val="28"/>
        </w:rPr>
        <w:t xml:space="preserve">      Сноска. Пункт 3 Правил с изменениями, внесенными решением Есильского районного маслихата Акмолинской области от 24.04.2012 </w:t>
      </w:r>
      <w:r>
        <w:rPr>
          <w:rFonts w:ascii="Times New Roman"/>
          <w:b w:val="false"/>
          <w:i w:val="false"/>
          <w:color w:val="000000"/>
          <w:sz w:val="28"/>
        </w:rPr>
        <w:t>№ 6/2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4. Уполномоченным органом по назначению и выплате жилищной помощи определено государственное учреждение «Отдел занятости и социальных программ Есильского района».</w:t>
      </w:r>
    </w:p>
    <w:bookmarkStart w:name="z6" w:id="3"/>
    <w:p>
      <w:pPr>
        <w:spacing w:after="0"/>
        <w:ind w:left="0"/>
        <w:jc w:val="left"/>
      </w:pPr>
      <w:r>
        <w:rPr>
          <w:rFonts w:ascii="Times New Roman"/>
          <w:b/>
          <w:i w:val="false"/>
          <w:color w:val="000000"/>
        </w:rPr>
        <w:t xml:space="preserve"> 
2. Назначение и выплата жилищной помощи</w:t>
      </w:r>
    </w:p>
    <w:bookmarkEnd w:id="3"/>
    <w:p>
      <w:pPr>
        <w:spacing w:after="0"/>
        <w:ind w:left="0"/>
        <w:jc w:val="both"/>
      </w:pPr>
      <w:r>
        <w:rPr>
          <w:rFonts w:ascii="Times New Roman"/>
          <w:b w:val="false"/>
          <w:i w:val="false"/>
          <w:color w:val="000000"/>
          <w:sz w:val="28"/>
        </w:rPr>
        <w:t>      5. Назначение жилищной помощи производится на полный текущий квартал с месяца подачи документов, при этом доходы семьи и расходы на коммунальные услуги учитываются за истекший квартал.</w:t>
      </w:r>
      <w:r>
        <w:br/>
      </w:r>
      <w:r>
        <w:rPr>
          <w:rFonts w:ascii="Times New Roman"/>
          <w:b w:val="false"/>
          <w:i w:val="false"/>
          <w:color w:val="000000"/>
          <w:sz w:val="28"/>
        </w:rPr>
        <w:t>
</w:t>
      </w:r>
      <w:r>
        <w:rPr>
          <w:rFonts w:ascii="Times New Roman"/>
          <w:b w:val="false"/>
          <w:i w:val="false"/>
          <w:color w:val="ff0000"/>
          <w:sz w:val="28"/>
        </w:rPr>
        <w:t xml:space="preserve">      Сноска. Пункт 5 Правил в редакции решения Есильского районного маслихата Акмолинской области от 24.04.2012 </w:t>
      </w:r>
      <w:r>
        <w:rPr>
          <w:rFonts w:ascii="Times New Roman"/>
          <w:b w:val="false"/>
          <w:i w:val="false"/>
          <w:color w:val="000000"/>
          <w:sz w:val="28"/>
        </w:rPr>
        <w:t>№ 6/2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6. Жилищная помощь назначается на основании заявления собственника или нанимателя (поднанимателя) жилья и прилагаемых к нему документов:</w:t>
      </w:r>
      <w:r>
        <w:br/>
      </w:r>
      <w:r>
        <w:rPr>
          <w:rFonts w:ascii="Times New Roman"/>
          <w:b w:val="false"/>
          <w:i w:val="false"/>
          <w:color w:val="000000"/>
          <w:sz w:val="28"/>
        </w:rPr>
        <w:t>
      1) копии документа, удостоверяющего личность заявителя;</w:t>
      </w:r>
      <w:r>
        <w:br/>
      </w:r>
      <w:r>
        <w:rPr>
          <w:rFonts w:ascii="Times New Roman"/>
          <w:b w:val="false"/>
          <w:i w:val="false"/>
          <w:color w:val="000000"/>
          <w:sz w:val="28"/>
        </w:rPr>
        <w:t>
      2) копии правоустанавливающего документа на жилище;</w:t>
      </w:r>
      <w:r>
        <w:br/>
      </w:r>
      <w:r>
        <w:rPr>
          <w:rFonts w:ascii="Times New Roman"/>
          <w:b w:val="false"/>
          <w:i w:val="false"/>
          <w:color w:val="000000"/>
          <w:sz w:val="28"/>
        </w:rPr>
        <w:t>
      3) документа подтверждающего регистрацию по постоянному месту жительства (адресная справка либо справка сельских и/или аульных акимов);</w:t>
      </w:r>
      <w:r>
        <w:br/>
      </w:r>
      <w:r>
        <w:rPr>
          <w:rFonts w:ascii="Times New Roman"/>
          <w:b w:val="false"/>
          <w:i w:val="false"/>
          <w:color w:val="000000"/>
          <w:sz w:val="28"/>
        </w:rPr>
        <w:t>
      4) документов, подтверждающих доходы семьи;</w:t>
      </w:r>
      <w:r>
        <w:br/>
      </w:r>
      <w:r>
        <w:rPr>
          <w:rFonts w:ascii="Times New Roman"/>
          <w:b w:val="false"/>
          <w:i w:val="false"/>
          <w:color w:val="000000"/>
          <w:sz w:val="28"/>
        </w:rPr>
        <w:t>
      5) счета о размере целевого взноса на капитальный ремонт общего имущества объекта кондоминиума;</w:t>
      </w:r>
      <w:r>
        <w:br/>
      </w:r>
      <w:r>
        <w:rPr>
          <w:rFonts w:ascii="Times New Roman"/>
          <w:b w:val="false"/>
          <w:i w:val="false"/>
          <w:color w:val="000000"/>
          <w:sz w:val="28"/>
        </w:rPr>
        <w:t>
      6) счета о размере ежемесячных взносов на накопление средств на капитальный ремонт общего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7) счета на потребление коммунальных услуг;</w:t>
      </w:r>
      <w:r>
        <w:br/>
      </w:r>
      <w:r>
        <w:rPr>
          <w:rFonts w:ascii="Times New Roman"/>
          <w:b w:val="false"/>
          <w:i w:val="false"/>
          <w:color w:val="000000"/>
          <w:sz w:val="28"/>
        </w:rPr>
        <w:t>
      8) квитанции - счета за услуги телекоммуникаций или копию договора на оказание услуг связи;</w:t>
      </w:r>
      <w:r>
        <w:br/>
      </w:r>
      <w:r>
        <w:rPr>
          <w:rFonts w:ascii="Times New Roman"/>
          <w:b w:val="false"/>
          <w:i w:val="false"/>
          <w:color w:val="000000"/>
          <w:sz w:val="28"/>
        </w:rPr>
        <w:t>
      9) счета о размере арендной платы за пользование жилищем, предъявленные местным исполнительным органом.</w:t>
      </w:r>
      <w:r>
        <w:br/>
      </w:r>
      <w:r>
        <w:rPr>
          <w:rFonts w:ascii="Times New Roman"/>
          <w:b w:val="false"/>
          <w:i w:val="false"/>
          <w:color w:val="000000"/>
          <w:sz w:val="28"/>
        </w:rPr>
        <w:t>
</w:t>
      </w:r>
      <w:r>
        <w:rPr>
          <w:rFonts w:ascii="Times New Roman"/>
          <w:b w:val="false"/>
          <w:i w:val="false"/>
          <w:color w:val="ff0000"/>
          <w:sz w:val="28"/>
        </w:rPr>
        <w:t xml:space="preserve">      Сноска. Пункт 6 Правил с изменениями, внесенными решением Есильского районного маслихата Акмолинской области от 24.04.2012 </w:t>
      </w:r>
      <w:r>
        <w:rPr>
          <w:rFonts w:ascii="Times New Roman"/>
          <w:b w:val="false"/>
          <w:i w:val="false"/>
          <w:color w:val="000000"/>
          <w:sz w:val="28"/>
        </w:rPr>
        <w:t>№ 6/2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7. Документы предоставляются в копиях и подлинниках. Ответственное лицо в момент приема документов сверяет предоставленные копии с подлинниками документов и возвращает подлинники сразу же после проведения сверки.</w:t>
      </w:r>
      <w:r>
        <w:br/>
      </w:r>
      <w:r>
        <w:rPr>
          <w:rFonts w:ascii="Times New Roman"/>
          <w:b w:val="false"/>
          <w:i w:val="false"/>
          <w:color w:val="000000"/>
          <w:sz w:val="28"/>
        </w:rPr>
        <w:t xml:space="preserve">
      8. </w:t>
      </w:r>
      <w:r>
        <w:rPr>
          <w:rFonts w:ascii="Times New Roman"/>
          <w:b w:val="false"/>
          <w:i w:val="false"/>
          <w:color w:val="ff0000"/>
          <w:sz w:val="28"/>
        </w:rPr>
        <w:t xml:space="preserve">исключен - решением Есильского районного маслихата Акмолинской области от 24.04.2012 </w:t>
      </w:r>
      <w:r>
        <w:rPr>
          <w:rFonts w:ascii="Times New Roman"/>
          <w:b w:val="false"/>
          <w:i w:val="false"/>
          <w:color w:val="000000"/>
          <w:sz w:val="28"/>
        </w:rPr>
        <w:t>№ 6/2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9. Жилищная помощь ежеквартально назначается семьям (гражданам), за исключением семей (граждан), имеющих в частной собственности более одной единицы жилья (квартиры, дома) или сдающих жилые помещения в наем (поднаем), а также семей, трудоспособные члены, которых не работают, не учатся по дневной форме обучения, не служат в армии и не зарегистрированы в государственном учреждении «Отдел занятости и социальных программ Есильского района» в качестве безработных (кроме граждан, осуществляющих уход за лицами, нуждающимися в уходе).</w:t>
      </w:r>
      <w:r>
        <w:br/>
      </w:r>
      <w:r>
        <w:rPr>
          <w:rFonts w:ascii="Times New Roman"/>
          <w:b w:val="false"/>
          <w:i w:val="false"/>
          <w:color w:val="000000"/>
          <w:sz w:val="28"/>
        </w:rPr>
        <w:t>
</w:t>
      </w:r>
      <w:r>
        <w:rPr>
          <w:rFonts w:ascii="Times New Roman"/>
          <w:b w:val="false"/>
          <w:i w:val="false"/>
          <w:color w:val="ff0000"/>
          <w:sz w:val="28"/>
        </w:rPr>
        <w:t xml:space="preserve">      Сноска. Пункт 9 Правил в редакции решения Есильского районного маслихата Акмолинской области от 24.04.2012 </w:t>
      </w:r>
      <w:r>
        <w:rPr>
          <w:rFonts w:ascii="Times New Roman"/>
          <w:b w:val="false"/>
          <w:i w:val="false"/>
          <w:color w:val="000000"/>
          <w:sz w:val="28"/>
        </w:rPr>
        <w:t>№ 6/2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10.Государственным учреждением «Отдел занятости и социальных программ Есильского района» выносится решение об отказе в назначении жилищной помощи в случаях если:</w:t>
      </w:r>
      <w:r>
        <w:br/>
      </w:r>
      <w:r>
        <w:rPr>
          <w:rFonts w:ascii="Times New Roman"/>
          <w:b w:val="false"/>
          <w:i w:val="false"/>
          <w:color w:val="000000"/>
          <w:sz w:val="28"/>
        </w:rPr>
        <w:t>
      1) оплата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превышает предельно допустимый уровень расходов семьи на эти цели 11 %;</w:t>
      </w:r>
      <w:r>
        <w:br/>
      </w:r>
      <w:r>
        <w:rPr>
          <w:rFonts w:ascii="Times New Roman"/>
          <w:b w:val="false"/>
          <w:i w:val="false"/>
          <w:color w:val="000000"/>
          <w:sz w:val="28"/>
        </w:rPr>
        <w:t>
      2) собственниками или нанимателями (поднанимателями) жилья предоставлены недостоверные сведения.</w:t>
      </w:r>
      <w:r>
        <w:br/>
      </w:r>
      <w:r>
        <w:rPr>
          <w:rFonts w:ascii="Times New Roman"/>
          <w:b w:val="false"/>
          <w:i w:val="false"/>
          <w:color w:val="000000"/>
          <w:sz w:val="28"/>
        </w:rPr>
        <w:t>
</w:t>
      </w:r>
      <w:r>
        <w:rPr>
          <w:rFonts w:ascii="Times New Roman"/>
          <w:b w:val="false"/>
          <w:i w:val="false"/>
          <w:color w:val="ff0000"/>
          <w:sz w:val="28"/>
        </w:rPr>
        <w:t xml:space="preserve">      Сноска. Пункт 10 Правил в редакции решения Есильского районного маслихата Акмолинской области от 24.04.2012 </w:t>
      </w:r>
      <w:r>
        <w:rPr>
          <w:rFonts w:ascii="Times New Roman"/>
          <w:b w:val="false"/>
          <w:i w:val="false"/>
          <w:color w:val="000000"/>
          <w:sz w:val="28"/>
        </w:rPr>
        <w:t>№ 6/2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11. Государственное учреждение «Отдел занятости и социальных программ Есильского района» в течение десяти календарных дней со дня принятия документов от заявителя рассматривает и выносит решение о назначении жилищной помощи или об отказе в назначении.</w:t>
      </w:r>
      <w:r>
        <w:br/>
      </w:r>
      <w:r>
        <w:rPr>
          <w:rFonts w:ascii="Times New Roman"/>
          <w:b w:val="false"/>
          <w:i w:val="false"/>
          <w:color w:val="000000"/>
          <w:sz w:val="28"/>
        </w:rPr>
        <w:t>
</w:t>
      </w:r>
      <w:r>
        <w:rPr>
          <w:rFonts w:ascii="Times New Roman"/>
          <w:b w:val="false"/>
          <w:i w:val="false"/>
          <w:color w:val="ff0000"/>
          <w:sz w:val="28"/>
        </w:rPr>
        <w:t xml:space="preserve">      Сноска. Пункт 11 Правил в редакции решения Есильского районного маслихата Акмолинской области от 24.04.2012 </w:t>
      </w:r>
      <w:r>
        <w:rPr>
          <w:rFonts w:ascii="Times New Roman"/>
          <w:b w:val="false"/>
          <w:i w:val="false"/>
          <w:color w:val="000000"/>
          <w:sz w:val="28"/>
        </w:rPr>
        <w:t>№ 6/2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12. Уведомление о назначении или об отказе в назначении осуществляется посредством личного посещения при обращении в государственное учреждение «Отдел занятости и социальных программ Есильского района», либо посредством почтового сообщения.</w:t>
      </w:r>
      <w:r>
        <w:br/>
      </w:r>
      <w:r>
        <w:rPr>
          <w:rFonts w:ascii="Times New Roman"/>
          <w:b w:val="false"/>
          <w:i w:val="false"/>
          <w:color w:val="000000"/>
          <w:sz w:val="28"/>
        </w:rPr>
        <w:t>
      В случае возникновения сомнения в достоверности информации государственное учреждение «Отдел занятости и социальных программ Есильского района» обращается в органы, уполномоченные производить проверки. При представлении в государственное учреждение «Отдел занятости и социальных программ Есильского района» заведомо недостоверных сведений, повлекших за собой назначение завышенной или незаконной жилищной помощи, собственник (наниматель) возвращает незаконно полученную сумму в добровольном порядке, а в случае отказа в судебном порядке.</w:t>
      </w:r>
      <w:r>
        <w:br/>
      </w:r>
      <w:r>
        <w:rPr>
          <w:rFonts w:ascii="Times New Roman"/>
          <w:b w:val="false"/>
          <w:i w:val="false"/>
          <w:color w:val="000000"/>
          <w:sz w:val="28"/>
        </w:rPr>
        <w:t>
</w:t>
      </w:r>
      <w:r>
        <w:rPr>
          <w:rFonts w:ascii="Times New Roman"/>
          <w:b w:val="false"/>
          <w:i w:val="false"/>
          <w:color w:val="ff0000"/>
          <w:sz w:val="28"/>
        </w:rPr>
        <w:t xml:space="preserve">      Сноска. Пункт 12 Правил в редакции решения Есильского районного маслихата Акмолинской области от 24.04.2012 </w:t>
      </w:r>
      <w:r>
        <w:rPr>
          <w:rFonts w:ascii="Times New Roman"/>
          <w:b w:val="false"/>
          <w:i w:val="false"/>
          <w:color w:val="000000"/>
          <w:sz w:val="28"/>
        </w:rPr>
        <w:t>№ 6/2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13. Выплата жилищной помощи семьям (гражданам) осуществляется государственным учреждением «Отдел занятости и социальных программ Есильского района» через Есильский районный узел почтовой связи Акмолинского областного филиала акционерного общества «Казпочта» путем зачисления на личные счета заявителей.</w:t>
      </w:r>
      <w:r>
        <w:br/>
      </w:r>
      <w:r>
        <w:rPr>
          <w:rFonts w:ascii="Times New Roman"/>
          <w:b w:val="false"/>
          <w:i w:val="false"/>
          <w:color w:val="000000"/>
          <w:sz w:val="28"/>
        </w:rPr>
        <w:t>
</w:t>
      </w:r>
      <w:r>
        <w:rPr>
          <w:rFonts w:ascii="Times New Roman"/>
          <w:b w:val="false"/>
          <w:i w:val="false"/>
          <w:color w:val="ff0000"/>
          <w:sz w:val="28"/>
        </w:rPr>
        <w:t xml:space="preserve">      Сноска. Пункт 13 Правил в редакции решения Есильского районного маслихата Акмолинской области от 24.04.2012 </w:t>
      </w:r>
      <w:r>
        <w:rPr>
          <w:rFonts w:ascii="Times New Roman"/>
          <w:b w:val="false"/>
          <w:i w:val="false"/>
          <w:color w:val="000000"/>
          <w:sz w:val="28"/>
        </w:rPr>
        <w:t>№ 6/2</w:t>
      </w:r>
      <w:r>
        <w:rPr>
          <w:rFonts w:ascii="Times New Roman"/>
          <w:b w:val="false"/>
          <w:i w:val="false"/>
          <w:color w:val="ff0000"/>
          <w:sz w:val="28"/>
        </w:rPr>
        <w:t xml:space="preserve"> (вводится в действие со дня официального опубликования).</w:t>
      </w:r>
    </w:p>
    <w:bookmarkStart w:name="z7" w:id="4"/>
    <w:p>
      <w:pPr>
        <w:spacing w:after="0"/>
        <w:ind w:left="0"/>
        <w:jc w:val="left"/>
      </w:pPr>
      <w:r>
        <w:rPr>
          <w:rFonts w:ascii="Times New Roman"/>
          <w:b/>
          <w:i w:val="false"/>
          <w:color w:val="000000"/>
        </w:rPr>
        <w:t xml:space="preserve"> 
3. Исчисление совокупного дохода семьи (гражданина),</w:t>
      </w:r>
      <w:r>
        <w:br/>
      </w:r>
      <w:r>
        <w:rPr>
          <w:rFonts w:ascii="Times New Roman"/>
          <w:b/>
          <w:i w:val="false"/>
          <w:color w:val="000000"/>
        </w:rPr>
        <w:t>
претендующего на получение жилищной помощи</w:t>
      </w:r>
    </w:p>
    <w:bookmarkEnd w:id="4"/>
    <w:p>
      <w:pPr>
        <w:spacing w:after="0"/>
        <w:ind w:left="0"/>
        <w:jc w:val="both"/>
      </w:pPr>
      <w:r>
        <w:rPr>
          <w:rFonts w:ascii="Times New Roman"/>
          <w:b w:val="false"/>
          <w:i w:val="false"/>
          <w:color w:val="000000"/>
          <w:sz w:val="28"/>
        </w:rPr>
        <w:t>      14. Совокупный доход семьи (гражданина), претендующей на получение жилищной помощи исчисляется государственным учреждением «Отдел занятости и социальных программ Есильского района» за квартал, предшествовавший кварталу обращения за назначением жилищной помощи на основании </w:t>
      </w:r>
      <w:r>
        <w:rPr>
          <w:rFonts w:ascii="Times New Roman"/>
          <w:b w:val="false"/>
          <w:i w:val="false"/>
          <w:color w:val="000000"/>
          <w:sz w:val="28"/>
        </w:rPr>
        <w:t>Приказа</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ff0000"/>
          <w:sz w:val="28"/>
        </w:rPr>
        <w:t xml:space="preserve">      Сноска. Пункт 14 Правил в редакции решения Есильского районного маслихата Акмолинской области от 24.04.2012 </w:t>
      </w:r>
      <w:r>
        <w:rPr>
          <w:rFonts w:ascii="Times New Roman"/>
          <w:b w:val="false"/>
          <w:i w:val="false"/>
          <w:color w:val="000000"/>
          <w:sz w:val="28"/>
        </w:rPr>
        <w:t>№ 6/2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15.</w:t>
      </w:r>
      <w:r>
        <w:rPr>
          <w:rFonts w:ascii="Times New Roman"/>
          <w:b w:val="false"/>
          <w:i w:val="false"/>
          <w:color w:val="ff0000"/>
          <w:sz w:val="28"/>
        </w:rPr>
        <w:t xml:space="preserve"> исключен - решением Есильского районного маслихата Акмолинской области от 24.04.2012 </w:t>
      </w:r>
      <w:r>
        <w:rPr>
          <w:rFonts w:ascii="Times New Roman"/>
          <w:b w:val="false"/>
          <w:i w:val="false"/>
          <w:color w:val="000000"/>
          <w:sz w:val="28"/>
        </w:rPr>
        <w:t>№ 6/2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16.</w:t>
      </w:r>
      <w:r>
        <w:rPr>
          <w:rFonts w:ascii="Times New Roman"/>
          <w:b w:val="false"/>
          <w:i w:val="false"/>
          <w:color w:val="ff0000"/>
          <w:sz w:val="28"/>
        </w:rPr>
        <w:t xml:space="preserve"> исключен - решением Есильского районного маслихата Акмолинской области от 24.04.2012 </w:t>
      </w:r>
      <w:r>
        <w:rPr>
          <w:rFonts w:ascii="Times New Roman"/>
          <w:b w:val="false"/>
          <w:i w:val="false"/>
          <w:color w:val="000000"/>
          <w:sz w:val="28"/>
        </w:rPr>
        <w:t>№ 6/2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17.</w:t>
      </w:r>
      <w:r>
        <w:rPr>
          <w:rFonts w:ascii="Times New Roman"/>
          <w:b w:val="false"/>
          <w:i w:val="false"/>
          <w:color w:val="ff0000"/>
          <w:sz w:val="28"/>
        </w:rPr>
        <w:t xml:space="preserve"> исключен - решением Есильского районного маслихата Акмолинской области от 24.04.2012 </w:t>
      </w:r>
      <w:r>
        <w:rPr>
          <w:rFonts w:ascii="Times New Roman"/>
          <w:b w:val="false"/>
          <w:i w:val="false"/>
          <w:color w:val="000000"/>
          <w:sz w:val="28"/>
        </w:rPr>
        <w:t>№ 6/2</w:t>
      </w:r>
      <w:r>
        <w:rPr>
          <w:rFonts w:ascii="Times New Roman"/>
          <w:b w:val="false"/>
          <w:i w:val="false"/>
          <w:color w:val="ff0000"/>
          <w:sz w:val="28"/>
        </w:rPr>
        <w:t xml:space="preserve"> (вводится в действие со дня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