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c7ef" w14:textId="10ec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относящихся к целевым группам населения Ерейментауского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4 марта 2011 года № а-3/72. Зарегистрировано Управлением юстиции Ерейментауского района Акмолинской области 28 марта 2011 года № 1-9-171. Утратило силу в связи с истечением срока применения - (письмо акимата Ерейментауского района Акмолинской области от 6 ноября 2014 года № 07-20/1602)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Ерейментауского района Акмолинской области от 06.11.2014 № 07-20/1602).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Ерейментауского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 относящихся к целевым группам населения Ерейментауского района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туберкулезные, онкологические больные, лица, страдающие сердечно-сосудистыми заболеваниями, инфицированные вирусом иммунодефицита человека, синдромом приобретенного иммунодефицита.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с которыми истек срок трудового договора в связи с завершением сезонных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«Об установлении дополнительного перечня лиц относящихся к целевым группам населения Ерейментауского района» от 16 июня 2010 года № а-6/259 (зарегистрировано в Реестре государственной регистрации нормативных правовых актов № 1-9-155, опубликовано 24 июля 2010 года в районной газете «Ереймен», 24 июля 2010 года в районной газете «Ерейментау»).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Ерейментауского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М.Мынжанов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