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87f" w14:textId="e313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субсидии и оптимальных сроков сева сельскохозяйственных культур по Буландынскому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20 мая 2011 года № А-05/105. Зарегистрировано Управлением юстиции Буландынского района Акмолинской области 2 июня 2011 года № 1-7-134.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утвержденной постановлением Правительства Республики Казахстан от 4 марта 2011 года № 221, </w:t>
      </w:r>
      <w:r>
        <w:rPr>
          <w:rFonts w:ascii="Times New Roman"/>
          <w:b w:val="false"/>
          <w:i w:val="false"/>
          <w:color w:val="000000"/>
          <w:sz w:val="28"/>
        </w:rPr>
        <w:t>пп.4</w:t>
      </w:r>
      <w:r>
        <w:rPr>
          <w:rFonts w:ascii="Times New Roman"/>
          <w:b w:val="false"/>
          <w:i w:val="false"/>
          <w:color w:val="000000"/>
          <w:sz w:val="28"/>
        </w:rPr>
        <w:t xml:space="preserve"> п.20 Правил использования целевых текущих трансфертов из республиканского бюджета 2011 года областными бюджетами, бюджетами городов Астаны и Алматы на поддержку семеноводства, утвержденной постановлением Правительства Республики Казахстан от 30 марта 2011 года № 297 и на основании рекомендации товарищества с ограниченной ответственностью «Научно-производственный центр зернового хозяйства имени А.И.Бараева» от 22 апреля 2011 года № 345,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сельскохозяйственных культур по Буландынскому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 возникшие с 20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       Е.Нугманов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а-05/10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597"/>
        <w:gridCol w:w="30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список получателей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05 июня 2011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список получателей субсидий на удешевление стоимости удобрений и стоимости затрат на обработку сельскохозяйственных культур гербицидами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05 июня 2011 года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список получателей бюджетных субсидий за приобретенные по рыночной стоимости элитные семена сельскохозяйственных растений: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яровым культурам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озимым культурам -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05 мая до 20 июня 2011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2011г.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а-05/105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по Буландынскому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15"/>
        <w:gridCol w:w="3050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26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28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31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25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по 15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04 июня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по 18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25 мая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