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791c" w14:textId="1727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 на территории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16 марта 2011 года № 74. Зарегистрировано Управлением юстиции Астраханского района Акмолинской области 29 марта 2011 года № 1-6-150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октябре- декабре 2011 года»,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на срочную воинскую службу в апреле- июне и октябре-декабре 2011 года на территории Астраханского района через Государственное учреждение «Объединенный отдел по делам обороны Астраханского района Акмолинской области»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Утвердить график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больница»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Акмолинской области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Ж.Абильмажинов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 № 74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9413"/>
      </w:tblGrid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Кантемиров Сергей Юрьевич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«Объединенный отдел по делам обороны Астраханского района Акмолинской области», председатель комиссии(по согласованию)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Потапчук Светлана Николаевна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внутренней политики»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заместитель председателя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Каханов Айбек Магаулиевич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Акмолинский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Елюбай Садыкович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врач Жалтырской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 Государственного коммунального предприятия на праве хозяйственного ведения «Астраханская центральная районная больница» при управлении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Искинеева Рсжан Галымовна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на праве хозяйственного ведения «Астраханская центральная районная больница» при управлении здравоохранения Акмолинской области, секретарь комиссии (по согласованию)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 № 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</w:t>
      </w:r>
      <w:r>
        <w:br/>
      </w:r>
      <w:r>
        <w:rPr>
          <w:rFonts w:ascii="Times New Roman"/>
          <w:b/>
          <w:i w:val="false"/>
          <w:color w:val="000000"/>
        </w:rPr>
        <w:t>
граждан на воинскую службу весной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3219"/>
        <w:gridCol w:w="960"/>
        <w:gridCol w:w="868"/>
        <w:gridCol w:w="799"/>
        <w:gridCol w:w="845"/>
        <w:gridCol w:w="868"/>
        <w:gridCol w:w="776"/>
        <w:gridCol w:w="752"/>
        <w:gridCol w:w="753"/>
        <w:gridCol w:w="776"/>
        <w:gridCol w:w="776"/>
        <w:gridCol w:w="753"/>
        <w:gridCol w:w="777"/>
      </w:tblGrid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</w:t>
      </w:r>
      <w:r>
        <w:br/>
      </w:r>
      <w:r>
        <w:rPr>
          <w:rFonts w:ascii="Times New Roman"/>
          <w:b/>
          <w:i w:val="false"/>
          <w:color w:val="000000"/>
        </w:rPr>
        <w:t>
граждан на воинскую службу осенью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4155"/>
        <w:gridCol w:w="2680"/>
        <w:gridCol w:w="785"/>
        <w:gridCol w:w="719"/>
        <w:gridCol w:w="742"/>
        <w:gridCol w:w="720"/>
      </w:tblGrid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151"/>
        <w:gridCol w:w="989"/>
        <w:gridCol w:w="896"/>
        <w:gridCol w:w="920"/>
        <w:gridCol w:w="1105"/>
        <w:gridCol w:w="1105"/>
        <w:gridCol w:w="1222"/>
        <w:gridCol w:w="1036"/>
        <w:gridCol w:w="101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