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26c8" w14:textId="72f2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11 февраля 2011 года № 4С 33/1 "Об определении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5 сентября 2011 года № 4С 37/2. Зарегистрировано Управлением юстиции Атбасарского района Акмолинской области 20 сентября 2011 года № 1-5-169. Утратило силу в связи с истечением срока применения - (письмо Атбасарского районного маслихата Акмолинской области от 4 апреля 2013 года № 65)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04.04.2013 № 65).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регулировании развития агропромышленного комплекса и сельских территорий»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2011 года № 753 «О внесении изменения в постановление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Атбасарский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«Об определении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2011 год» от 11 февраля 2011 года № 4С 33/1 (зарегистрировано в Реестре государственной регистрации нормативных правовых актов за № 1-5-161, опубликовано от 4 марта 2011 года в газетах «Атбасар» и «Простор»)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Определить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в пределах суммы предусмотренной в бюджете района на 2011 год,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виде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жилья - бюджетный кредит в сумме, не превышающей одну тысячу пятисоткратный размер месячного расчетного показателя.».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Комбатуров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Аубакиров Р.Ш.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