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bad" w14:textId="dcd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15 марта 2011 года № 36/2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Аршалынского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сентября 2011 года № 41/3. Зарегистрировано Управлением юстиции Аршалынского района Акмолинской области 22 сентября 2011 года № 1-4-193.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Аршалынского районного маслихата Акмолинской области от 29.06.2012 № 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Аршалынского района на 2011 год» от 15 марта 2011 года № 36/2 (зарегистрировано в Реестре государственной регистрации нормативных правовых актов № 1-4-188, опубликовано 19 апреля 2011 года в районной газете «Вперед», 22 апреля 2011 года в районной газете «Аршалы айнасы»)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