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6679" w14:textId="b416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Аршалынского районного маслихата от 21 декабря 2010 года № 34/2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7 сентября 2011 года № 41/2. Зарегистрировано Управлением юстиции Аршалынского района Акмолинской области 21 сентября 2011 года № 1-4-192. Утратило силу - решением Аршалынского районного маслихата Акмолинской области от 29 июня 2012 года № 6/4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Аршалынского районного маслихата Акмолинской области от 29.06.2012 № 6/4.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Аршалынский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2011–2013 годы» от 21 декабря 2010 года № 34/2 (зарегистрировано в Реестре государственной регистрации нормативных правовых актов № 1-4-180, опубликовано 20 января 2011 года в районной газете «Вперед», 21 января 2011 года в районной газете «Аршалы айнасы»)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2 020 519,7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1 523 519,7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2 301 645,1 тысяч тенге;»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 подпункт 1) пункта 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Учесть, что на 2011 год предусмотрены целевые трансферты из областного бюджета в сумме 391 949,7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209 488,7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395 тысячи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1060 тысяч тенге — на оплату за учебу в колледжах студентам из малообеспеченных семей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91 268,7 тысяч тенге - на капитальный ремонт водопроводных сетей на станции Анар;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56 400 тысяч тенге - на капитальный ремонт детского сада на станции Анар;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27 967 тысяч тенге - на капитальный ремонт школы в селе Ижевское;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22 033 тысячи тенге - на капитальный ремонт Вячеславской средней школы в ауле Арнасай;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5 000 тысяч тенге - на разработку и корректировку генеральных планов и проектов детальной планировки аула Жалтырколь, села Костомар;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1 950 тысяч тенге - на ремонт автомобильных дорог и разработку проектно-сметной документации в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1 200 тысяч тенге - на ремонт автомобильных дорог и разработку проектно-сметной документации села Жалтырколь;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965 тысяч тенге - на ремонт автомобильных дорог и разработку проектно-сметной документации села Костомар;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1 250 тысяч тенге – на разработку проектно-сметной документации и проведение государственной экспертизы по проекту «Капитальный ремонт детского сада в селе Ижевское Аршалынского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по администраторам бюджетных программ определяется постановлением акимата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«9.Утвердить резерв местного исполнительного органа на 2011 год в сумме 1 тысяча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«10-4. Предусмотреть в районном бюджете на 2011 год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в сумме 616 тысяч тенге, в связи с упразднением ревизионной комиссии районного маслихата и созданием государственного учреждения – ревизионной комиссии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постановлением акимата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Аршалынского районного маслихата «О районном бюджете на 2011-2013 годы» от 21 декабря 2010 года № 34/2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В.Биджиев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Е.Маржикпаев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сентября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3"/>
        <w:gridCol w:w="713"/>
        <w:gridCol w:w="8813"/>
        <w:gridCol w:w="1973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2020519,7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139349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139349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259322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215610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1523519,7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1523519,7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1523519,7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33"/>
        <w:gridCol w:w="993"/>
        <w:gridCol w:w="673"/>
        <w:gridCol w:w="7613"/>
        <w:gridCol w:w="20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2301645,1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193231,8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177174,8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60055,8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42882,8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102645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1517288,2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114642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999607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999607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968098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403039,2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362799,2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362799,2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149815,8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1135,7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93373,7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91268,7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91268,7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52507,4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35584,4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35584,4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57162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189688,7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21855,7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4264,7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4264,7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10862,6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10862,6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-308900,4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308900,4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286467,4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</w:t>
      </w:r>
      <w:r>
        <w:br/>
      </w:r>
      <w:r>
        <w:rPr>
          <w:rFonts w:ascii="Times New Roman"/>
          <w:b/>
          <w:i w:val="false"/>
          <w:color w:val="000000"/>
        </w:rPr>
        <w:t>
по аульным, сельским округам и поселка Аршалы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53"/>
        <w:gridCol w:w="793"/>
        <w:gridCol w:w="873"/>
        <w:gridCol w:w="773"/>
        <w:gridCol w:w="7533"/>
        <w:gridCol w:w="1593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Аршалы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773"/>
        <w:gridCol w:w="873"/>
        <w:gridCol w:w="753"/>
        <w:gridCol w:w="7533"/>
        <w:gridCol w:w="1633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Анарского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753"/>
        <w:gridCol w:w="873"/>
        <w:gridCol w:w="753"/>
        <w:gridCol w:w="7533"/>
        <w:gridCol w:w="1633"/>
      </w:tblGrid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53"/>
        <w:gridCol w:w="893"/>
        <w:gridCol w:w="8233"/>
        <w:gridCol w:w="1653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Жибек жолы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753"/>
        <w:gridCol w:w="893"/>
        <w:gridCol w:w="773"/>
        <w:gridCol w:w="7473"/>
        <w:gridCol w:w="1693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Берсуатского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733"/>
        <w:gridCol w:w="893"/>
        <w:gridCol w:w="8233"/>
        <w:gridCol w:w="1693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Арнасай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753"/>
        <w:gridCol w:w="893"/>
        <w:gridCol w:w="693"/>
        <w:gridCol w:w="7593"/>
        <w:gridCol w:w="1693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Волгодоновского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8661,5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8661,5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7786,5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3"/>
        <w:gridCol w:w="753"/>
        <w:gridCol w:w="873"/>
        <w:gridCol w:w="713"/>
        <w:gridCol w:w="7593"/>
        <w:gridCol w:w="1693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Ижевского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93"/>
        <w:gridCol w:w="733"/>
        <w:gridCol w:w="873"/>
        <w:gridCol w:w="733"/>
        <w:gridCol w:w="7593"/>
        <w:gridCol w:w="1713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93"/>
        <w:gridCol w:w="713"/>
        <w:gridCol w:w="893"/>
        <w:gridCol w:w="713"/>
        <w:gridCol w:w="7633"/>
        <w:gridCol w:w="1713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Турген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13"/>
        <w:gridCol w:w="693"/>
        <w:gridCol w:w="913"/>
        <w:gridCol w:w="713"/>
        <w:gridCol w:w="7633"/>
        <w:gridCol w:w="1713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Михайловского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93"/>
        <w:gridCol w:w="693"/>
        <w:gridCol w:w="893"/>
        <w:gridCol w:w="713"/>
        <w:gridCol w:w="7673"/>
        <w:gridCol w:w="1713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Булаксайского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6138,5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416,5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114,5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733"/>
        <w:gridCol w:w="873"/>
        <w:gridCol w:w="713"/>
        <w:gridCol w:w="7673"/>
        <w:gridCol w:w="1733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Сарыобинского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