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69e8" w14:textId="ebd6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областном бюджете на 2012-2014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2 декабря 2011 года № 4С-39-2. Зарегистрировано Департаментом юстиции Акмолинской области 22 декабря 2011 года № 3414. Утратило силу в связи с истечением срока применения - (письмо Акмолинского областного маслихата от 25 декабря 2014 года № 2-1-683)</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Акмолинского областного маслихата от 25.12.2014 № 2-1-683).</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ноября 2011 года «О республиканском бюджете на 2012-2014 годы» Акмолинский областной маслихат РЕШИЛ:</w:t>
      </w:r>
      <w:r>
        <w:br/>
      </w:r>
      <w:r>
        <w:rPr>
          <w:rFonts w:ascii="Times New Roman"/>
          <w:b w:val="false"/>
          <w:i w:val="false"/>
          <w:color w:val="000000"/>
          <w:sz w:val="28"/>
        </w:rPr>
        <w:t>
</w:t>
      </w:r>
      <w:r>
        <w:rPr>
          <w:rFonts w:ascii="Times New Roman"/>
          <w:b w:val="false"/>
          <w:i w:val="false"/>
          <w:color w:val="000000"/>
          <w:sz w:val="28"/>
        </w:rPr>
        <w:t>
      1. Утвердить областной бюджет на 2012 - 2014 годы,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2012 год в следующих объемах:</w:t>
      </w:r>
      <w:r>
        <w:br/>
      </w:r>
      <w:r>
        <w:rPr>
          <w:rFonts w:ascii="Times New Roman"/>
          <w:b w:val="false"/>
          <w:i w:val="false"/>
          <w:color w:val="000000"/>
          <w:sz w:val="28"/>
        </w:rPr>
        <w:t>
</w:t>
      </w:r>
      <w:r>
        <w:rPr>
          <w:rFonts w:ascii="Times New Roman"/>
          <w:b w:val="false"/>
          <w:i w:val="false"/>
          <w:color w:val="000000"/>
          <w:sz w:val="28"/>
        </w:rPr>
        <w:t>
      1) доходы – 114 497 056,2 тысяч тенге, в том числе:</w:t>
      </w:r>
      <w:r>
        <w:br/>
      </w:r>
      <w:r>
        <w:rPr>
          <w:rFonts w:ascii="Times New Roman"/>
          <w:b w:val="false"/>
          <w:i w:val="false"/>
          <w:color w:val="000000"/>
          <w:sz w:val="28"/>
        </w:rPr>
        <w:t>
</w:t>
      </w:r>
      <w:r>
        <w:rPr>
          <w:rFonts w:ascii="Times New Roman"/>
          <w:b w:val="false"/>
          <w:i w:val="false"/>
          <w:color w:val="000000"/>
          <w:sz w:val="28"/>
        </w:rPr>
        <w:t>
      налоговые поступления – 11 930 637,9 тысяч тенге;</w:t>
      </w:r>
      <w:r>
        <w:br/>
      </w:r>
      <w:r>
        <w:rPr>
          <w:rFonts w:ascii="Times New Roman"/>
          <w:b w:val="false"/>
          <w:i w:val="false"/>
          <w:color w:val="000000"/>
          <w:sz w:val="28"/>
        </w:rPr>
        <w:t>
</w:t>
      </w:r>
      <w:r>
        <w:rPr>
          <w:rFonts w:ascii="Times New Roman"/>
          <w:b w:val="false"/>
          <w:i w:val="false"/>
          <w:color w:val="000000"/>
          <w:sz w:val="28"/>
        </w:rPr>
        <w:t>
      неналоговые поступления – 638 390,5 тысяч тенге;</w:t>
      </w:r>
      <w:r>
        <w:br/>
      </w:r>
      <w:r>
        <w:rPr>
          <w:rFonts w:ascii="Times New Roman"/>
          <w:b w:val="false"/>
          <w:i w:val="false"/>
          <w:color w:val="000000"/>
          <w:sz w:val="28"/>
        </w:rPr>
        <w:t>
</w:t>
      </w:r>
      <w:r>
        <w:rPr>
          <w:rFonts w:ascii="Times New Roman"/>
          <w:b w:val="false"/>
          <w:i w:val="false"/>
          <w:color w:val="000000"/>
          <w:sz w:val="28"/>
        </w:rPr>
        <w:t>
      поступления от продажи основного капитала – 4 814,4 тысяч тенге;</w:t>
      </w:r>
      <w:r>
        <w:br/>
      </w:r>
      <w:r>
        <w:rPr>
          <w:rFonts w:ascii="Times New Roman"/>
          <w:b w:val="false"/>
          <w:i w:val="false"/>
          <w:color w:val="000000"/>
          <w:sz w:val="28"/>
        </w:rPr>
        <w:t>
</w:t>
      </w:r>
      <w:r>
        <w:rPr>
          <w:rFonts w:ascii="Times New Roman"/>
          <w:b w:val="false"/>
          <w:i w:val="false"/>
          <w:color w:val="000000"/>
          <w:sz w:val="28"/>
        </w:rPr>
        <w:t>
      поступления трансфертов – 101 923 213,4 тысяч тенге;</w:t>
      </w:r>
      <w:r>
        <w:br/>
      </w:r>
      <w:r>
        <w:rPr>
          <w:rFonts w:ascii="Times New Roman"/>
          <w:b w:val="false"/>
          <w:i w:val="false"/>
          <w:color w:val="000000"/>
          <w:sz w:val="28"/>
        </w:rPr>
        <w:t>
</w:t>
      </w:r>
      <w:r>
        <w:rPr>
          <w:rFonts w:ascii="Times New Roman"/>
          <w:b w:val="false"/>
          <w:i w:val="false"/>
          <w:color w:val="000000"/>
          <w:sz w:val="28"/>
        </w:rPr>
        <w:t>
      2) затраты – 116 413 701,4 тысяча тенге;</w:t>
      </w:r>
      <w:r>
        <w:br/>
      </w:r>
      <w:r>
        <w:rPr>
          <w:rFonts w:ascii="Times New Roman"/>
          <w:b w:val="false"/>
          <w:i w:val="false"/>
          <w:color w:val="000000"/>
          <w:sz w:val="28"/>
        </w:rPr>
        <w:t>
</w:t>
      </w:r>
      <w:r>
        <w:rPr>
          <w:rFonts w:ascii="Times New Roman"/>
          <w:b w:val="false"/>
          <w:i w:val="false"/>
          <w:color w:val="000000"/>
          <w:sz w:val="28"/>
        </w:rPr>
        <w:t>
      3) чистое бюджетное кредитование – 1 212 066,7 тысяч тенге, в том числе:</w:t>
      </w:r>
      <w:r>
        <w:br/>
      </w:r>
      <w:r>
        <w:rPr>
          <w:rFonts w:ascii="Times New Roman"/>
          <w:b w:val="false"/>
          <w:i w:val="false"/>
          <w:color w:val="000000"/>
          <w:sz w:val="28"/>
        </w:rPr>
        <w:t>
</w:t>
      </w:r>
      <w:r>
        <w:rPr>
          <w:rFonts w:ascii="Times New Roman"/>
          <w:b w:val="false"/>
          <w:i w:val="false"/>
          <w:color w:val="000000"/>
          <w:sz w:val="28"/>
        </w:rPr>
        <w:t>
      бюджетные кредиты – 1 975 045,0 тысяч тенге;</w:t>
      </w:r>
      <w:r>
        <w:br/>
      </w:r>
      <w:r>
        <w:rPr>
          <w:rFonts w:ascii="Times New Roman"/>
          <w:b w:val="false"/>
          <w:i w:val="false"/>
          <w:color w:val="000000"/>
          <w:sz w:val="28"/>
        </w:rPr>
        <w:t>
</w:t>
      </w:r>
      <w:r>
        <w:rPr>
          <w:rFonts w:ascii="Times New Roman"/>
          <w:b w:val="false"/>
          <w:i w:val="false"/>
          <w:color w:val="000000"/>
          <w:sz w:val="28"/>
        </w:rPr>
        <w:t>
      погашение бюджетных кредитов – 762 978,3 тысяч тенге;</w:t>
      </w:r>
      <w:r>
        <w:br/>
      </w:r>
      <w:r>
        <w:rPr>
          <w:rFonts w:ascii="Times New Roman"/>
          <w:b w:val="false"/>
          <w:i w:val="false"/>
          <w:color w:val="000000"/>
          <w:sz w:val="28"/>
        </w:rPr>
        <w:t>
</w:t>
      </w:r>
      <w:r>
        <w:rPr>
          <w:rFonts w:ascii="Times New Roman"/>
          <w:b w:val="false"/>
          <w:i w:val="false"/>
          <w:color w:val="000000"/>
          <w:sz w:val="28"/>
        </w:rPr>
        <w:t>
      4) сальдо по операциям с финансовыми активами – 934 140,0 тысяч тенге, в том числе:</w:t>
      </w:r>
      <w:r>
        <w:br/>
      </w:r>
      <w:r>
        <w:rPr>
          <w:rFonts w:ascii="Times New Roman"/>
          <w:b w:val="false"/>
          <w:i w:val="false"/>
          <w:color w:val="000000"/>
          <w:sz w:val="28"/>
        </w:rPr>
        <w:t>
</w:t>
      </w:r>
      <w:r>
        <w:rPr>
          <w:rFonts w:ascii="Times New Roman"/>
          <w:b w:val="false"/>
          <w:i w:val="false"/>
          <w:color w:val="000000"/>
          <w:sz w:val="28"/>
        </w:rPr>
        <w:t>
      приобретение финансовых активов – 934 140,0 тысяч тенге;</w:t>
      </w:r>
      <w:r>
        <w:br/>
      </w:r>
      <w:r>
        <w:rPr>
          <w:rFonts w:ascii="Times New Roman"/>
          <w:b w:val="false"/>
          <w:i w:val="false"/>
          <w:color w:val="000000"/>
          <w:sz w:val="28"/>
        </w:rPr>
        <w:t>
</w:t>
      </w:r>
      <w:r>
        <w:rPr>
          <w:rFonts w:ascii="Times New Roman"/>
          <w:b w:val="false"/>
          <w:i w:val="false"/>
          <w:color w:val="000000"/>
          <w:sz w:val="28"/>
        </w:rPr>
        <w:t>
      5) дефицит (профицит) бюджета – - 4 062 851,9 тысяча тенге;</w:t>
      </w:r>
      <w:r>
        <w:br/>
      </w:r>
      <w:r>
        <w:rPr>
          <w:rFonts w:ascii="Times New Roman"/>
          <w:b w:val="false"/>
          <w:i w:val="false"/>
          <w:color w:val="000000"/>
          <w:sz w:val="28"/>
        </w:rPr>
        <w:t>
</w:t>
      </w:r>
      <w:r>
        <w:rPr>
          <w:rFonts w:ascii="Times New Roman"/>
          <w:b w:val="false"/>
          <w:i w:val="false"/>
          <w:color w:val="000000"/>
          <w:sz w:val="28"/>
        </w:rPr>
        <w:t>
      6) финансирование дефицита (использование профицита) бюджета – 4 062 851,9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Акмолинского областного маслихата от 29.11.2012 </w:t>
      </w:r>
      <w:r>
        <w:rPr>
          <w:rFonts w:ascii="Times New Roman"/>
          <w:b w:val="false"/>
          <w:i w:val="false"/>
          <w:color w:val="000000"/>
          <w:sz w:val="28"/>
        </w:rPr>
        <w:t>№ 5С-7-2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2. Установить нормативы распределения доходов в областной бюджет, в бюджеты районов и городов Кокшетау и Степногорск в следующих размерах:</w:t>
      </w:r>
      <w:r>
        <w:br/>
      </w:r>
      <w:r>
        <w:rPr>
          <w:rFonts w:ascii="Times New Roman"/>
          <w:b w:val="false"/>
          <w:i w:val="false"/>
          <w:color w:val="000000"/>
          <w:sz w:val="28"/>
        </w:rPr>
        <w:t>
      1) по индивидуальному подоходному налогу с доходов, облагаемых у источника выплаты в областной бюджет – 100%;</w:t>
      </w:r>
      <w:r>
        <w:br/>
      </w:r>
      <w:r>
        <w:rPr>
          <w:rFonts w:ascii="Times New Roman"/>
          <w:b w:val="false"/>
          <w:i w:val="false"/>
          <w:color w:val="000000"/>
          <w:sz w:val="28"/>
        </w:rPr>
        <w:t>
      2) по индивидуальному подоходному налогу с доходов иностранных граждан, облагаемых у источника выплаты в областной бюджет – 100 %;</w:t>
      </w:r>
      <w:r>
        <w:br/>
      </w:r>
      <w:r>
        <w:rPr>
          <w:rFonts w:ascii="Times New Roman"/>
          <w:b w:val="false"/>
          <w:i w:val="false"/>
          <w:color w:val="000000"/>
          <w:sz w:val="28"/>
        </w:rPr>
        <w:t>
      3) по социальному налогу в бюджеты районов и городов Кокшетау и Степногорск – 100%.</w:t>
      </w:r>
      <w:r>
        <w:br/>
      </w:r>
      <w:r>
        <w:rPr>
          <w:rFonts w:ascii="Times New Roman"/>
          <w:b w:val="false"/>
          <w:i w:val="false"/>
          <w:color w:val="000000"/>
          <w:sz w:val="28"/>
        </w:rPr>
        <w:t>
</w:t>
      </w:r>
      <w:r>
        <w:rPr>
          <w:rFonts w:ascii="Times New Roman"/>
          <w:b w:val="false"/>
          <w:i w:val="false"/>
          <w:color w:val="000000"/>
          <w:sz w:val="28"/>
        </w:rPr>
        <w:t>
      3. Учесть что в областном бюджете на 2012 год предусмотрены бюджетные изъятия из бюджета города Кокшетау в сумме 1 167 341 тысяча тенге.</w:t>
      </w:r>
      <w:r>
        <w:br/>
      </w:r>
      <w:r>
        <w:rPr>
          <w:rFonts w:ascii="Times New Roman"/>
          <w:b w:val="false"/>
          <w:i w:val="false"/>
          <w:color w:val="000000"/>
          <w:sz w:val="28"/>
        </w:rPr>
        <w:t>
</w:t>
      </w:r>
      <w:r>
        <w:rPr>
          <w:rFonts w:ascii="Times New Roman"/>
          <w:b w:val="false"/>
          <w:i w:val="false"/>
          <w:color w:val="000000"/>
          <w:sz w:val="28"/>
        </w:rPr>
        <w:t>
      4. Учесть в составе поступлений областного бюджета на 2012 год целевые трансферты и бюджетные кредиты из республиканского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Распределение указанных сумм целевых трансфертов по областному бюджету, бюджетам районов (городов областного значения) определяется постановлением акимата области.</w:t>
      </w:r>
      <w:r>
        <w:br/>
      </w:r>
      <w:r>
        <w:rPr>
          <w:rFonts w:ascii="Times New Roman"/>
          <w:b w:val="false"/>
          <w:i w:val="false"/>
          <w:color w:val="000000"/>
          <w:sz w:val="28"/>
        </w:rPr>
        <w:t>
</w:t>
      </w:r>
      <w:r>
        <w:rPr>
          <w:rFonts w:ascii="Times New Roman"/>
          <w:b w:val="false"/>
          <w:i w:val="false"/>
          <w:color w:val="000000"/>
          <w:sz w:val="28"/>
        </w:rPr>
        <w:t>
      5. Учесть, что в областном бюджете на 2012 год предусмотрены объемы субвенций, передаваемых из областного бюджета бюджетам районов (городов областного значения), в сумме 21 141 739 тысяч тенге, в том числе:</w:t>
      </w:r>
      <w:r>
        <w:br/>
      </w:r>
      <w:r>
        <w:rPr>
          <w:rFonts w:ascii="Times New Roman"/>
          <w:b w:val="false"/>
          <w:i w:val="false"/>
          <w:color w:val="000000"/>
          <w:sz w:val="28"/>
        </w:rPr>
        <w:t>
      Аккольскому – 1 203 685 тысяч тенге;</w:t>
      </w:r>
      <w:r>
        <w:br/>
      </w:r>
      <w:r>
        <w:rPr>
          <w:rFonts w:ascii="Times New Roman"/>
          <w:b w:val="false"/>
          <w:i w:val="false"/>
          <w:color w:val="000000"/>
          <w:sz w:val="28"/>
        </w:rPr>
        <w:t>
      Аршалынскому – 1 063 279 тысяч тенге;</w:t>
      </w:r>
      <w:r>
        <w:br/>
      </w:r>
      <w:r>
        <w:rPr>
          <w:rFonts w:ascii="Times New Roman"/>
          <w:b w:val="false"/>
          <w:i w:val="false"/>
          <w:color w:val="000000"/>
          <w:sz w:val="28"/>
        </w:rPr>
        <w:t>
      Астраханскому – 1 309 961 тысяча тенге;</w:t>
      </w:r>
      <w:r>
        <w:br/>
      </w:r>
      <w:r>
        <w:rPr>
          <w:rFonts w:ascii="Times New Roman"/>
          <w:b w:val="false"/>
          <w:i w:val="false"/>
          <w:color w:val="000000"/>
          <w:sz w:val="28"/>
        </w:rPr>
        <w:t>
      Атбасарскому – 1 347 524 тысячи тенге;</w:t>
      </w:r>
      <w:r>
        <w:br/>
      </w:r>
      <w:r>
        <w:rPr>
          <w:rFonts w:ascii="Times New Roman"/>
          <w:b w:val="false"/>
          <w:i w:val="false"/>
          <w:color w:val="000000"/>
          <w:sz w:val="28"/>
        </w:rPr>
        <w:t>
      Буландынскому – 1 546 175 тысяч тенге;</w:t>
      </w:r>
      <w:r>
        <w:br/>
      </w:r>
      <w:r>
        <w:rPr>
          <w:rFonts w:ascii="Times New Roman"/>
          <w:b w:val="false"/>
          <w:i w:val="false"/>
          <w:color w:val="000000"/>
          <w:sz w:val="28"/>
        </w:rPr>
        <w:t>
      Бурабайскому – 1 036 543 тысячи тенге;</w:t>
      </w:r>
      <w:r>
        <w:br/>
      </w:r>
      <w:r>
        <w:rPr>
          <w:rFonts w:ascii="Times New Roman"/>
          <w:b w:val="false"/>
          <w:i w:val="false"/>
          <w:color w:val="000000"/>
          <w:sz w:val="28"/>
        </w:rPr>
        <w:t>
      Егиндыкольскому – 617 486 тысяч тенге;</w:t>
      </w:r>
      <w:r>
        <w:br/>
      </w:r>
      <w:r>
        <w:rPr>
          <w:rFonts w:ascii="Times New Roman"/>
          <w:b w:val="false"/>
          <w:i w:val="false"/>
          <w:color w:val="000000"/>
          <w:sz w:val="28"/>
        </w:rPr>
        <w:t>
      Енбекшильдерскому – 1 152 810 тысяч тенге;</w:t>
      </w:r>
      <w:r>
        <w:br/>
      </w:r>
      <w:r>
        <w:rPr>
          <w:rFonts w:ascii="Times New Roman"/>
          <w:b w:val="false"/>
          <w:i w:val="false"/>
          <w:color w:val="000000"/>
          <w:sz w:val="28"/>
        </w:rPr>
        <w:t>
      Ерейментаускому – 1 484 319 тысяч тенге;</w:t>
      </w:r>
      <w:r>
        <w:br/>
      </w:r>
      <w:r>
        <w:rPr>
          <w:rFonts w:ascii="Times New Roman"/>
          <w:b w:val="false"/>
          <w:i w:val="false"/>
          <w:color w:val="000000"/>
          <w:sz w:val="28"/>
        </w:rPr>
        <w:t>
      Есильскому – 1 188 860 тысяч тенге;</w:t>
      </w:r>
      <w:r>
        <w:br/>
      </w:r>
      <w:r>
        <w:rPr>
          <w:rFonts w:ascii="Times New Roman"/>
          <w:b w:val="false"/>
          <w:i w:val="false"/>
          <w:color w:val="000000"/>
          <w:sz w:val="28"/>
        </w:rPr>
        <w:t>
      Жаксынскому – 1 409 896 тысяч тенге;</w:t>
      </w:r>
      <w:r>
        <w:br/>
      </w:r>
      <w:r>
        <w:rPr>
          <w:rFonts w:ascii="Times New Roman"/>
          <w:b w:val="false"/>
          <w:i w:val="false"/>
          <w:color w:val="000000"/>
          <w:sz w:val="28"/>
        </w:rPr>
        <w:t>
      Жаркаинскому – 1 345 636 тысяч тенге;</w:t>
      </w:r>
      <w:r>
        <w:br/>
      </w:r>
      <w:r>
        <w:rPr>
          <w:rFonts w:ascii="Times New Roman"/>
          <w:b w:val="false"/>
          <w:i w:val="false"/>
          <w:color w:val="000000"/>
          <w:sz w:val="28"/>
        </w:rPr>
        <w:t>
      Зерендинскому – 1 288 764 тысячи тенге;</w:t>
      </w:r>
      <w:r>
        <w:br/>
      </w:r>
      <w:r>
        <w:rPr>
          <w:rFonts w:ascii="Times New Roman"/>
          <w:b w:val="false"/>
          <w:i w:val="false"/>
          <w:color w:val="000000"/>
          <w:sz w:val="28"/>
        </w:rPr>
        <w:t>
      Коргалжынскому – 1 099 805 тысяч тенге;</w:t>
      </w:r>
      <w:r>
        <w:br/>
      </w:r>
      <w:r>
        <w:rPr>
          <w:rFonts w:ascii="Times New Roman"/>
          <w:b w:val="false"/>
          <w:i w:val="false"/>
          <w:color w:val="000000"/>
          <w:sz w:val="28"/>
        </w:rPr>
        <w:t>
      Сандыктаускому – 1 116 048 тысяч тенге;</w:t>
      </w:r>
      <w:r>
        <w:br/>
      </w:r>
      <w:r>
        <w:rPr>
          <w:rFonts w:ascii="Times New Roman"/>
          <w:b w:val="false"/>
          <w:i w:val="false"/>
          <w:color w:val="000000"/>
          <w:sz w:val="28"/>
        </w:rPr>
        <w:t>
      Целиноградскому – 1 661 974 тысячи тенге;</w:t>
      </w:r>
      <w:r>
        <w:br/>
      </w:r>
      <w:r>
        <w:rPr>
          <w:rFonts w:ascii="Times New Roman"/>
          <w:b w:val="false"/>
          <w:i w:val="false"/>
          <w:color w:val="000000"/>
          <w:sz w:val="28"/>
        </w:rPr>
        <w:t>
      Шортандинскому - 1 163 320 тысяч тенге;</w:t>
      </w:r>
      <w:r>
        <w:br/>
      </w:r>
      <w:r>
        <w:rPr>
          <w:rFonts w:ascii="Times New Roman"/>
          <w:b w:val="false"/>
          <w:i w:val="false"/>
          <w:color w:val="000000"/>
          <w:sz w:val="28"/>
        </w:rPr>
        <w:t>
      городу Степногорску - 105 654 тысячи тенге.</w:t>
      </w:r>
      <w:r>
        <w:br/>
      </w:r>
      <w:r>
        <w:rPr>
          <w:rFonts w:ascii="Times New Roman"/>
          <w:b w:val="false"/>
          <w:i w:val="false"/>
          <w:color w:val="000000"/>
          <w:sz w:val="28"/>
        </w:rPr>
        <w:t>
</w:t>
      </w:r>
      <w:r>
        <w:rPr>
          <w:rFonts w:ascii="Times New Roman"/>
          <w:b w:val="false"/>
          <w:i w:val="false"/>
          <w:color w:val="000000"/>
          <w:sz w:val="28"/>
        </w:rPr>
        <w:t>
      6. Учесть, что в составе расходов областного бюджета на 2012 год предусмотрены целевые трансферты бюджетам районов (городов областного значения) согласно </w:t>
      </w:r>
      <w:r>
        <w:rPr>
          <w:rFonts w:ascii="Times New Roman"/>
          <w:b w:val="false"/>
          <w:i w:val="false"/>
          <w:color w:val="000000"/>
          <w:sz w:val="28"/>
        </w:rPr>
        <w:t>приложению 5</w:t>
      </w:r>
      <w:r>
        <w:rPr>
          <w:rFonts w:ascii="Times New Roman"/>
          <w:b w:val="false"/>
          <w:i w:val="false"/>
          <w:color w:val="000000"/>
          <w:sz w:val="28"/>
        </w:rPr>
        <w:t>.</w:t>
      </w:r>
      <w:r>
        <w:br/>
      </w:r>
      <w:r>
        <w:rPr>
          <w:rFonts w:ascii="Times New Roman"/>
          <w:b w:val="false"/>
          <w:i w:val="false"/>
          <w:color w:val="000000"/>
          <w:sz w:val="28"/>
        </w:rPr>
        <w:t>
      Распределение указанных сумм целевых трансфертов определяется постановлением акимата области.</w:t>
      </w:r>
      <w:r>
        <w:br/>
      </w:r>
      <w:r>
        <w:rPr>
          <w:rFonts w:ascii="Times New Roman"/>
          <w:b w:val="false"/>
          <w:i w:val="false"/>
          <w:color w:val="000000"/>
          <w:sz w:val="28"/>
        </w:rPr>
        <w:t>
</w:t>
      </w:r>
      <w:r>
        <w:rPr>
          <w:rFonts w:ascii="Times New Roman"/>
          <w:b w:val="false"/>
          <w:i w:val="false"/>
          <w:color w:val="000000"/>
          <w:sz w:val="28"/>
        </w:rPr>
        <w:t>
      7. Учесть, что в областном бюджете на 2012 год предусмотрены целевые текущие трансферты в республиканский бюджет, в связи с передачей функций и полномочий местных исполнительных органов, в том числе:</w:t>
      </w:r>
      <w:r>
        <w:br/>
      </w:r>
      <w:r>
        <w:rPr>
          <w:rFonts w:ascii="Times New Roman"/>
          <w:b w:val="false"/>
          <w:i w:val="false"/>
          <w:color w:val="000000"/>
          <w:sz w:val="28"/>
        </w:rPr>
        <w:t>
      по проведению государственного технического осмотра транспортных средств в сумме 5 844 тысяч тенге;</w:t>
      </w:r>
      <w:r>
        <w:br/>
      </w:r>
      <w:r>
        <w:rPr>
          <w:rFonts w:ascii="Times New Roman"/>
          <w:b w:val="false"/>
          <w:i w:val="false"/>
          <w:color w:val="000000"/>
          <w:sz w:val="28"/>
        </w:rPr>
        <w:t>
      подразделения специального назначения «Арлан» в сумме 38 025 тысячи тенге;</w:t>
      </w:r>
      <w:r>
        <w:br/>
      </w:r>
      <w:r>
        <w:rPr>
          <w:rFonts w:ascii="Times New Roman"/>
          <w:b w:val="false"/>
          <w:i w:val="false"/>
          <w:color w:val="000000"/>
          <w:sz w:val="28"/>
        </w:rPr>
        <w:t>
      по вопросам государственного архитектурно-строительного контроля и лицензирования в сумме 40 388 тысяч тенге;</w:t>
      </w:r>
      <w:r>
        <w:br/>
      </w:r>
      <w:r>
        <w:rPr>
          <w:rFonts w:ascii="Times New Roman"/>
          <w:b w:val="false"/>
          <w:i w:val="false"/>
          <w:color w:val="000000"/>
          <w:sz w:val="28"/>
        </w:rPr>
        <w:t>
      по вопросам повышения квалификации педагогических работников в сумме 30 935 тысяч тенге;</w:t>
      </w:r>
      <w:r>
        <w:br/>
      </w:r>
      <w:r>
        <w:rPr>
          <w:rFonts w:ascii="Times New Roman"/>
          <w:b w:val="false"/>
          <w:i w:val="false"/>
          <w:color w:val="000000"/>
          <w:sz w:val="28"/>
        </w:rPr>
        <w:t>
      по организации деятельности центров обслуживания населения в сумме 530 979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Акмолинского областного маслихата от 29.03.2012 </w:t>
      </w:r>
      <w:r>
        <w:rPr>
          <w:rFonts w:ascii="Times New Roman"/>
          <w:b w:val="false"/>
          <w:i w:val="false"/>
          <w:color w:val="000000"/>
          <w:sz w:val="28"/>
        </w:rPr>
        <w:t>№ 5С-3-3</w:t>
      </w:r>
      <w:r>
        <w:rPr>
          <w:rFonts w:ascii="Times New Roman"/>
          <w:b w:val="false"/>
          <w:i w:val="false"/>
          <w:color w:val="ff0000"/>
          <w:sz w:val="28"/>
        </w:rPr>
        <w:t xml:space="preserve"> (вводится в действие с 1 января 2012 года).</w:t>
      </w:r>
      <w:r>
        <w:br/>
      </w:r>
      <w:r>
        <w:rPr>
          <w:rFonts w:ascii="Times New Roman"/>
          <w:b w:val="false"/>
          <w:i w:val="false"/>
          <w:color w:val="000000"/>
          <w:sz w:val="28"/>
        </w:rPr>
        <w:t>
</w:t>
      </w:r>
      <w:r>
        <w:rPr>
          <w:rFonts w:ascii="Times New Roman"/>
          <w:b w:val="false"/>
          <w:i w:val="false"/>
          <w:color w:val="000000"/>
          <w:sz w:val="28"/>
        </w:rPr>
        <w:t>
      8. Учесть, что в областном бюджете на 2012 год предусмотрено погашение бюджетных кредитов в республиканский бюджет в сумме 616 712,7 тысяч теңге.</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Акмолинского областного маслихата от 18.09.2012 </w:t>
      </w:r>
      <w:r>
        <w:rPr>
          <w:rFonts w:ascii="Times New Roman"/>
          <w:b w:val="false"/>
          <w:i w:val="false"/>
          <w:color w:val="000000"/>
          <w:sz w:val="28"/>
        </w:rPr>
        <w:t>№ 5С-6-2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9. Утвердить резерв местного исполнительного органа области на 2012 год в сумме 181 202,1 тысячи тенге.</w:t>
      </w:r>
      <w:r>
        <w:br/>
      </w: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Акмолинского областного маслихата от 29.11.2012 </w:t>
      </w:r>
      <w:r>
        <w:rPr>
          <w:rFonts w:ascii="Times New Roman"/>
          <w:b w:val="false"/>
          <w:i w:val="false"/>
          <w:color w:val="000000"/>
          <w:sz w:val="28"/>
        </w:rPr>
        <w:t>№ 5С-7-2</w:t>
      </w:r>
      <w:r>
        <w:rPr>
          <w:rFonts w:ascii="Times New Roman"/>
          <w:b w:val="false"/>
          <w:i w:val="false"/>
          <w:color w:val="ff0000"/>
          <w:sz w:val="28"/>
        </w:rPr>
        <w:t xml:space="preserve"> (вводится в действие с 01.01.2012).</w:t>
      </w:r>
      <w:r>
        <w:br/>
      </w:r>
      <w:r>
        <w:rPr>
          <w:rFonts w:ascii="Times New Roman"/>
          <w:b w:val="false"/>
          <w:i w:val="false"/>
          <w:color w:val="000000"/>
          <w:sz w:val="28"/>
        </w:rPr>
        <w:t>
</w:t>
      </w:r>
      <w:r>
        <w:rPr>
          <w:rFonts w:ascii="Times New Roman"/>
          <w:b w:val="false"/>
          <w:i w:val="false"/>
          <w:color w:val="000000"/>
          <w:sz w:val="28"/>
        </w:rPr>
        <w:t>
      10. Установить лимит долга местного исполнительного органа области на 2012 год в размере 3 141 842 тысяч тенге.</w:t>
      </w:r>
      <w:r>
        <w:br/>
      </w:r>
      <w:r>
        <w:rPr>
          <w:rFonts w:ascii="Times New Roman"/>
          <w:b w:val="false"/>
          <w:i w:val="false"/>
          <w:color w:val="000000"/>
          <w:sz w:val="28"/>
        </w:rPr>
        <w:t>
</w:t>
      </w:r>
      <w:r>
        <w:rPr>
          <w:rFonts w:ascii="Times New Roman"/>
          <w:b w:val="false"/>
          <w:i w:val="false"/>
          <w:color w:val="000000"/>
          <w:sz w:val="28"/>
        </w:rPr>
        <w:t>
      11. Учесть, что в областном бюджете на 2012 год предусмотрены средства на предоставление дополнительного поощрения безвозмездным донорам в размере 0,75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12. Учесть, что в областном бюджете на 2012 год для работников здравоохранения предусмотрены средства на возмещение транспортных расходов, связанных с разъездным характером деятельности.</w:t>
      </w:r>
      <w:r>
        <w:br/>
      </w:r>
      <w:r>
        <w:rPr>
          <w:rFonts w:ascii="Times New Roman"/>
          <w:b w:val="false"/>
          <w:i w:val="false"/>
          <w:color w:val="000000"/>
          <w:sz w:val="28"/>
        </w:rPr>
        <w:t>
</w:t>
      </w:r>
      <w:r>
        <w:rPr>
          <w:rFonts w:ascii="Times New Roman"/>
          <w:b w:val="false"/>
          <w:i w:val="false"/>
          <w:color w:val="000000"/>
          <w:sz w:val="28"/>
        </w:rPr>
        <w:t>
      13. Установить специалистам здравоохранения, социального обеспечения, образования, культуры, спорта, работающим в аульной (сельской) местности, повышенные на двадцать пять процентов должностные оклады и тарифные ставки, по сравнению с окладами и ставками специалистов, занимающихся этими видами деятельности в городских условиях, согласно перечню, согласованному с областным маслихатом.</w:t>
      </w:r>
      <w:r>
        <w:br/>
      </w:r>
      <w:r>
        <w:rPr>
          <w:rFonts w:ascii="Times New Roman"/>
          <w:b w:val="false"/>
          <w:i w:val="false"/>
          <w:color w:val="000000"/>
          <w:sz w:val="28"/>
        </w:rPr>
        <w:t>
</w:t>
      </w:r>
      <w:r>
        <w:rPr>
          <w:rFonts w:ascii="Times New Roman"/>
          <w:b w:val="false"/>
          <w:i w:val="false"/>
          <w:color w:val="000000"/>
          <w:sz w:val="28"/>
        </w:rPr>
        <w:t>
      14. Утвердить перечень областных бюджетных программ, не подлежащих секвестру в процессе исполнения областного бюджета на 2012 год, согласно </w:t>
      </w:r>
      <w:r>
        <w:rPr>
          <w:rFonts w:ascii="Times New Roman"/>
          <w:b w:val="false"/>
          <w:i w:val="false"/>
          <w:color w:val="000000"/>
          <w:sz w:val="28"/>
        </w:rPr>
        <w:t>приложению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Утвердить перечень районных бюджетных программ, не подлежащих секвестру в процессе исполнения районных бюджетов на 2012 год, согласно </w:t>
      </w:r>
      <w:r>
        <w:rPr>
          <w:rFonts w:ascii="Times New Roman"/>
          <w:b w:val="false"/>
          <w:i w:val="false"/>
          <w:color w:val="000000"/>
          <w:sz w:val="28"/>
        </w:rPr>
        <w:t>приложению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сессии Акмолинского</w:t>
      </w:r>
      <w:r>
        <w:br/>
      </w:r>
      <w:r>
        <w:rPr>
          <w:rFonts w:ascii="Times New Roman"/>
          <w:b w:val="false"/>
          <w:i w:val="false"/>
          <w:color w:val="000000"/>
          <w:sz w:val="28"/>
        </w:rPr>
        <w:t>
</w:t>
      </w:r>
      <w:r>
        <w:rPr>
          <w:rFonts w:ascii="Times New Roman"/>
          <w:b w:val="false"/>
          <w:i/>
          <w:color w:val="000000"/>
          <w:sz w:val="28"/>
        </w:rPr>
        <w:t>      областного маслихата                       С.Елюбаев</w:t>
      </w:r>
    </w:p>
    <w:p>
      <w:pPr>
        <w:spacing w:after="0"/>
        <w:ind w:left="0"/>
        <w:jc w:val="both"/>
      </w:pPr>
      <w:r>
        <w:rPr>
          <w:rFonts w:ascii="Times New Roman"/>
          <w:b w:val="false"/>
          <w:i/>
          <w:color w:val="000000"/>
          <w:sz w:val="28"/>
        </w:rPr>
        <w:t>      Секретарь Акмолинского</w:t>
      </w:r>
      <w:r>
        <w:br/>
      </w:r>
      <w:r>
        <w:rPr>
          <w:rFonts w:ascii="Times New Roman"/>
          <w:b w:val="false"/>
          <w:i w:val="false"/>
          <w:color w:val="000000"/>
          <w:sz w:val="28"/>
        </w:rPr>
        <w:t>
</w:t>
      </w:r>
      <w:r>
        <w:rPr>
          <w:rFonts w:ascii="Times New Roman"/>
          <w:b w:val="false"/>
          <w:i/>
          <w:color w:val="000000"/>
          <w:sz w:val="28"/>
        </w:rPr>
        <w:t>      областного маслихата                       У.Мусабаев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Акмолинской области                   С.Дьяченко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управления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Акмолинской области                        М.Такамбаев</w:t>
      </w:r>
    </w:p>
    <w:bookmarkStart w:name="z1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решению Акмолинского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2 декабря 2011 года</w:t>
      </w:r>
      <w:r>
        <w:br/>
      </w:r>
      <w:r>
        <w:rPr>
          <w:rFonts w:ascii="Times New Roman"/>
          <w:b w:val="false"/>
          <w:i w:val="false"/>
          <w:color w:val="000000"/>
          <w:sz w:val="28"/>
        </w:rPr>
        <w:t xml:space="preserve">
№ 4С-39-2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Областной бюджет на 2012 год</w:t>
      </w:r>
    </w:p>
    <w:p>
      <w:pPr>
        <w:spacing w:after="0"/>
        <w:ind w:left="0"/>
        <w:jc w:val="both"/>
      </w:pPr>
      <w:r>
        <w:rPr>
          <w:rFonts w:ascii="Times New Roman"/>
          <w:b w:val="false"/>
          <w:i w:val="false"/>
          <w:color w:val="ff0000"/>
          <w:sz w:val="28"/>
        </w:rPr>
        <w:t xml:space="preserve">      Сноска. Приложение 1 в редакции решения Акмолинского областного маслихата от 29.11.2012 </w:t>
      </w:r>
      <w:r>
        <w:rPr>
          <w:rFonts w:ascii="Times New Roman"/>
          <w:b w:val="false"/>
          <w:i w:val="false"/>
          <w:color w:val="ff0000"/>
          <w:sz w:val="28"/>
        </w:rPr>
        <w:t>№ 5С-7-2</w:t>
      </w:r>
      <w:r>
        <w:rPr>
          <w:rFonts w:ascii="Times New Roman"/>
          <w:b w:val="false"/>
          <w:i w:val="false"/>
          <w:color w:val="ff0000"/>
          <w:sz w:val="28"/>
        </w:rPr>
        <w:t xml:space="preserve">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99"/>
        <w:gridCol w:w="584"/>
        <w:gridCol w:w="8508"/>
        <w:gridCol w:w="29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114 497 056,2</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11 930 637,9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10 573 875,1</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10 573 875,1</w:t>
            </w:r>
          </w:p>
        </w:tc>
      </w:tr>
      <w:tr>
        <w:trPr>
          <w:trHeight w:val="2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1 356 762,8</w:t>
            </w:r>
          </w:p>
        </w:tc>
      </w:tr>
      <w:tr>
        <w:trPr>
          <w:trHeight w:val="1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1 356 762,8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638 390,5</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47 516,0</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9 208,5</w:t>
            </w:r>
          </w:p>
        </w:tc>
      </w:tr>
      <w:tr>
        <w:trPr>
          <w:trHeight w:val="1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за размещение бюджетных средств на банковских счетах</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4 735,0</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11 780,5</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9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14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343 246,9</w:t>
            </w:r>
          </w:p>
        </w:tc>
      </w:tr>
      <w:tr>
        <w:trPr>
          <w:trHeight w:val="18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343 246,9</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238 103,6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238 103,6</w:t>
            </w:r>
          </w:p>
        </w:tc>
      </w:tr>
      <w:tr>
        <w:trPr>
          <w:trHeight w:val="1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101 923 213,4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2 368 572,4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2 368 572,4</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99 554 641,0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99 554 641,0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645"/>
        <w:gridCol w:w="535"/>
        <w:gridCol w:w="8442"/>
        <w:gridCol w:w="29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116 413 701,4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874 883,6</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58 461,7</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54 243,3</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4 218,4</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438 653,9</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374 333,5</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18 778,2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104 950,4</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97 469,4</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7 007,7</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132 230,1</w:t>
            </w:r>
          </w:p>
        </w:tc>
      </w:tr>
      <w:tr>
        <w:trPr>
          <w:trHeight w:val="14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120 254,1</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11 690,0</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Ревизионная комиссия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140 587,5</w:t>
            </w:r>
          </w:p>
        </w:tc>
      </w:tr>
      <w:tr>
        <w:trPr>
          <w:trHeight w:val="7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138 016,0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12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31 858,0</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71 569,9</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5 742 153,0</w:t>
            </w:r>
          </w:p>
        </w:tc>
      </w:tr>
      <w:tr>
        <w:trPr>
          <w:trHeight w:val="7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4 461 539,5</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3 939 777,5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4 470,2</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258 398,3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за счет целевых текущих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5 331,5</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5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материально-техническое оснащение дополнительной штатной численности миграционной полиции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7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материально-техническое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штатной численности, осуществляющей обслуживание режимных стратегических объектов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1 280 613,5</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органов внутренних дел</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34 376,1</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объектов общественного порядка и безопасности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17 463 018,3</w:t>
            </w:r>
          </w:p>
        </w:tc>
      </w:tr>
      <w:tr>
        <w:trPr>
          <w:trHeight w:val="1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7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243 467,8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37 483,0</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организаций образования системы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28 693,8</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1 140 062,4</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930 369,4</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209 693,0</w:t>
            </w:r>
          </w:p>
        </w:tc>
      </w:tr>
      <w:tr>
        <w:trPr>
          <w:trHeight w:val="2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10 219 694,3</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85 601,0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764 480,5</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8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50 291,6</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637 679,0</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112 610,6</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22 547,4</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89 403,0</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4 438 508,2</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государственного образовательного заказа в дошкольных организациях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Методическая работа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67 823,0</w:t>
            </w:r>
          </w:p>
        </w:tc>
      </w:tr>
      <w:tr>
        <w:trPr>
          <w:trHeight w:val="12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280 002,0</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9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обеспечение оборудованием, программным обеспечением детей-инвалидов, обучающихся на дому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увеличение размера доплаты за квалификационную категорию учителям школ и воспитателям дошкольных организаций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472 469,0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143 290,0</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подготовка и переподготовка кадров в рамках реализации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19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повышение оплаты труда учителям, прошедшим повышение квалификации по учебным программам АОО «Назарбаев Интеллектуальные школы»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13 837,3</w:t>
            </w:r>
          </w:p>
        </w:tc>
      </w:tr>
      <w:tr>
        <w:trPr>
          <w:trHeight w:val="2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оплаты труда учителям, прошедшим повышение квалификации по учебным программам АОО «Назарбаев Интеллектуальные школы» за счет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1 286,7</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874 093,7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5 746 230,8</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реконструкцию объектов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3 655 967,0</w:t>
            </w:r>
          </w:p>
        </w:tc>
      </w:tr>
      <w:tr>
        <w:trPr>
          <w:trHeight w:val="8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строительство и реконструкцию объектов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2 083 393,8</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17 780 935,8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17 136 604,4</w:t>
            </w:r>
          </w:p>
        </w:tc>
      </w:tr>
      <w:tr>
        <w:trPr>
          <w:trHeight w:val="9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94 325,7</w:t>
            </w:r>
          </w:p>
        </w:tc>
      </w:tr>
      <w:tr>
        <w:trPr>
          <w:trHeight w:val="20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стационарной медицинской помощи по направлению специалистов первичной медико-санитарной помощи и организаций здравоохранения, за исключением медицинских услуг, закупаемых центральным уполномоченным органом в области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9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152 587,2</w:t>
            </w:r>
          </w:p>
        </w:tc>
      </w:tr>
      <w:tr>
        <w:trPr>
          <w:trHeight w:val="10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3 138 899,2</w:t>
            </w:r>
          </w:p>
        </w:tc>
      </w:tr>
      <w:tr>
        <w:trPr>
          <w:trHeight w:val="1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7 181 400,6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908 940,0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социальных проектов на профилактику ВИЧ-инфекции среди лиц находящихся и освободившихся из мест лишения свободы в рамках Государственной программы «Саламатты Қазақстан» на 2011-2015 годы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паталогоанатомического вскрытия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7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туберкулезом противотуберкулезными препаратами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189 920,0</w:t>
            </w:r>
          </w:p>
        </w:tc>
      </w:tr>
      <w:tr>
        <w:trPr>
          <w:trHeight w:val="8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329 499,0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онкологических больных химиопрепаратами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76 567,0</w:t>
            </w:r>
          </w:p>
        </w:tc>
      </w:tr>
      <w:tr>
        <w:trPr>
          <w:trHeight w:val="10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493 036,0</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188 861,0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1 520 382,0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по</w:t>
            </w:r>
            <w:r>
              <w:br/>
            </w:r>
            <w:r>
              <w:rPr>
                <w:rFonts w:ascii="Times New Roman"/>
                <w:b w:val="false"/>
                <w:i w:val="false"/>
                <w:color w:val="000000"/>
                <w:sz w:val="20"/>
              </w:rPr>
              <w:t>
обязательствам организаций здравоохранения за счет средств местного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326 954,1</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988 251,0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644 331,4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644 331,4</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3 269 197,0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1 812 476,8</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463 572,2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157 037,8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398 557,0</w:t>
            </w:r>
          </w:p>
        </w:tc>
      </w:tr>
      <w:tr>
        <w:trPr>
          <w:trHeight w:val="3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253 816,3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46 135,0</w:t>
            </w:r>
          </w:p>
        </w:tc>
      </w:tr>
      <w:tr>
        <w:trPr>
          <w:trHeight w:val="3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реализацию мероприятий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350 564,0</w:t>
            </w:r>
          </w:p>
        </w:tc>
      </w:tr>
      <w:tr>
        <w:trPr>
          <w:trHeight w:val="9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61 908,2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1 450 795,6</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1 408 294,6</w:t>
            </w:r>
          </w:p>
        </w:tc>
      </w:tr>
      <w:tr>
        <w:trPr>
          <w:trHeight w:val="2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42 501,0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8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предпринимательству участников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1 224,6</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социального обеспечения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20 027 370,5</w:t>
            </w:r>
          </w:p>
        </w:tc>
      </w:tr>
      <w:tr>
        <w:trPr>
          <w:trHeight w:val="1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республиканского бюджета бюджетам районов (городов областного значения) на оказание жилищной помощи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объектов в рамках развития сельских населенных пунктов по Программе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3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10 747 249,0</w:t>
            </w:r>
          </w:p>
        </w:tc>
      </w:tr>
      <w:tr>
        <w:trPr>
          <w:trHeight w:val="9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7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321 866,1</w:t>
            </w:r>
          </w:p>
        </w:tc>
      </w:tr>
      <w:tr>
        <w:trPr>
          <w:trHeight w:val="12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развитие, обустройство и (или) приобретение инженерно-коммуникационной инфраструктуры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4 298 244,0</w:t>
            </w:r>
          </w:p>
        </w:tc>
      </w:tr>
      <w:tr>
        <w:trPr>
          <w:trHeight w:val="15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развитие системы водоснабжения и водоотведения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515 302,9</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4 116 636,0</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12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и обустройство недостающей инженерно-коммуникационной инфраструктуры в рамках второго направления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8 638 283,5</w:t>
            </w:r>
          </w:p>
        </w:tc>
      </w:tr>
      <w:tr>
        <w:trPr>
          <w:trHeight w:val="5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38 101,0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Газификация населенных пунктов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8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и водоотведения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6 310 945,0</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742 608,0</w:t>
            </w:r>
          </w:p>
        </w:tc>
      </w:tr>
      <w:tr>
        <w:trPr>
          <w:trHeight w:val="12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развитие сельских населенных пунктов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1 227 793,3</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300 687,0</w:t>
            </w:r>
          </w:p>
        </w:tc>
      </w:tr>
      <w:tr>
        <w:trPr>
          <w:trHeight w:val="6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3 574 129,9</w:t>
            </w:r>
          </w:p>
        </w:tc>
      </w:tr>
      <w:tr>
        <w:trPr>
          <w:trHeight w:val="6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190 929,5</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168 991,3</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1 472,2</w:t>
            </w:r>
          </w:p>
        </w:tc>
      </w:tr>
      <w:tr>
        <w:trPr>
          <w:trHeight w:val="1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1 295 399,0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1 149 693,6</w:t>
            </w:r>
          </w:p>
        </w:tc>
      </w:tr>
      <w:tr>
        <w:trPr>
          <w:trHeight w:val="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23 158,0</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940 454,2</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38 874,8</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194 483,0</w:t>
            </w:r>
          </w:p>
        </w:tc>
      </w:tr>
      <w:tr>
        <w:trPr>
          <w:trHeight w:val="3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196 508,8</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416 799,7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64 456,8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объектов культуры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8 971,3</w:t>
            </w:r>
          </w:p>
        </w:tc>
      </w:tr>
      <w:tr>
        <w:trPr>
          <w:trHeight w:val="9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12 864,9</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484 554,8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внутренней политики на местном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108 702,4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350 029,2</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9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510 486,8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культуры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196 584,0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119 305,2</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194 597,6</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вопросам молодежной политики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80 616,6</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молодежной политики на местном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72 822,6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7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теплоэнергетической системы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газотранспортной системы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10 826 525,5</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141 359,6</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35 927,2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земельных отношений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46 059,4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9 205,0</w:t>
            </w:r>
          </w:p>
        </w:tc>
      </w:tr>
      <w:tr>
        <w:trPr>
          <w:trHeight w:val="26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1 788 665,7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567 180,7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528 426,8</w:t>
            </w:r>
          </w:p>
        </w:tc>
      </w:tr>
      <w:tr>
        <w:trPr>
          <w:trHeight w:val="15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10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44 420,0</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7 366 021,2</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85 325,4</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семеноводства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415 109,0</w:t>
            </w:r>
          </w:p>
        </w:tc>
      </w:tr>
      <w:tr>
        <w:trPr>
          <w:trHeight w:val="1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1 112,3</w:t>
            </w:r>
          </w:p>
        </w:tc>
      </w:tr>
      <w:tr>
        <w:trPr>
          <w:trHeight w:val="5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1 393 819,0</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повышения урожайности и качества производимых сельскохозяйственных культур</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1 179 046,5</w:t>
            </w:r>
          </w:p>
        </w:tc>
      </w:tr>
      <w:tr>
        <w:trPr>
          <w:trHeight w:val="2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повышения продуктивности и качества продукции животноводства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Обезвреживание пестицидов (ядохимикатов)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9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2 371 098,1</w:t>
            </w:r>
          </w:p>
        </w:tc>
      </w:tr>
      <w:tr>
        <w:trPr>
          <w:trHeight w:val="11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проведение противоэпизоотических мероприятий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транспортировке ветеринарных препаратов до пункта временного хранения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2 179,6</w:t>
            </w:r>
          </w:p>
        </w:tc>
      </w:tr>
      <w:tr>
        <w:trPr>
          <w:trHeight w:val="8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борьбе с вредными организмами сельскохозяйственных культур</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59 987,6</w:t>
            </w:r>
          </w:p>
        </w:tc>
      </w:tr>
      <w:tr>
        <w:trPr>
          <w:trHeight w:val="14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изделий и атрибутов ветеринарного назначения для проведения идентификации сельскохозяйственных животных, ветеринарного паспорта на животное и их транспортировка (доставка) местным исполнительным органам районов (городов областного значения)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116 591,5</w:t>
            </w:r>
          </w:p>
        </w:tc>
      </w:tr>
      <w:tr>
        <w:trPr>
          <w:trHeight w:val="9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хранение и перемещение изделий и атрибутов ветеринарного и зоогигиенического назначения, используемых для профилактики, лечения, обработки животных, диагностики заболеваний животных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68 671,4</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 по оказанию социальной поддержки специалистов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6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региональных стабилизационных фондов продовольственных товаров за счет трансфертов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10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471 570,0</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385 595,0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45 139,7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6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85 975,0</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28 288,6</w:t>
            </w:r>
          </w:p>
        </w:tc>
      </w:tr>
      <w:tr>
        <w:trPr>
          <w:trHeight w:val="1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1 602,1</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7 154 092,8</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7 154 092,8</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транспорта и коммуникаций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2 516 952,0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транспортной инфраструктуры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472 222,0</w:t>
            </w:r>
          </w:p>
        </w:tc>
      </w:tr>
      <w:tr>
        <w:trPr>
          <w:trHeight w:val="2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капитальный и средний ремонт автомобильных дорог районного значения (улиц города) и улиц населенных пунктов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2 230 712,0</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2 652 453,1</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181 202,1</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181 202,1</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226 596,2</w:t>
            </w:r>
          </w:p>
        </w:tc>
      </w:tr>
      <w:tr>
        <w:trPr>
          <w:trHeight w:val="18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174 893,2</w:t>
            </w:r>
          </w:p>
        </w:tc>
      </w:tr>
      <w:tr>
        <w:trPr>
          <w:trHeight w:val="18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реализацию мер по содействию экономическому развитию регионов в рамках Программы «Развитие регионов»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681 395,0</w:t>
            </w:r>
          </w:p>
        </w:tc>
      </w:tr>
      <w:tr>
        <w:trPr>
          <w:trHeight w:val="114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73 121,5</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1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процентной ставки по кредитам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457 268,2</w:t>
            </w:r>
          </w:p>
        </w:tc>
      </w:tr>
      <w:tr>
        <w:trPr>
          <w:trHeight w:val="11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гарантирование кредитов малому и среднему бизнесу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11 729,8</w:t>
            </w:r>
          </w:p>
        </w:tc>
      </w:tr>
      <w:tr>
        <w:trPr>
          <w:trHeight w:val="9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Сервисная поддержка ведения бизнеса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160 928,3</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160 928,3</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1 402 331,5</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198 869,5</w:t>
            </w:r>
          </w:p>
        </w:tc>
      </w:tr>
      <w:tr>
        <w:trPr>
          <w:trHeight w:val="15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инженерной инфраструктуры в рамках Программы «Развитие регионов»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24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бюджетам районов (городов областного значения) на решение вопросов обустройства моногородов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4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57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24 902 869,4</w:t>
            </w:r>
          </w:p>
        </w:tc>
      </w:tr>
      <w:tr>
        <w:trPr>
          <w:trHeight w:val="2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24 902 869,4</w:t>
            </w:r>
          </w:p>
        </w:tc>
      </w:tr>
      <w:tr>
        <w:trPr>
          <w:trHeight w:val="6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8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2 569 150,1</w:t>
            </w:r>
          </w:p>
        </w:tc>
      </w:tr>
      <w:tr>
        <w:trPr>
          <w:trHeight w:val="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83 294,3</w:t>
            </w:r>
          </w:p>
        </w:tc>
      </w:tr>
      <w:tr>
        <w:trPr>
          <w:trHeight w:val="15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12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вышестоящего бюджета на компенсацию потерь нижестоящих бюджетов в связи с изменением законодательства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29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 Алматы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1 212 066,7</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1 975 045,0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2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проектирование, строительство и (или) приобретение жилья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18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1 133 000,0</w:t>
            </w:r>
          </w:p>
        </w:tc>
      </w:tr>
      <w:tr>
        <w:trPr>
          <w:trHeight w:val="51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633 000,0</w:t>
            </w:r>
          </w:p>
        </w:tc>
      </w:tr>
      <w:tr>
        <w:trPr>
          <w:trHeight w:val="4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Программы занятости 2020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бюджетов районов (городов областного значения) на проведение ремонта общего имущества объектов кондоминиум</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5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683 538,6</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неиспользованных бюджетных кредитов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79 439,7</w:t>
            </w:r>
          </w:p>
        </w:tc>
      </w:tr>
      <w:tr>
        <w:trPr>
          <w:trHeight w:val="36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39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22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1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565 979,0</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565 979,0</w:t>
            </w:r>
          </w:p>
        </w:tc>
      </w:tr>
      <w:tr>
        <w:trPr>
          <w:trHeight w:val="60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25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19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10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8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уставных капиталов специализированных региональных организаций</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2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-4 062 851,9</w:t>
            </w:r>
          </w:p>
        </w:tc>
      </w:tr>
      <w:tr>
        <w:trPr>
          <w:trHeight w:val="75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4 062 851,9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решению Акмолинского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2 декабря 2011 года</w:t>
      </w:r>
      <w:r>
        <w:br/>
      </w:r>
      <w:r>
        <w:rPr>
          <w:rFonts w:ascii="Times New Roman"/>
          <w:b w:val="false"/>
          <w:i w:val="false"/>
          <w:color w:val="000000"/>
          <w:sz w:val="28"/>
        </w:rPr>
        <w:t xml:space="preserve">
№ 4С-39-2      </w:t>
      </w:r>
    </w:p>
    <w:bookmarkEnd w:id="2"/>
    <w:p>
      <w:pPr>
        <w:spacing w:after="0"/>
        <w:ind w:left="0"/>
        <w:jc w:val="left"/>
      </w:pPr>
      <w:r>
        <w:rPr>
          <w:rFonts w:ascii="Times New Roman"/>
          <w:b/>
          <w:i w:val="false"/>
          <w:color w:val="000000"/>
        </w:rPr>
        <w:t xml:space="preserve"> Областной бюджет на 2013 год</w:t>
      </w:r>
    </w:p>
    <w:p>
      <w:pPr>
        <w:spacing w:after="0"/>
        <w:ind w:left="0"/>
        <w:jc w:val="both"/>
      </w:pPr>
      <w:r>
        <w:rPr>
          <w:rFonts w:ascii="Times New Roman"/>
          <w:b w:val="false"/>
          <w:i w:val="false"/>
          <w:color w:val="ff0000"/>
          <w:sz w:val="28"/>
        </w:rPr>
        <w:t xml:space="preserve">      Сноска. Приложение 2 в редакции решения Акмолинского областного маслихата от 29.11.2012 </w:t>
      </w:r>
      <w:r>
        <w:rPr>
          <w:rFonts w:ascii="Times New Roman"/>
          <w:b w:val="false"/>
          <w:i w:val="false"/>
          <w:color w:val="ff0000"/>
          <w:sz w:val="28"/>
        </w:rPr>
        <w:t>№ 5С-7-2</w:t>
      </w:r>
      <w:r>
        <w:rPr>
          <w:rFonts w:ascii="Times New Roman"/>
          <w:b w:val="false"/>
          <w:i w:val="false"/>
          <w:color w:val="ff0000"/>
          <w:sz w:val="28"/>
        </w:rPr>
        <w:t xml:space="preserve">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62"/>
        <w:gridCol w:w="562"/>
        <w:gridCol w:w="8367"/>
        <w:gridCol w:w="29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76 816 574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10 173 334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8 946 608</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8 946 608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42 320</w:t>
            </w:r>
          </w:p>
        </w:tc>
      </w:tr>
      <w:tr>
        <w:trPr>
          <w:trHeight w:val="1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29 735</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11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60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3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23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1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2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66 598 791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65 167 957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65 167 957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578"/>
        <w:gridCol w:w="578"/>
        <w:gridCol w:w="8364"/>
        <w:gridCol w:w="2965"/>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76 154 074</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760 413</w:t>
            </w:r>
          </w:p>
        </w:tc>
      </w:tr>
      <w:tr>
        <w:trPr>
          <w:trHeight w:val="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1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330 366</w:t>
            </w:r>
          </w:p>
        </w:tc>
      </w:tr>
      <w:tr>
        <w:trPr>
          <w:trHeight w:val="2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329 886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102 632</w:t>
            </w:r>
          </w:p>
        </w:tc>
      </w:tr>
      <w:tr>
        <w:trPr>
          <w:trHeight w:val="4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101 212</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126 103</w:t>
            </w:r>
          </w:p>
        </w:tc>
      </w:tr>
      <w:tr>
        <w:trPr>
          <w:trHeight w:val="6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125 883</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Ревизионная комиссия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87 830</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87 830</w:t>
            </w:r>
          </w:p>
        </w:tc>
      </w:tr>
      <w:tr>
        <w:trPr>
          <w:trHeight w:val="15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32 284</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47 090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4 024 118</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4 024 118</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3 944 289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10 412 752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115 668</w:t>
            </w:r>
          </w:p>
        </w:tc>
      </w:tr>
      <w:tr>
        <w:trPr>
          <w:trHeight w:val="2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115 668</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186 832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1 105 360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898 982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6 077 851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86 789</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692 521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43 949</w:t>
            </w:r>
          </w:p>
        </w:tc>
      </w:tr>
      <w:tr>
        <w:trPr>
          <w:trHeight w:val="5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56 444</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631 278</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145 049</w:t>
            </w:r>
          </w:p>
        </w:tc>
      </w:tr>
      <w:tr>
        <w:trPr>
          <w:trHeight w:val="12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84 120</w:t>
            </w:r>
          </w:p>
        </w:tc>
      </w:tr>
      <w:tr>
        <w:trPr>
          <w:trHeight w:val="9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4 323 678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2 927 041</w:t>
            </w:r>
          </w:p>
        </w:tc>
      </w:tr>
      <w:tr>
        <w:trPr>
          <w:trHeight w:val="15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реконструкцию объектов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1 115 970</w:t>
            </w:r>
          </w:p>
        </w:tc>
      </w:tr>
      <w:tr>
        <w:trPr>
          <w:trHeight w:val="14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строительство и реконструкцию объектов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1 801 641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13 188 183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11 832 640</w:t>
            </w:r>
          </w:p>
        </w:tc>
      </w:tr>
      <w:tr>
        <w:trPr>
          <w:trHeight w:val="1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92 837</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451 322</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75 030</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142 069</w:t>
            </w:r>
          </w:p>
        </w:tc>
      </w:tr>
      <w:tr>
        <w:trPr>
          <w:trHeight w:val="9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2 800 706</w:t>
            </w:r>
          </w:p>
        </w:tc>
      </w:tr>
      <w:tr>
        <w:trPr>
          <w:trHeight w:val="4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5 799 761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908 334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609 261</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8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w:t>
            </w:r>
          </w:p>
        </w:tc>
      </w:tr>
      <w:tr>
        <w:trPr>
          <w:trHeight w:val="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130 970</w:t>
            </w:r>
          </w:p>
        </w:tc>
      </w:tr>
      <w:tr>
        <w:trPr>
          <w:trHeight w:val="11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30 775</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148 385</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1 355 543</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1 355 543</w:t>
            </w:r>
          </w:p>
        </w:tc>
      </w:tr>
      <w:tr>
        <w:trPr>
          <w:trHeight w:val="1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2 759 755</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1 286 054</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71 999</w:t>
            </w:r>
          </w:p>
        </w:tc>
      </w:tr>
      <w:tr>
        <w:trPr>
          <w:trHeight w:val="12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403 331</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113 252</w:t>
            </w:r>
          </w:p>
        </w:tc>
      </w:tr>
      <w:tr>
        <w:trPr>
          <w:trHeight w:val="15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400 397</w:t>
            </w:r>
          </w:p>
        </w:tc>
      </w:tr>
      <w:tr>
        <w:trPr>
          <w:trHeight w:val="17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246 947</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1 473 701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1 426 913</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46 788</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8 795 067</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8 522 248</w:t>
            </w:r>
          </w:p>
        </w:tc>
      </w:tr>
      <w:tr>
        <w:trPr>
          <w:trHeight w:val="18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8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216 640</w:t>
            </w:r>
          </w:p>
        </w:tc>
      </w:tr>
      <w:tr>
        <w:trPr>
          <w:trHeight w:val="18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развитие, обустройство и (или) приобретение инженерно-коммуникационной инфраструктуры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4 378 695</w:t>
            </w:r>
          </w:p>
        </w:tc>
      </w:tr>
      <w:tr>
        <w:trPr>
          <w:trHeight w:val="15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развитие системы водоснабжения и водоотведения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504 600</w:t>
            </w:r>
          </w:p>
        </w:tc>
      </w:tr>
      <w:tr>
        <w:trPr>
          <w:trHeight w:val="15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2 836 313</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272 819</w:t>
            </w:r>
          </w:p>
        </w:tc>
      </w:tr>
      <w:tr>
        <w:trPr>
          <w:trHeight w:val="11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38 152</w:t>
            </w:r>
          </w:p>
        </w:tc>
      </w:tr>
      <w:tr>
        <w:trPr>
          <w:trHeight w:val="5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коммунального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190 842</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2 777 009</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173 555</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20 683</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152 872</w:t>
            </w:r>
          </w:p>
        </w:tc>
      </w:tr>
      <w:tr>
        <w:trPr>
          <w:trHeight w:val="1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1 241 973</w:t>
            </w:r>
          </w:p>
        </w:tc>
      </w:tr>
      <w:tr>
        <w:trPr>
          <w:trHeight w:val="4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45 987</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30 421</w:t>
            </w:r>
          </w:p>
        </w:tc>
      </w:tr>
      <w:tr>
        <w:trPr>
          <w:trHeight w:val="2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1 147 333</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18 232</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732 213</w:t>
            </w:r>
          </w:p>
        </w:tc>
      </w:tr>
      <w:tr>
        <w:trPr>
          <w:trHeight w:val="78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40 574</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186 152</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142 262</w:t>
            </w:r>
          </w:p>
        </w:tc>
      </w:tr>
      <w:tr>
        <w:trPr>
          <w:trHeight w:val="4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298 572</w:t>
            </w:r>
          </w:p>
        </w:tc>
      </w:tr>
      <w:tr>
        <w:trPr>
          <w:trHeight w:val="7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64 530</w:t>
            </w:r>
          </w:p>
        </w:tc>
      </w:tr>
      <w:tr>
        <w:trPr>
          <w:trHeight w:val="24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492 582</w:t>
            </w:r>
          </w:p>
        </w:tc>
      </w:tr>
      <w:tr>
        <w:trPr>
          <w:trHeight w:val="7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внутренней политики на местном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83 486</w:t>
            </w:r>
          </w:p>
        </w:tc>
      </w:tr>
      <w:tr>
        <w:trPr>
          <w:trHeight w:val="4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80 927</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328 169</w:t>
            </w:r>
          </w:p>
        </w:tc>
      </w:tr>
      <w:tr>
        <w:trPr>
          <w:trHeight w:val="2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66 686</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28 667</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38 019</w:t>
            </w:r>
          </w:p>
        </w:tc>
      </w:tr>
      <w:tr>
        <w:trPr>
          <w:trHeight w:val="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бюджетам районов (городов областного значения) на развитие объектов спорта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5 177 898</w:t>
            </w:r>
          </w:p>
        </w:tc>
      </w:tr>
      <w:tr>
        <w:trPr>
          <w:trHeight w:val="2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35 761</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35 761</w:t>
            </w:r>
          </w:p>
        </w:tc>
      </w:tr>
      <w:tr>
        <w:trPr>
          <w:trHeight w:val="5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1 476 657</w:t>
            </w:r>
          </w:p>
        </w:tc>
      </w:tr>
      <w:tr>
        <w:trPr>
          <w:trHeight w:val="1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62 647</w:t>
            </w:r>
          </w:p>
        </w:tc>
      </w:tr>
      <w:tr>
        <w:trPr>
          <w:trHeight w:val="3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506 008</w:t>
            </w:r>
          </w:p>
        </w:tc>
      </w:tr>
      <w:tr>
        <w:trPr>
          <w:trHeight w:val="1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616 183</w:t>
            </w:r>
          </w:p>
        </w:tc>
      </w:tr>
      <w:tr>
        <w:trPr>
          <w:trHeight w:val="81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r>
      <w:tr>
        <w:trPr>
          <w:trHeight w:val="42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3 665 480</w:t>
            </w:r>
          </w:p>
        </w:tc>
      </w:tr>
      <w:tr>
        <w:trPr>
          <w:trHeight w:val="7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82 054</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4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43 001</w:t>
            </w:r>
          </w:p>
        </w:tc>
      </w:tr>
      <w:tr>
        <w:trPr>
          <w:trHeight w:val="108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повышения урожайности и качества производимых сельскохозяйственных культур</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112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634 258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605 298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44 172</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461 126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3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1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1 837 072</w:t>
            </w:r>
          </w:p>
        </w:tc>
      </w:tr>
      <w:tr>
        <w:trPr>
          <w:trHeight w:val="2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1 837 072</w:t>
            </w:r>
          </w:p>
        </w:tc>
      </w:tr>
      <w:tr>
        <w:trPr>
          <w:trHeight w:val="10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транспорта и коммуникаций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43 356</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340 978</w:t>
            </w:r>
          </w:p>
        </w:tc>
      </w:tr>
      <w:tr>
        <w:trPr>
          <w:trHeight w:val="27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1 152 738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4 134 210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19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3 135 000</w:t>
            </w:r>
          </w:p>
        </w:tc>
      </w:tr>
      <w:tr>
        <w:trPr>
          <w:trHeight w:val="190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4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3 100 000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79 740</w:t>
            </w:r>
          </w:p>
        </w:tc>
      </w:tr>
      <w:tr>
        <w:trPr>
          <w:trHeight w:val="121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79 740</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9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76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8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21 565 451</w:t>
            </w:r>
          </w:p>
        </w:tc>
      </w:tr>
      <w:tr>
        <w:trPr>
          <w:trHeight w:val="55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21 565 451</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w:t>
            </w:r>
          </w:p>
        </w:tc>
      </w:tr>
      <w:tr>
        <w:trPr>
          <w:trHeight w:val="30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1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67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Программы занятости 2020</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199 958</w:t>
            </w:r>
          </w:p>
        </w:tc>
      </w:tr>
      <w:tr>
        <w:trPr>
          <w:trHeight w:val="435"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75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8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6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решению Акмолинского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2 декабря 2011 года</w:t>
      </w:r>
      <w:r>
        <w:br/>
      </w:r>
      <w:r>
        <w:rPr>
          <w:rFonts w:ascii="Times New Roman"/>
          <w:b w:val="false"/>
          <w:i w:val="false"/>
          <w:color w:val="000000"/>
          <w:sz w:val="28"/>
        </w:rPr>
        <w:t xml:space="preserve">
№ 4С-39-2      </w:t>
      </w:r>
    </w:p>
    <w:bookmarkEnd w:id="3"/>
    <w:p>
      <w:pPr>
        <w:spacing w:after="0"/>
        <w:ind w:left="0"/>
        <w:jc w:val="left"/>
      </w:pPr>
      <w:r>
        <w:rPr>
          <w:rFonts w:ascii="Times New Roman"/>
          <w:b/>
          <w:i w:val="false"/>
          <w:color w:val="000000"/>
        </w:rPr>
        <w:t xml:space="preserve"> Областной бюджет на 2014 год</w:t>
      </w:r>
    </w:p>
    <w:p>
      <w:pPr>
        <w:spacing w:after="0"/>
        <w:ind w:left="0"/>
        <w:jc w:val="both"/>
      </w:pPr>
      <w:r>
        <w:rPr>
          <w:rFonts w:ascii="Times New Roman"/>
          <w:b w:val="false"/>
          <w:i w:val="false"/>
          <w:color w:val="ff0000"/>
          <w:sz w:val="28"/>
        </w:rPr>
        <w:t xml:space="preserve">      Сноска. Приложение 3 в редакции решения Акмолинского областного маслихата от 29.11.2012 </w:t>
      </w:r>
      <w:r>
        <w:rPr>
          <w:rFonts w:ascii="Times New Roman"/>
          <w:b w:val="false"/>
          <w:i w:val="false"/>
          <w:color w:val="ff0000"/>
          <w:sz w:val="28"/>
        </w:rPr>
        <w:t>№ 5С-7-2</w:t>
      </w:r>
      <w:r>
        <w:rPr>
          <w:rFonts w:ascii="Times New Roman"/>
          <w:b w:val="false"/>
          <w:i w:val="false"/>
          <w:color w:val="ff0000"/>
          <w:sz w:val="28"/>
        </w:rPr>
        <w:t xml:space="preserve">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563"/>
        <w:gridCol w:w="584"/>
        <w:gridCol w:w="8318"/>
        <w:gridCol w:w="2972"/>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85 889 824,0</w:t>
            </w:r>
          </w:p>
        </w:tc>
      </w:tr>
      <w:tr>
        <w:trPr>
          <w:trHeight w:val="6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10 209 389,0</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8 746 089,0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8 746 089,0</w:t>
            </w:r>
          </w:p>
        </w:tc>
      </w:tr>
      <w:tr>
        <w:trPr>
          <w:trHeight w:val="4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1 463 300,0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1 463 300,0</w:t>
            </w:r>
          </w:p>
        </w:tc>
      </w:tr>
      <w:tr>
        <w:trPr>
          <w:trHeight w:val="4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139 120,0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27 319,0</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23 507,0</w:t>
            </w:r>
          </w:p>
        </w:tc>
      </w:tr>
      <w:tr>
        <w:trPr>
          <w:trHeight w:val="3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4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2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85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9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10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104 139,0</w:t>
            </w:r>
          </w:p>
        </w:tc>
      </w:tr>
      <w:tr>
        <w:trPr>
          <w:trHeight w:val="24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104 139,0</w:t>
            </w:r>
          </w:p>
        </w:tc>
      </w:tr>
      <w:tr>
        <w:trPr>
          <w:trHeight w:val="46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3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84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9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75 539 315,0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нижестоящих органов государственного управления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1 939 187,0</w:t>
            </w:r>
          </w:p>
        </w:tc>
      </w:tr>
      <w:tr>
        <w:trPr>
          <w:trHeight w:val="30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районных (городских) бюджетов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1 939 187,0</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73 600 128,0</w:t>
            </w:r>
          </w:p>
        </w:tc>
      </w:tr>
      <w:tr>
        <w:trPr>
          <w:trHeight w:val="15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республиканского бюджета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73 600 128,0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556"/>
        <w:gridCol w:w="577"/>
        <w:gridCol w:w="8351"/>
        <w:gridCol w:w="296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таблица</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84 602 324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771 165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60 931</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335 941</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335 941</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103 947</w:t>
            </w:r>
          </w:p>
        </w:tc>
      </w:tr>
      <w:tr>
        <w:trPr>
          <w:trHeight w:val="11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местного бюджета и управления коммунальной собственностью</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102 484</w:t>
            </w:r>
          </w:p>
        </w:tc>
      </w:tr>
      <w:tr>
        <w:trPr>
          <w:trHeight w:val="10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127 558</w:t>
            </w:r>
          </w:p>
        </w:tc>
      </w:tr>
      <w:tr>
        <w:trPr>
          <w:trHeight w:val="10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Ревизионная комиссия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ревизионной комиссии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739 291</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мобилизационной подготовке, гражданской обороне, организации предупреждения и ликвидации аварий и стихийных бедствий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739 291</w:t>
            </w:r>
          </w:p>
        </w:tc>
      </w:tr>
      <w:tr>
        <w:trPr>
          <w:trHeight w:val="15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мобилизационной подготовки, гражданской обороны, организации предупреждения и ликвидации аварий и стихийных бедствий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Мобилизационная подготовка и мобилизация областного масштаба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47 961</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областного масштаба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654 116</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4 054 420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4 054 420</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обеспечения охраны общественного порядка и безопасности на территории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3 972 962</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Поощрение граждан, участвующих в охране общественного порядка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размещению лиц, не имеющих определенного места жительства и документов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42 606</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лиц, арестованных в административном порядке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содержания служебных животных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p>
        </w:tc>
      </w:tr>
      <w:tr>
        <w:trPr>
          <w:trHeight w:val="3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13 223 431</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117 845</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117 845</w:t>
            </w:r>
          </w:p>
        </w:tc>
      </w:tr>
      <w:tr>
        <w:trPr>
          <w:trHeight w:val="3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187 442</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послесреднего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177 508</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1 117 190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 по спорту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908 455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в спорте детей в специализированных организациях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208 735</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7 198 554</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87 869</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699 330</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областных государственных учреждениях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44 950</w:t>
            </w:r>
          </w:p>
        </w:tc>
      </w:tr>
      <w:tr>
        <w:trPr>
          <w:trHeight w:val="10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областных государственных учреждений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58 137</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 специализированных организациях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638 942</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областного масштаба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и переподготовка кадров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146 223</w:t>
            </w:r>
          </w:p>
        </w:tc>
      </w:tr>
      <w:tr>
        <w:trPr>
          <w:trHeight w:val="10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психического здоровья детей и подростков и оказание психолого-медико-педагогической консультативной помощи населению</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специалистов в организациях технического и профессионального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4 573 967</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4 602 400</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реконструкцию объектов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2 140 000</w:t>
            </w:r>
          </w:p>
        </w:tc>
      </w:tr>
      <w:tr>
        <w:trPr>
          <w:trHeight w:val="11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строительство и реконструкцию объектов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2 312 400</w:t>
            </w:r>
          </w:p>
        </w:tc>
      </w:tr>
      <w:tr>
        <w:trPr>
          <w:trHeight w:val="60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w:t>
            </w:r>
            <w:r>
              <w:br/>
            </w:r>
            <w:r>
              <w:rPr>
                <w:rFonts w:ascii="Times New Roman"/>
                <w:b w:val="false"/>
                <w:i w:val="false"/>
                <w:color w:val="000000"/>
                <w:sz w:val="20"/>
              </w:rPr>
              <w:t>
образования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12 585 234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12 142 927</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93 873</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460 128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материнства и детства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49 901</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144 141</w:t>
            </w:r>
          </w:p>
        </w:tc>
      </w:tr>
      <w:tr>
        <w:trPr>
          <w:trHeight w:val="14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2 833 798</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5 828 222</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912 338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патологоанатомического вскрытия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627 540</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бесплатным или льготным проездом за пределы населенного пункта на лечение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тест-систем для проведения дозорного эпидемиологического надзора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Информационно-аналитические услуги в области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134 899</w:t>
            </w:r>
          </w:p>
        </w:tc>
      </w:tr>
      <w:tr>
        <w:trPr>
          <w:trHeight w:val="14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31 698</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 иммунобиологических препаратов для проведения иммунопрофилактики населения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81 184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базы спецмедснабжения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37 588</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медицинских организаций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1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152 836</w:t>
            </w:r>
          </w:p>
        </w:tc>
      </w:tr>
      <w:tr>
        <w:trPr>
          <w:trHeight w:val="13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онкологическим больным в рамках гарантированного объема бесплатной медицинской помощи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38 608</w:t>
            </w:r>
          </w:p>
        </w:tc>
      </w:tr>
      <w:tr>
        <w:trPr>
          <w:trHeight w:val="5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442 307</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здравоохранения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442 307</w:t>
            </w:r>
          </w:p>
        </w:tc>
      </w:tr>
      <w:tr>
        <w:trPr>
          <w:trHeight w:val="4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2 797 237</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1 306 504</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72 625</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престарелых и инвалидов в медико-социальных учреждениях (организациях) общего типа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409 720</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инвалидов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116 286</w:t>
            </w:r>
          </w:p>
        </w:tc>
      </w:tr>
      <w:tr>
        <w:trPr>
          <w:trHeight w:val="11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406 671</w:t>
            </w:r>
          </w:p>
        </w:tc>
      </w:tr>
      <w:tr>
        <w:trPr>
          <w:trHeight w:val="14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249 571</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51 631</w:t>
            </w:r>
          </w:p>
        </w:tc>
      </w:tr>
      <w:tr>
        <w:trPr>
          <w:trHeight w:val="5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1 490 733</w:t>
            </w:r>
          </w:p>
        </w:tc>
      </w:tr>
      <w:tr>
        <w:trPr>
          <w:trHeight w:val="8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Социальное обеспечение сирот, детей, оставшихся без попечения родителей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1 443 343</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реабилитация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47 390</w:t>
            </w:r>
          </w:p>
        </w:tc>
      </w:tr>
      <w:tr>
        <w:trPr>
          <w:trHeight w:val="3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8 652 815</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8 614 105</w:t>
            </w:r>
          </w:p>
        </w:tc>
      </w:tr>
      <w:tr>
        <w:trPr>
          <w:trHeight w:val="14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строительство и (или) приобретение жилья государственного коммунального жилищного фонда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4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проектирование, строительство и (или) приобретение жилья государственного коммунального жилищного фонда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367 920</w:t>
            </w:r>
          </w:p>
        </w:tc>
      </w:tr>
      <w:tr>
        <w:trPr>
          <w:trHeight w:val="18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проектирование, развитие, обустройство и (или) приобретение инженерно-коммуникационной инфраструктуры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1 885 000</w:t>
            </w:r>
          </w:p>
        </w:tc>
      </w:tr>
      <w:tr>
        <w:trPr>
          <w:trHeight w:val="12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областного бюджета бюджетам районов (городов областного значения) на развитие системы водоснабжения и водоотведения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5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республиканского бюджета бюджетам районов (городов областного значения) на развитие системы водоснабжения в сельских населенных пунктах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5 725 185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38 710</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энергетики и жилищно-коммунального хозяйства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38 635</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2 772 739</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архивов и документации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176 876</w:t>
            </w:r>
          </w:p>
        </w:tc>
      </w:tr>
      <w:tr>
        <w:trPr>
          <w:trHeight w:val="7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по управлению архивным делом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20 906</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архивного фонда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155 970</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1 266 811</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туризма, физической культуры и спорта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46 456</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областном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областных сборных команд по различным видам спорта на республиканских и международных спортивных соревнованиях</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1 170 242</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туристской деятельности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18 779</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738 058</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культуры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41 143</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188 442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историко-культурного наследия и доступа к ним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143 534</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театрального и музыкального искусства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299 864</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областных библиотек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65 075</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внутренней политики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523 602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внутренней политики на местном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84 033</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101 555</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338 014</w:t>
            </w:r>
          </w:p>
        </w:tc>
      </w:tr>
      <w:tr>
        <w:trPr>
          <w:trHeight w:val="3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по развитию языков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29 022</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38 370</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5 621 365</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1 915 125</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сфере охраны окружающей среды на местном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63 352</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Охрана,защита,воспроизводство лесов и лесоразведение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507 570</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охране окружающей среды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1 216 183</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 на участках «Шортанды-Щучинск» за счет целевых трансфертов из республиканского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3 670 050</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83 125</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информационно-маркетинговой системы сельского хозяйства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10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племенного животноводства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повышения урожайности и качества производимых сельскохозяйственных культур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106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2 486 233</w:t>
            </w:r>
          </w:p>
        </w:tc>
      </w:tr>
      <w:tr>
        <w:trPr>
          <w:trHeight w:val="5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2 456 903</w:t>
            </w:r>
          </w:p>
        </w:tc>
      </w:tr>
      <w:tr>
        <w:trPr>
          <w:trHeight w:val="6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w:t>
            </w:r>
          </w:p>
        </w:tc>
      </w:tr>
      <w:tr>
        <w:trPr>
          <w:trHeight w:val="8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2 188 642</w:t>
            </w:r>
          </w:p>
        </w:tc>
      </w:tr>
      <w:tr>
        <w:trPr>
          <w:trHeight w:val="7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2 360 079</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2 360 079</w:t>
            </w:r>
          </w:p>
        </w:tc>
      </w:tr>
      <w:tr>
        <w:trPr>
          <w:trHeight w:val="91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транспорта и коммуникаций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43 871</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351 208</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из местных бюджетов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1 965 000</w:t>
            </w:r>
          </w:p>
        </w:tc>
      </w:tr>
      <w:tr>
        <w:trPr>
          <w:trHeight w:val="4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6 946 968</w:t>
            </w:r>
          </w:p>
        </w:tc>
      </w:tr>
      <w:tr>
        <w:trPr>
          <w:trHeight w:val="5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4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8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5 940 000</w:t>
            </w:r>
          </w:p>
        </w:tc>
      </w:tr>
      <w:tr>
        <w:trPr>
          <w:trHeight w:val="15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или корректировка технико-экономического обоснования местных бюджетных инвестиционных проектов и концессионных проектов и проведение его экспертизы, консультативное сопровождение концессионных проектов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новые инициативы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5 905 000</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80 848</w:t>
            </w:r>
          </w:p>
        </w:tc>
      </w:tr>
      <w:tr>
        <w:trPr>
          <w:trHeight w:val="11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80 848</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9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индустриальной инфраструктуры в рамках программы «Дорожная карта бизнеса - 2020»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республиканского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21 591 289</w:t>
            </w:r>
          </w:p>
        </w:tc>
      </w:tr>
      <w:tr>
        <w:trPr>
          <w:trHeight w:val="3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21 591 289</w:t>
            </w:r>
          </w:p>
        </w:tc>
      </w:tr>
      <w:tr>
        <w:trPr>
          <w:trHeight w:val="36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20 901 289</w:t>
            </w:r>
          </w:p>
        </w:tc>
      </w:tr>
      <w:tr>
        <w:trPr>
          <w:trHeight w:val="154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137 680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11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 для содействия развитию предпринимательства на селе в рамках Программы занятости 2020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199 958</w:t>
            </w:r>
          </w:p>
        </w:tc>
      </w:tr>
      <w:tr>
        <w:trPr>
          <w:trHeight w:val="82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АО «Фонд развития предпринимательства «Даму» на реализацию государственной инвестиционной политики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40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7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73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Сальдо по операциям с финансовыми активами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42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6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Дефицит (профицит) бюджета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84 939 644</w:t>
            </w:r>
          </w:p>
        </w:tc>
      </w:tr>
      <w:tr>
        <w:trPr>
          <w:trHeight w:val="75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решению Акмолинского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2 декабря 2011 года</w:t>
      </w:r>
      <w:r>
        <w:br/>
      </w:r>
      <w:r>
        <w:rPr>
          <w:rFonts w:ascii="Times New Roman"/>
          <w:b w:val="false"/>
          <w:i w:val="false"/>
          <w:color w:val="000000"/>
          <w:sz w:val="28"/>
        </w:rPr>
        <w:t xml:space="preserve">
№ 4С-39-2      </w:t>
      </w:r>
    </w:p>
    <w:bookmarkEnd w:id="4"/>
    <w:p>
      <w:pPr>
        <w:spacing w:after="0"/>
        <w:ind w:left="0"/>
        <w:jc w:val="left"/>
      </w:pPr>
      <w:r>
        <w:rPr>
          <w:rFonts w:ascii="Times New Roman"/>
          <w:b/>
          <w:i w:val="false"/>
          <w:color w:val="000000"/>
        </w:rPr>
        <w:t xml:space="preserve"> Целевые трансферты и бюджетные кредиты</w:t>
      </w:r>
      <w:r>
        <w:br/>
      </w:r>
      <w:r>
        <w:rPr>
          <w:rFonts w:ascii="Times New Roman"/>
          <w:b/>
          <w:i w:val="false"/>
          <w:color w:val="000000"/>
        </w:rPr>
        <w:t>
из республиканского бюджета</w:t>
      </w:r>
      <w:r>
        <w:br/>
      </w:r>
      <w:r>
        <w:rPr>
          <w:rFonts w:ascii="Times New Roman"/>
          <w:b/>
          <w:i w:val="false"/>
          <w:color w:val="000000"/>
        </w:rPr>
        <w:t>
на 2012 год</w:t>
      </w:r>
    </w:p>
    <w:p>
      <w:pPr>
        <w:spacing w:after="0"/>
        <w:ind w:left="0"/>
        <w:jc w:val="both"/>
      </w:pPr>
      <w:r>
        <w:rPr>
          <w:rFonts w:ascii="Times New Roman"/>
          <w:b w:val="false"/>
          <w:i w:val="false"/>
          <w:color w:val="ff0000"/>
          <w:sz w:val="28"/>
        </w:rPr>
        <w:t xml:space="preserve">      Сноска. Приложение 4 в редакции решения Акмолинского областного маслихата от 29.11.2012 </w:t>
      </w:r>
      <w:r>
        <w:rPr>
          <w:rFonts w:ascii="Times New Roman"/>
          <w:b w:val="false"/>
          <w:i w:val="false"/>
          <w:color w:val="ff0000"/>
          <w:sz w:val="28"/>
        </w:rPr>
        <w:t>№ 5С-7-2</w:t>
      </w:r>
      <w:r>
        <w:rPr>
          <w:rFonts w:ascii="Times New Roman"/>
          <w:b w:val="false"/>
          <w:i w:val="false"/>
          <w:color w:val="ff0000"/>
          <w:sz w:val="28"/>
        </w:rPr>
        <w:t xml:space="preserve">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1"/>
        <w:gridCol w:w="2879"/>
      </w:tblGrid>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47 849 775,0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19 717 809,0</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Исполнительный орган внутренних дел, финансируемый из областного бюджета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174 593,0</w:t>
            </w:r>
          </w:p>
        </w:tc>
      </w:tr>
      <w:tr>
        <w:trPr>
          <w:trHeight w:val="3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материально-техническое оснащение дополнительной штатной численности миграционной полиции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штатной численности, осуществляющей обслуживание режимных стратегических объектов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3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и материально-техническое оснащение центра временного размещения оралманов и центра адаптации и интеграции оралманов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безопасности дорожного движения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размера доплаты за квалификационную категорию учителям школ-интернатов для одаренных в спорте детей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сельского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3 603 568,0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проведение противоэпизоотических мероприятий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250 165,0</w:t>
            </w:r>
          </w:p>
        </w:tc>
      </w:tr>
      <w:tr>
        <w:trPr>
          <w:trHeight w:val="7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повышения продуктивности и качества товарного рыбоводства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семеноводства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415 109,0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племенного животноводства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1 363 819,0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повышения продуктивности и качества продукции животноводства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1 480 337,0</w:t>
            </w:r>
          </w:p>
        </w:tc>
      </w:tr>
      <w:tr>
        <w:trPr>
          <w:trHeight w:val="28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организацию и проведению идентификации сельскохозяйственных животных</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13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1 140 121,0</w:t>
            </w:r>
          </w:p>
        </w:tc>
      </w:tr>
      <w:tr>
        <w:trPr>
          <w:trHeight w:val="11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решение вопросов обустройства моногородов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120 917,0</w:t>
            </w:r>
          </w:p>
        </w:tc>
      </w:tr>
      <w:tr>
        <w:trPr>
          <w:trHeight w:val="1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 по оказанию социальной поддержки специалистов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57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 по содействию экономическому развитию регионов в рамках Программы "Развитие регионов"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482 624,0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жилищной помощи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предоставление специальных социальных услуг,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106 362,0</w:t>
            </w:r>
          </w:p>
        </w:tc>
      </w:tr>
      <w:tr>
        <w:trPr>
          <w:trHeight w:val="52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стандартов специальных социальных услуг</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55 498,0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социального заказа в неправительственном секторе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46 135,0</w:t>
            </w:r>
          </w:p>
        </w:tc>
      </w:tr>
      <w:tr>
        <w:trPr>
          <w:trHeight w:val="7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сети отделений дневного пребывания в медико-социальных учреждений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в рамках Программы занятости 2020,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350 564,0</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частичное субсидирование заработной платы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молодежную практику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субсидий на переезд</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4 498,0</w:t>
            </w:r>
          </w:p>
        </w:tc>
      </w:tr>
      <w:tr>
        <w:trPr>
          <w:trHeight w:val="1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переподготовку и повышение квалификации частично занятых наемных работников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13 401,0</w:t>
            </w:r>
          </w:p>
        </w:tc>
      </w:tr>
      <w:tr>
        <w:trPr>
          <w:trHeight w:val="25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3 871 387,0</w:t>
            </w:r>
          </w:p>
        </w:tc>
      </w:tr>
      <w:tr>
        <w:trPr>
          <w:trHeight w:val="1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и средний ремонт автомобильных дорог областного, районного значения и улиц населенных пунктов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3 805 383,0</w:t>
            </w:r>
          </w:p>
        </w:tc>
      </w:tr>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3 538 732,0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1 377 434,0</w:t>
            </w:r>
          </w:p>
        </w:tc>
      </w:tr>
      <w:tr>
        <w:trPr>
          <w:trHeight w:val="3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Государственной программы развития образования в Республике Казахстан на 2011-2020 годы,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205 775,0</w:t>
            </w:r>
          </w:p>
        </w:tc>
      </w:tr>
      <w:tr>
        <w:trPr>
          <w:trHeight w:val="57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учебным оборудованием кабинетов физики, химии и биологии в государственных учреждениях основного среднего и общего среднего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163 760,0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ежемесячную выплату денежных средств опекунам (попечителям) на содержание ребенка-сироты (детей-сирот), и ребенка (детей), оставшегося без попечения родителей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280 002,0</w:t>
            </w:r>
          </w:p>
        </w:tc>
      </w:tr>
      <w:tr>
        <w:trPr>
          <w:trHeight w:val="11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обновление и переоборудование учебно-производственных мастерских, лабораторий учебных заведений технического и профессионального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размера доплаты за квалификационную категорию учителям школ и воспитателям дошкольных организаций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504 452,0</w:t>
            </w:r>
          </w:p>
        </w:tc>
      </w:tr>
      <w:tr>
        <w:trPr>
          <w:trHeight w:val="6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62 417,0</w:t>
            </w:r>
          </w:p>
        </w:tc>
      </w:tr>
      <w:tr>
        <w:trPr>
          <w:trHeight w:val="43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повышение оплаты труда учителям, прошедшим повышение квалификации по учебным программам АОО "Назарбаев Интеллектуальные школы"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в рамках Программы занятости 2020,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профессиональную подготовку, переподготовку и повышение квалификации кадров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здравоохранения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4 885 402,0</w:t>
            </w:r>
          </w:p>
        </w:tc>
      </w:tr>
      <w:tr>
        <w:trPr>
          <w:trHeight w:val="2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и расширение гарантированного объема бесплатной медицинской помощи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2 639 449,0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закуп лекарственных средств, вакцин и других иммунобиологических препаратов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1 505 919,0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материально-техническое оснащение медицинских организаций здравоохранения на местном уровне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738 280,0</w:t>
            </w:r>
          </w:p>
        </w:tc>
      </w:tr>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межсекторального и межведомственного взаимодействия по вопросам охраны здоровья граждан на 2012 год</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1 754,0</w:t>
            </w:r>
          </w:p>
        </w:tc>
      </w:tr>
      <w:tr>
        <w:trPr>
          <w:trHeight w:val="2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природных ресурсов и регулирования природопользования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28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лесонасаждений вдоль автомобильной дороги "Астана-Щучинск</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1 197 904,0</w:t>
            </w:r>
          </w:p>
        </w:tc>
      </w:tr>
      <w:tr>
        <w:trPr>
          <w:trHeight w:val="4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поддержку частного предпринимательства в регионах в рамках программы "Дорожная карта бизнеса - 2020"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601 498,0</w:t>
            </w:r>
          </w:p>
        </w:tc>
      </w:tr>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мероприятий в рамках Программы занятости 2020,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основам предпринимательства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формирование региональных стабилизационных фондов продовольственных товаров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земельных отношений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9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культуры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4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26 256 921,0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15 233 920,0</w:t>
            </w:r>
          </w:p>
        </w:tc>
      </w:tr>
      <w:tr>
        <w:trPr>
          <w:trHeight w:val="2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объектов общественного порядка и безопасности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1 145 473,0</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строительство и реконструкцию объектов образования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3 655 967,0</w:t>
            </w:r>
          </w:p>
        </w:tc>
      </w:tr>
      <w:tr>
        <w:trPr>
          <w:trHeight w:val="3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здравоохранения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392 400,0</w:t>
            </w:r>
          </w:p>
        </w:tc>
      </w:tr>
      <w:tr>
        <w:trPr>
          <w:trHeight w:val="1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системы водоснабжения и водоотведения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4 116 636,0</w:t>
            </w:r>
          </w:p>
        </w:tc>
      </w:tr>
      <w:tr>
        <w:trPr>
          <w:trHeight w:val="5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строительство и (или) приобретение жилья государственного коммунального жилищного фонда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31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развитие, обустройство и (или) приобретение инженерно-коммуникационной инфраструктуры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4 298 244,0</w:t>
            </w:r>
          </w:p>
        </w:tc>
      </w:tr>
      <w:tr>
        <w:trPr>
          <w:trHeight w:val="1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индустриальной инфраструктуры в рамках программы "Дорожная карта бизнеса - 2020"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130 000,0</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сельских населенных пунктов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10 050 779,0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коммунального хозяйства, 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742 608,0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теплоэнергетической системы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системы водоснабжения и водоотведения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6 310 945,0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газотранспортной системы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индустриальной инфраструктуры в рамках программы "Дорожная карта бизнеса - 2020"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182 080,0</w:t>
            </w:r>
          </w:p>
        </w:tc>
      </w:tr>
      <w:tr>
        <w:trPr>
          <w:trHeight w:val="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уставных капиталов специализированных региональных организаций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инженерной инфраструктуры в рамках Программы "Развитие регионов"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972 222,0</w:t>
            </w:r>
          </w:p>
        </w:tc>
      </w:tr>
      <w:tr>
        <w:trPr>
          <w:trHeight w:val="6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транспортной инфраструктуры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972 222,0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1 875 045,0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проектирование, строительство и (или) приобретение жилья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проведение ремонта общего имущества объектов кондоминиума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экономики и бюджетного планирования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3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местным исполнительным органам для реализации мер социальной поддержки специалистов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предпринимательства и промышленности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r>
        <w:trPr>
          <w:trHeight w:val="1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содействие развитию предпринимательства на селе в рамках Программы занятости 2020</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bl>
    <w:bookmarkStart w:name="z22"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решению Акмолинского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2 декабря 2011 года</w:t>
      </w:r>
      <w:r>
        <w:br/>
      </w:r>
      <w:r>
        <w:rPr>
          <w:rFonts w:ascii="Times New Roman"/>
          <w:b w:val="false"/>
          <w:i w:val="false"/>
          <w:color w:val="000000"/>
          <w:sz w:val="28"/>
        </w:rPr>
        <w:t xml:space="preserve">
№ 4С-39-2      </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Целевые трансферты из областного бюджета</w:t>
      </w:r>
      <w:r>
        <w:br/>
      </w:r>
      <w:r>
        <w:rPr>
          <w:rFonts w:ascii="Times New Roman"/>
          <w:b/>
          <w:i w:val="false"/>
          <w:color w:val="000000"/>
        </w:rPr>
        <w:t>
бюджетам районов (городов областного значения)</w:t>
      </w:r>
      <w:r>
        <w:br/>
      </w:r>
      <w:r>
        <w:rPr>
          <w:rFonts w:ascii="Times New Roman"/>
          <w:b/>
          <w:i w:val="false"/>
          <w:color w:val="000000"/>
        </w:rPr>
        <w:t>
на 2012 год</w:t>
      </w:r>
    </w:p>
    <w:p>
      <w:pPr>
        <w:spacing w:after="0"/>
        <w:ind w:left="0"/>
        <w:jc w:val="both"/>
      </w:pPr>
      <w:r>
        <w:rPr>
          <w:rFonts w:ascii="Times New Roman"/>
          <w:b w:val="false"/>
          <w:i w:val="false"/>
          <w:color w:val="ff0000"/>
          <w:sz w:val="28"/>
        </w:rPr>
        <w:t xml:space="preserve">      Сноска. Приложение 5 в редакции решения Акмолинского областного маслихата от 29.11.2012 </w:t>
      </w:r>
      <w:r>
        <w:rPr>
          <w:rFonts w:ascii="Times New Roman"/>
          <w:b w:val="false"/>
          <w:i w:val="false"/>
          <w:color w:val="ff0000"/>
          <w:sz w:val="28"/>
        </w:rPr>
        <w:t>№ 5С-7-2</w:t>
      </w:r>
      <w:r>
        <w:rPr>
          <w:rFonts w:ascii="Times New Roman"/>
          <w:b w:val="false"/>
          <w:i w:val="false"/>
          <w:color w:val="ff0000"/>
          <w:sz w:val="28"/>
        </w:rPr>
        <w:t xml:space="preserve"> (вводится в действие с 01.01.2012).</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1"/>
        <w:gridCol w:w="2879"/>
      </w:tblGrid>
      <w:tr>
        <w:trPr>
          <w:trHeight w:val="7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7 790 055,9</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4 308 708,5</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образования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874 093,7</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капитальные расходы объектов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801 604,9</w:t>
            </w:r>
          </w:p>
        </w:tc>
      </w:tr>
      <w:tr>
        <w:trPr>
          <w:trHeight w:val="30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вновь вводимых объектов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33 146,2</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содержание и оснащение детских дошкольных организаций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30 107,7</w:t>
            </w:r>
          </w:p>
        </w:tc>
      </w:tr>
      <w:tr>
        <w:trPr>
          <w:trHeight w:val="4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текущий ремонт объектов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9 234,9</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туризма, физической культуры и спорта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искусственное покрытие футбольного поля и текущего ремонта городского стадиона г.Акколь Аккольского района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координации занятости и социальных программ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61 908,2</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участникам и инвалидам Великой отечественной войны на расходы за коммунальные услуги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33 891,7</w:t>
            </w:r>
          </w:p>
        </w:tc>
      </w:tr>
      <w:tr>
        <w:trPr>
          <w:trHeight w:val="4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оплату за учебу в колледжах студентам из малообеспеченных семей Акмолинской области и многодетных семей сельской местности Акмолинской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28 016,5</w:t>
            </w:r>
          </w:p>
        </w:tc>
      </w:tr>
      <w:tr>
        <w:trPr>
          <w:trHeight w:val="4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4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объектов водоснабжения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1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благоустройство, ремонт автомобильных дорог и разработку проектно-сметной документации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1 227 793,3</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схем теплоснабжения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9 510,4</w:t>
            </w:r>
          </w:p>
        </w:tc>
      </w:tr>
      <w:tr>
        <w:trPr>
          <w:trHeight w:val="1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стабильной работы теплоснабжающих предприятий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802 879,6</w:t>
            </w:r>
          </w:p>
        </w:tc>
      </w:tr>
      <w:tr>
        <w:trPr>
          <w:trHeight w:val="27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техническое обследование жилого фонда и производственных объектов поселка Красногорский Есильского района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благоустройство города Кокшетау</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62 738,4</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195 729,0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земельных участков для государственных надобностей</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4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ремонт объектов водоснабжения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4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архитектуры и градостроительства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6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разработку генеральных планов населенных пунктов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5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капитальные расходы государственных органов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финансов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9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компенсацию потерь нижестоящих бюджетов в связи с изменением законодательства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43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3 481 347,4</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строительства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3 118 660,4</w:t>
            </w:r>
          </w:p>
        </w:tc>
      </w:tr>
      <w:tr>
        <w:trPr>
          <w:trHeight w:val="1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реконструкцию объектов образования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2 083 393,8</w:t>
            </w:r>
          </w:p>
        </w:tc>
      </w:tr>
      <w:tr>
        <w:trPr>
          <w:trHeight w:val="51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систем водоснабжения и водоотведения</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515 302,9</w:t>
            </w:r>
          </w:p>
        </w:tc>
      </w:tr>
      <w:tr>
        <w:trPr>
          <w:trHeight w:val="42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объектов спорта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194 597,6</w:t>
            </w:r>
          </w:p>
        </w:tc>
      </w:tr>
      <w:tr>
        <w:trPr>
          <w:trHeight w:val="5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проектирование, строительство и (или) приобретение жилья государственного коммунального жилищного фонда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321 866,1</w:t>
            </w:r>
          </w:p>
        </w:tc>
      </w:tr>
      <w:tr>
        <w:trPr>
          <w:trHeight w:val="4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объектов государственных органов</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19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пассажирского транспорта и автомобильных дорог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транспортной инфраструктуры</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13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энергетики и жилищно-коммунального хозяйства области</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300 687,0</w:t>
            </w:r>
          </w:p>
        </w:tc>
      </w:tr>
      <w:tr>
        <w:trPr>
          <w:trHeight w:val="3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коммунального хозяйства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151 489,3</w:t>
            </w:r>
          </w:p>
        </w:tc>
      </w:tr>
      <w:tr>
        <w:trPr>
          <w:trHeight w:val="105"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уставного капитала юридических лиц</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112 197,7</w:t>
            </w:r>
          </w:p>
        </w:tc>
      </w:tr>
      <w:tr>
        <w:trPr>
          <w:trHeight w:val="840" w:hRule="atLeast"/>
        </w:trPr>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системы электроснабжения здания районного отдела внутренних дел Целиноградского района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37 000,0</w:t>
            </w:r>
          </w:p>
        </w:tc>
      </w:tr>
    </w:tbl>
    <w:bookmarkStart w:name="z23"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решению Акмолинского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2 декабря 2011 года</w:t>
      </w:r>
      <w:r>
        <w:br/>
      </w:r>
      <w:r>
        <w:rPr>
          <w:rFonts w:ascii="Times New Roman"/>
          <w:b w:val="false"/>
          <w:i w:val="false"/>
          <w:color w:val="000000"/>
          <w:sz w:val="28"/>
        </w:rPr>
        <w:t xml:space="preserve">
№ 4С-39-2      </w:t>
      </w:r>
    </w:p>
    <w:bookmarkEnd w:id="6"/>
    <w:p>
      <w:pPr>
        <w:spacing w:after="0"/>
        <w:ind w:left="0"/>
        <w:jc w:val="left"/>
      </w:pPr>
      <w:r>
        <w:rPr>
          <w:rFonts w:ascii="Times New Roman"/>
          <w:b/>
          <w:i w:val="false"/>
          <w:color w:val="000000"/>
        </w:rPr>
        <w:t xml:space="preserve"> Перечень областных бюджетных программ,</w:t>
      </w:r>
      <w:r>
        <w:br/>
      </w:r>
      <w:r>
        <w:rPr>
          <w:rFonts w:ascii="Times New Roman"/>
          <w:b/>
          <w:i w:val="false"/>
          <w:color w:val="000000"/>
        </w:rPr>
        <w:t>
не подлежащих секвестру в процессе исполнения</w:t>
      </w:r>
      <w:r>
        <w:br/>
      </w:r>
      <w:r>
        <w:rPr>
          <w:rFonts w:ascii="Times New Roman"/>
          <w:b/>
          <w:i w:val="false"/>
          <w:color w:val="000000"/>
        </w:rPr>
        <w:t>
областного бюджета</w:t>
      </w:r>
      <w:r>
        <w:br/>
      </w:r>
      <w:r>
        <w:rPr>
          <w:rFonts w:ascii="Times New Roman"/>
          <w:b/>
          <w:i w:val="false"/>
          <w:color w:val="000000"/>
        </w:rPr>
        <w:t>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7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по специальным образовательным учебным программам</w:t>
            </w:r>
          </w:p>
        </w:tc>
      </w:tr>
      <w:tr>
        <w:trPr>
          <w:trHeight w:val="7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 одаренных детей в</w:t>
            </w:r>
            <w:r>
              <w:br/>
            </w:r>
            <w:r>
              <w:rPr>
                <w:rFonts w:ascii="Times New Roman"/>
                <w:b w:val="false"/>
                <w:i w:val="false"/>
                <w:color w:val="000000"/>
                <w:sz w:val="20"/>
              </w:rPr>
              <w:t>
специализированных организациях образования</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109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амбулаторно-поликлинической помощи населению за исключением медицинской помощи, оказываемой из средств республиканского бюджета</w:t>
            </w:r>
          </w:p>
        </w:tc>
      </w:tr>
      <w:tr>
        <w:trPr>
          <w:trHeight w:val="135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стационарной медицинской помощи по направлению специалистов первичной медико-санитарной помощи и организаций здравоохранения, за исключением медицинских услуг, закупаемых центральным уполномоченным органом в области здравоохранения</w:t>
            </w:r>
          </w:p>
        </w:tc>
      </w:tr>
      <w:tr>
        <w:trPr>
          <w:trHeight w:val="7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крови, ее компонентов и препаратов для местных организаций здравоохранения</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w:t>
            </w:r>
          </w:p>
        </w:tc>
      </w:tr>
      <w:tr>
        <w:trPr>
          <w:trHeight w:val="39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скорой медицинской помощи и санитарная авиация</w:t>
            </w:r>
          </w:p>
        </w:tc>
      </w:tr>
      <w:tr>
        <w:trPr>
          <w:trHeight w:val="132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медицинской помощи лицам, страдающим туберкулезом, инфекционными заболеваниями, психическими расстройствами и расстройствами поведения, в том числе связанные с употреблением психоактивных веществ</w:t>
            </w:r>
          </w:p>
        </w:tc>
      </w:tr>
      <w:tr>
        <w:trPr>
          <w:trHeight w:val="84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профилактике и борьбе со СПИД в Республике Казахстан</w:t>
            </w:r>
          </w:p>
        </w:tc>
      </w:tr>
      <w:tr>
        <w:trPr>
          <w:trHeight w:val="67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туберкулезом противотуберкулезными</w:t>
            </w:r>
            <w:r>
              <w:br/>
            </w:r>
            <w:r>
              <w:rPr>
                <w:rFonts w:ascii="Times New Roman"/>
                <w:b w:val="false"/>
                <w:i w:val="false"/>
                <w:color w:val="000000"/>
                <w:sz w:val="20"/>
              </w:rPr>
              <w:t>
препаратами</w:t>
            </w:r>
          </w:p>
        </w:tc>
      </w:tr>
      <w:tr>
        <w:trPr>
          <w:trHeight w:val="52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больных диабетом противодиабетическими препаратами</w:t>
            </w:r>
          </w:p>
        </w:tc>
      </w:tr>
      <w:tr>
        <w:trPr>
          <w:trHeight w:val="4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онкологических больных химиопрепаратами</w:t>
            </w:r>
          </w:p>
        </w:tc>
      </w:tr>
      <w:tr>
        <w:trPr>
          <w:trHeight w:val="144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больных с хронической почечной недостаточностью, аутоиммунными, орфанными заболеваниями, иммунодефицитными состояниями, а также больных после трансплантации почек</w:t>
            </w:r>
          </w:p>
        </w:tc>
      </w:tr>
      <w:tr>
        <w:trPr>
          <w:trHeight w:val="105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w:t>
            </w:r>
          </w:p>
        </w:tc>
      </w:tr>
      <w:tr>
        <w:trPr>
          <w:trHeight w:val="84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лекарственными средствами на льготных условиях отдельных категорий граждан на амбулаторном уровне лечения</w:t>
            </w:r>
          </w:p>
        </w:tc>
      </w:tr>
      <w:tr>
        <w:trPr>
          <w:trHeight w:val="36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факторами свертывания крови больных гемофилией</w:t>
            </w:r>
          </w:p>
        </w:tc>
      </w:tr>
      <w:tr>
        <w:trPr>
          <w:trHeight w:val="15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Централизованный закуп вакцин и других медицинских</w:t>
            </w:r>
            <w:r>
              <w:br/>
            </w:r>
            <w:r>
              <w:rPr>
                <w:rFonts w:ascii="Times New Roman"/>
                <w:b w:val="false"/>
                <w:i w:val="false"/>
                <w:color w:val="000000"/>
                <w:sz w:val="20"/>
              </w:rPr>
              <w:t>
иммунобиологических препаратов для проведения иммунопрофилактики населения</w:t>
            </w:r>
          </w:p>
        </w:tc>
      </w:tr>
      <w:tr>
        <w:trPr>
          <w:trHeight w:val="73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тромболитическими препаратами больных с острым инфарктом миокарда</w:t>
            </w:r>
          </w:p>
        </w:tc>
      </w:tr>
    </w:tbl>
    <w:bookmarkStart w:name="z24"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решению Акмолинского</w:t>
      </w:r>
      <w:r>
        <w:br/>
      </w:r>
      <w:r>
        <w:rPr>
          <w:rFonts w:ascii="Times New Roman"/>
          <w:b w:val="false"/>
          <w:i w:val="false"/>
          <w:color w:val="000000"/>
          <w:sz w:val="28"/>
        </w:rPr>
        <w:t xml:space="preserve">
областного маслихата </w:t>
      </w:r>
      <w:r>
        <w:br/>
      </w:r>
      <w:r>
        <w:rPr>
          <w:rFonts w:ascii="Times New Roman"/>
          <w:b w:val="false"/>
          <w:i w:val="false"/>
          <w:color w:val="000000"/>
          <w:sz w:val="28"/>
        </w:rPr>
        <w:t>
от 2 декабря 2011 года</w:t>
      </w:r>
      <w:r>
        <w:br/>
      </w:r>
      <w:r>
        <w:rPr>
          <w:rFonts w:ascii="Times New Roman"/>
          <w:b w:val="false"/>
          <w:i w:val="false"/>
          <w:color w:val="000000"/>
          <w:sz w:val="28"/>
        </w:rPr>
        <w:t xml:space="preserve">
№ 4С-39-2      </w:t>
      </w:r>
    </w:p>
    <w:bookmarkEnd w:id="7"/>
    <w:p>
      <w:pPr>
        <w:spacing w:after="0"/>
        <w:ind w:left="0"/>
        <w:jc w:val="left"/>
      </w:pPr>
      <w:r>
        <w:rPr>
          <w:rFonts w:ascii="Times New Roman"/>
          <w:b/>
          <w:i w:val="false"/>
          <w:color w:val="000000"/>
        </w:rPr>
        <w:t xml:space="preserve"> Перечень районных бюджетных программ,</w:t>
      </w:r>
      <w:r>
        <w:br/>
      </w:r>
      <w:r>
        <w:rPr>
          <w:rFonts w:ascii="Times New Roman"/>
          <w:b/>
          <w:i w:val="false"/>
          <w:color w:val="000000"/>
        </w:rPr>
        <w:t>
не подлежащих секвестру в процессе исполнения</w:t>
      </w:r>
      <w:r>
        <w:br/>
      </w:r>
      <w:r>
        <w:rPr>
          <w:rFonts w:ascii="Times New Roman"/>
          <w:b/>
          <w:i w:val="false"/>
          <w:color w:val="000000"/>
        </w:rPr>
        <w:t>
районных бюджетов</w:t>
      </w:r>
      <w:r>
        <w:br/>
      </w:r>
      <w:r>
        <w:rPr>
          <w:rFonts w:ascii="Times New Roman"/>
          <w:b/>
          <w:i w:val="false"/>
          <w:color w:val="000000"/>
        </w:rPr>
        <w:t>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52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46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4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r>
        <w:trPr>
          <w:trHeight w:val="46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102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