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c12f" w14:textId="758c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Акмолинской области от 4 апреля 2011 года № 5 "Об установлении размера государственного образовательного заказа и размера максимальной родительской платы в дошкольных организациях Акмолинской области на 2011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Акмолинской области от 8 декабря 2011 года № 30. Зарегистрировано Департаментом юстиции Акмолинской области 22 декабря 2011 года № 3413. Утратило силу в связи с истечением срока применения - (письмо аппарата акима Акмолинской области от 11 июня 2013 года № 1.5-13/8492)</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Акмолинской области от 11.06.2013 № 1.5-13/8492).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2010 года № 488 «Об утверждении программы по обеспечению детей дошкольным воспитанием и обучением «Балапан» на 2010-2014 годы» аким области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акима Акмолинской области «Об установлении размера государственного образовательного заказа и размера максимальной родительской платы в дошкольных организациях Акмолинской области на 2011 год» от 4 апреля 2011 года № 5 (зарегистрировано в Реестре государственной регистрации нормативных правовых актов № 3390, опубликовано 17 мая 2011 года в газетах «Арқа ажары» и «Акмолинская правда») следующие изменения:</w:t>
      </w:r>
      <w:r>
        <w:br/>
      </w:r>
      <w:r>
        <w:rPr>
          <w:rFonts w:ascii="Times New Roman"/>
          <w:b w:val="false"/>
          <w:i w:val="false"/>
          <w:color w:val="000000"/>
          <w:sz w:val="28"/>
        </w:rPr>
        <w:t>
</w:t>
      </w:r>
      <w:r>
        <w:rPr>
          <w:rFonts w:ascii="Times New Roman"/>
          <w:b w:val="false"/>
          <w:i w:val="false"/>
          <w:color w:val="000000"/>
          <w:sz w:val="28"/>
        </w:rPr>
        <w:t>
      в приложении, в Размере государственного образовательного заказа в расчете на одного ребенка и размере максимальной родительской платы для детей, получающих услуги по государственному образовательному заказу в дошкольных организациях Акмолинской области на 2011 год:</w:t>
      </w:r>
      <w:r>
        <w:br/>
      </w:r>
      <w:r>
        <w:rPr>
          <w:rFonts w:ascii="Times New Roman"/>
          <w:b w:val="false"/>
          <w:i w:val="false"/>
          <w:color w:val="000000"/>
          <w:sz w:val="28"/>
        </w:rPr>
        <w:t>
</w:t>
      </w:r>
      <w:r>
        <w:rPr>
          <w:rFonts w:ascii="Times New Roman"/>
          <w:b w:val="false"/>
          <w:i w:val="false"/>
          <w:color w:val="000000"/>
          <w:sz w:val="28"/>
        </w:rPr>
        <w:t>
      в графах 4, 5 цифры «8879,7» заменить на цифры «13002,8», цифры «4439,8» заменить на цифры «6501,4», цифры «15891» заменить на цифры «23175,6», цифры «10825» заменить на цифры «18109,6», цифры «9159,7» заменить на цифры «13282,8», цифры «10200,7» заменить на цифры «14323,8», цифры «17300» заменить на цифры «24584,6»;</w:t>
      </w:r>
      <w:r>
        <w:br/>
      </w:r>
      <w:r>
        <w:rPr>
          <w:rFonts w:ascii="Times New Roman"/>
          <w:b w:val="false"/>
          <w:i w:val="false"/>
          <w:color w:val="000000"/>
          <w:sz w:val="28"/>
        </w:rPr>
        <w:t>
</w:t>
      </w:r>
      <w:r>
        <w:rPr>
          <w:rFonts w:ascii="Times New Roman"/>
          <w:b w:val="false"/>
          <w:i w:val="false"/>
          <w:color w:val="000000"/>
          <w:sz w:val="28"/>
        </w:rPr>
        <w:t>
      в подразделе «частные детские сады» раздела «Бурабайский район» строки под порядковыми номера 11, 14, изложить в следующей редакции: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455"/>
        <w:gridCol w:w="909"/>
        <w:gridCol w:w="1689"/>
        <w:gridCol w:w="1689"/>
        <w:gridCol w:w="909"/>
        <w:gridCol w:w="1430"/>
      </w:tblGrid>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с ограниченной</w:t>
            </w:r>
            <w:r>
              <w:br/>
            </w:r>
            <w:r>
              <w:rPr>
                <w:rFonts w:ascii="Times New Roman"/>
                <w:b w:val="false"/>
                <w:i w:val="false"/>
                <w:color w:val="000000"/>
                <w:sz w:val="20"/>
              </w:rPr>
              <w:t>
ответственностью</w:t>
            </w:r>
            <w:r>
              <w:br/>
            </w:r>
            <w:r>
              <w:rPr>
                <w:rFonts w:ascii="Times New Roman"/>
                <w:b w:val="false"/>
                <w:i w:val="false"/>
                <w:color w:val="000000"/>
                <w:sz w:val="20"/>
              </w:rPr>
              <w:t>
"ОВПП Мерей"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с ограниченной</w:t>
            </w:r>
            <w:r>
              <w:br/>
            </w:r>
            <w:r>
              <w:rPr>
                <w:rFonts w:ascii="Times New Roman"/>
                <w:b w:val="false"/>
                <w:i w:val="false"/>
                <w:color w:val="000000"/>
                <w:sz w:val="20"/>
              </w:rPr>
              <w:t>
ответственностью</w:t>
            </w:r>
            <w:r>
              <w:br/>
            </w:r>
            <w:r>
              <w:rPr>
                <w:rFonts w:ascii="Times New Roman"/>
                <w:b w:val="false"/>
                <w:i w:val="false"/>
                <w:color w:val="000000"/>
                <w:sz w:val="20"/>
              </w:rPr>
              <w:t>
«Никсима плюс»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6" w:id="1"/>
    <w:p>
      <w:pPr>
        <w:spacing w:after="0"/>
        <w:ind w:left="0"/>
        <w:jc w:val="both"/>
      </w:pPr>
      <w:r>
        <w:rPr>
          <w:rFonts w:ascii="Times New Roman"/>
          <w:b w:val="false"/>
          <w:i w:val="false"/>
          <w:color w:val="000000"/>
          <w:sz w:val="28"/>
        </w:rPr>
        <w:t>
      в подразделе «государственные детские сады» раздела «Зерендинский район» строки под порядковыми номера 7, 8, изложить в следующей редакции: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5585"/>
        <w:gridCol w:w="909"/>
        <w:gridCol w:w="1689"/>
        <w:gridCol w:w="1689"/>
        <w:gridCol w:w="1039"/>
        <w:gridCol w:w="1430"/>
      </w:tblGrid>
      <w:tr>
        <w:trPr>
          <w:trHeight w:val="18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коммунальное казенное</w:t>
            </w:r>
            <w:r>
              <w:br/>
            </w:r>
            <w:r>
              <w:rPr>
                <w:rFonts w:ascii="Times New Roman"/>
                <w:b w:val="false"/>
                <w:i w:val="false"/>
                <w:color w:val="000000"/>
                <w:sz w:val="20"/>
              </w:rPr>
              <w:t>
предприятие "Детский сад</w:t>
            </w:r>
            <w:r>
              <w:br/>
            </w:r>
            <w:r>
              <w:rPr>
                <w:rFonts w:ascii="Times New Roman"/>
                <w:b w:val="false"/>
                <w:i w:val="false"/>
                <w:color w:val="000000"/>
                <w:sz w:val="20"/>
              </w:rPr>
              <w:t>
"Айналайын" при отделе</w:t>
            </w:r>
            <w:r>
              <w:br/>
            </w:r>
            <w:r>
              <w:rPr>
                <w:rFonts w:ascii="Times New Roman"/>
                <w:b w:val="false"/>
                <w:i w:val="false"/>
                <w:color w:val="000000"/>
                <w:sz w:val="20"/>
              </w:rPr>
              <w:t>
образования Зерендинского</w:t>
            </w:r>
            <w:r>
              <w:br/>
            </w:r>
            <w:r>
              <w:rPr>
                <w:rFonts w:ascii="Times New Roman"/>
                <w:b w:val="false"/>
                <w:i w:val="false"/>
                <w:color w:val="000000"/>
                <w:sz w:val="20"/>
              </w:rPr>
              <w:t>
района Акмолинской области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27768,6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"Детский сад "Куаныш"</w:t>
            </w:r>
            <w:r>
              <w:br/>
            </w:r>
            <w:r>
              <w:rPr>
                <w:rFonts w:ascii="Times New Roman"/>
                <w:b w:val="false"/>
                <w:i w:val="false"/>
                <w:color w:val="000000"/>
                <w:sz w:val="20"/>
              </w:rPr>
              <w:t>
отдела образования</w:t>
            </w:r>
            <w:r>
              <w:br/>
            </w:r>
            <w:r>
              <w:rPr>
                <w:rFonts w:ascii="Times New Roman"/>
                <w:b w:val="false"/>
                <w:i w:val="false"/>
                <w:color w:val="000000"/>
                <w:sz w:val="20"/>
              </w:rPr>
              <w:t>
Зерендинского района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bl>
    <w:bookmarkStart w:name="z7" w:id="2"/>
    <w:p>
      <w:pPr>
        <w:spacing w:after="0"/>
        <w:ind w:left="0"/>
        <w:jc w:val="both"/>
      </w:pPr>
      <w:r>
        <w:rPr>
          <w:rFonts w:ascii="Times New Roman"/>
          <w:b w:val="false"/>
          <w:i w:val="false"/>
          <w:color w:val="000000"/>
          <w:sz w:val="28"/>
        </w:rPr>
        <w:t>
      в подразделе «частные детские сады» раздела «город Кокшетау» строки под порядковыми номера 4, 5, 7, изложить в следующей редакции: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5643"/>
        <w:gridCol w:w="1050"/>
        <w:gridCol w:w="1706"/>
        <w:gridCol w:w="1706"/>
        <w:gridCol w:w="919"/>
        <w:gridCol w:w="1314"/>
      </w:tblGrid>
      <w:tr>
        <w:trPr>
          <w:trHeight w:val="118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учреждение</w:t>
            </w:r>
            <w:r>
              <w:br/>
            </w:r>
            <w:r>
              <w:rPr>
                <w:rFonts w:ascii="Times New Roman"/>
                <w:b w:val="false"/>
                <w:i w:val="false"/>
                <w:color w:val="000000"/>
                <w:sz w:val="20"/>
              </w:rPr>
              <w:t>
"Организация образования</w:t>
            </w:r>
            <w:r>
              <w:br/>
            </w:r>
            <w:r>
              <w:rPr>
                <w:rFonts w:ascii="Times New Roman"/>
                <w:b w:val="false"/>
                <w:i w:val="false"/>
                <w:color w:val="000000"/>
                <w:sz w:val="20"/>
              </w:rPr>
              <w:t>
"Балапан"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с ограниченной</w:t>
            </w:r>
            <w:r>
              <w:br/>
            </w:r>
            <w:r>
              <w:rPr>
                <w:rFonts w:ascii="Times New Roman"/>
                <w:b w:val="false"/>
                <w:i w:val="false"/>
                <w:color w:val="000000"/>
                <w:sz w:val="20"/>
              </w:rPr>
              <w:t>
ответственностью</w:t>
            </w:r>
            <w:r>
              <w:br/>
            </w:r>
            <w:r>
              <w:rPr>
                <w:rFonts w:ascii="Times New Roman"/>
                <w:b w:val="false"/>
                <w:i w:val="false"/>
                <w:color w:val="000000"/>
                <w:sz w:val="20"/>
              </w:rPr>
              <w:t>
"Little-People"</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учреждение</w:t>
            </w:r>
            <w:r>
              <w:br/>
            </w:r>
            <w:r>
              <w:rPr>
                <w:rFonts w:ascii="Times New Roman"/>
                <w:b w:val="false"/>
                <w:i w:val="false"/>
                <w:color w:val="000000"/>
                <w:sz w:val="20"/>
              </w:rPr>
              <w:t>
"Центр развития ребенка</w:t>
            </w:r>
            <w:r>
              <w:br/>
            </w:r>
            <w:r>
              <w:rPr>
                <w:rFonts w:ascii="Times New Roman"/>
                <w:b w:val="false"/>
                <w:i w:val="false"/>
                <w:color w:val="000000"/>
                <w:sz w:val="20"/>
              </w:rPr>
              <w:t>
"Мир знаний"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bl>
    <w:bookmarkStart w:name="z8" w:id="3"/>
    <w:p>
      <w:pPr>
        <w:spacing w:after="0"/>
        <w:ind w:left="0"/>
        <w:jc w:val="both"/>
      </w:pPr>
      <w:r>
        <w:rPr>
          <w:rFonts w:ascii="Times New Roman"/>
          <w:b w:val="false"/>
          <w:i w:val="false"/>
          <w:color w:val="000000"/>
          <w:sz w:val="28"/>
        </w:rPr>
        <w:t>
      2. Контроль за исполнением настоящего решения акима Акмолинской области возложить на заместителя акима области Кайнарбекова А.К.</w:t>
      </w:r>
      <w:r>
        <w:br/>
      </w:r>
      <w:r>
        <w:rPr>
          <w:rFonts w:ascii="Times New Roman"/>
          <w:b w:val="false"/>
          <w:i w:val="false"/>
          <w:color w:val="000000"/>
          <w:sz w:val="28"/>
        </w:rPr>
        <w:t>
</w:t>
      </w:r>
      <w:r>
        <w:rPr>
          <w:rFonts w:ascii="Times New Roman"/>
          <w:b w:val="false"/>
          <w:i w:val="false"/>
          <w:color w:val="000000"/>
          <w:sz w:val="28"/>
        </w:rPr>
        <w:t>
      3. Настоящее решение распространяется на правоотношения, возникшие с 1 января 2011 года.</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Акмолинской области                  Д.Адильбеков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