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c69f" w14:textId="eddc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для кандидатов в депутаты Мажилиса Парламента Республики Казахстан и маслихата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ноября 2011 года № 06-1291п. Зарегистрировано Департаментом юстиции города Астаны 30 ноября 2011 года № 699. Утратило силу постановлением акимата города Астаны от 31 января 2014 года № 06-134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31.01.2014 </w:t>
      </w:r>
      <w:r>
        <w:rPr>
          <w:rFonts w:ascii="Times New Roman"/>
          <w:b w:val="false"/>
          <w:i w:val="false"/>
          <w:color w:val="ff0000"/>
          <w:sz w:val="28"/>
        </w:rPr>
        <w:t>№ 06-134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Мажилиса Парламента Республики Казахстан и маслихата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Мажилиса Парламента Республики Казахстан и маслихата города Астаны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Постановления акимата города Астаны от 29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06-713п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мест для размещения агитационных печатных материалов и предоставления помещений для встреч с избирателями для кандидатов в депутаты Сената Парламента Республики Казахстан» (зарегистрировано Департаментом юстиции города Астаны 29 июля 2011 года № 687; опубликовано в газетах «Астана ақшамы» от 30 июля 2011 года № 85 и «Вечерняя Астана» от 30 июля 2011 года № 90), от 17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06-89п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мест для размещения агитационных печатных материалов и предоставления помещений для встреч с избирателями кандидатам в Президенты Республики Казахстан» (зарегистрировано Департаментом юстиции города Астаны 18 февраля 2011 года № 667; опубликовано в газетах «Астана ақшамы» от 19 февраля 2011 года № 21, от 22 февраля 2011 года № 22, «Вечерняя Астана» от 19 февраля 2011 года № 21)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акима города Астаны обеспечить государственную регистрацию данного постановления, его последующее официальное опубликование и размещение на Интернет 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 города Астаны       К. Кулмуканов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06-1291п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депутаты Мажилиса Парламента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маслихата 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742"/>
        <w:gridCol w:w="9013"/>
        <w:gridCol w:w="2327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Л. Мирзояна и А. Петрова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ТД «Евразия», улица А.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Кажымукан и А. Петрова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здания, расположенного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№ 1)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Ч. Валиханова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(в районе ТД «Артем»,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№ 47)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Кенесары и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(в районе АО «Народный банк»,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26)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Акжол (в районе ТД «Астыкжан»)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Абылай хана 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Манаса (в районе магазина «Встреча»,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29)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Ч. Валиханова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Кравцова (в районе ТД «Жастар»,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Кравцова, № 6)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Республики 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Бараева (в районе Президентского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проспект Республики, № 2)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Республики 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(в районе Дворца «Жастар»,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34)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Кенесары и А. Сембинова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Торгово-экономического колледжа,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№ 60)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ТД «Казахстан»)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Куйши Дина,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«Центр аллергологии»)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Ш. Кудайбердиулы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улицы Г. Мусрепова (в районе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7, улица Ш. Кудайбердиулы,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Промышленный, улица Шалготе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ТД «Береке»)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Л. Мирзояна и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(в районе ресторана «Туран»,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Момышулы, № 21)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Кабанбай батыра,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(ТРЦ «Азия Парк»)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Туран, № 37 (ТРЦ «Хан Шатыр»)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Коргалжынское шоссе, № 1 (ТРЦ «Мега»)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Орынбор и Д. Кунаева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№ 7 (Центр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 «Есиль»)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Пригородный, улица Сарытогай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(магазин «Хозяюшка»)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Заречный, улица Аккум,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(Почта)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Восточный «Ильинка»,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Актамберди, № 9 (Участковый и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СВА)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Тельмана, улица Мугалжар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Туран, № 19/1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(Налоговый комитет района «Есиль»)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№ 32 («Конгресс-Холл»)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 центр «Оркен»)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№ 33 (Казахский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искусств)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№ 49а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(Медицинский университет «Астана»)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на пересечении улиц Бейбітшілік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Есенберлина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Есенберлина, № 10 (Театр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 им. К. Байсеитовой)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310 Гвардейской дивизии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 вокзал «Астана»)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Бейсековой (магазин «Астыкжан»)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Коктал, улица Алмалык,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(театр «НАЗ»)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Ондирис, улица Тайбурыл,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(средняя школа № 23)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06-1291п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депутаты</w:t>
      </w:r>
      <w:r>
        <w:br/>
      </w:r>
      <w:r>
        <w:rPr>
          <w:rFonts w:ascii="Times New Roman"/>
          <w:b/>
          <w:i w:val="false"/>
          <w:color w:val="000000"/>
        </w:rPr>
        <w:t>
Мажилиса Парламента Республики Казахстан и маслихата</w:t>
      </w:r>
      <w:r>
        <w:br/>
      </w:r>
      <w:r>
        <w:rPr>
          <w:rFonts w:ascii="Times New Roman"/>
          <w:b/>
          <w:i w:val="false"/>
          <w:color w:val="000000"/>
        </w:rPr>
        <w:t>
города Астаны, для проведения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908"/>
        <w:gridCol w:w="7087"/>
        <w:gridCol w:w="2603"/>
        <w:gridCol w:w="1530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помещения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центр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Дворец «Жастар»,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№ 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«Қазақстан темір жолы»,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Кунаева, № 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ЦКЗ «Казахстан», улица Сыганак,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ТЦ «Джафар» проспект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№ 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танца «НАЗ», 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Коктал, улица Бабатайулы, № 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«Акмолинский вагоно-ремонтный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завод», жилой массив Ондирис,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Тайбұрыл, № 7/2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