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dc69f" w14:textId="eddc6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 и предоставлении помещений для встреч с избирателями для кандидатов в депутаты Мажилиса Парламента Республики Казахстан и маслихата города Астаны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30 ноября 2011 года № 06-1291п. Зарегистрировано Департаментом юстиции города Астаны 30 ноября 2011 года № 699. Утратило силу постановлением акимата города Астаны от 31 января 2014 года № 06-134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акимата города Астаны от 31.01.2014 </w:t>
      </w:r>
      <w:r>
        <w:rPr>
          <w:rFonts w:ascii="Times New Roman"/>
          <w:b w:val="false"/>
          <w:i w:val="false"/>
          <w:color w:val="ff0000"/>
          <w:sz w:val="28"/>
        </w:rPr>
        <w:t>№ 06-134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«О выборах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 акимат города Астаны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места для размещения агитационных печатных материалов для кандидатов в депутаты Мажилиса Парламента Республики Казахстан и маслихата города Астаны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данному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Предоставить кандидатам в депутаты Мажилиса Парламента Республики Казахстан и маслихата города Астаны на договорной основе помещения для встреч с избирателями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данному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Постановления акимата города Астаны от 29 июля 2011 года </w:t>
      </w:r>
      <w:r>
        <w:rPr>
          <w:rFonts w:ascii="Times New Roman"/>
          <w:b w:val="false"/>
          <w:i w:val="false"/>
          <w:color w:val="000000"/>
          <w:sz w:val="28"/>
        </w:rPr>
        <w:t>№ 06-713п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определении мест для размещения агитационных печатных материалов и предоставления помещений для встреч с избирателями для кандидатов в депутаты Сената Парламента Республики Казахстан» (зарегистрировано Департаментом юстиции города Астаны 29 июля 2011 года № 687; опубликовано в газетах «Астана ақшамы» от 30 июля 2011 года № 85 и «Вечерняя Астана» от 30 июля 2011 года № 90), от 17 февраля 2011 года </w:t>
      </w:r>
      <w:r>
        <w:rPr>
          <w:rFonts w:ascii="Times New Roman"/>
          <w:b w:val="false"/>
          <w:i w:val="false"/>
          <w:color w:val="000000"/>
          <w:sz w:val="28"/>
        </w:rPr>
        <w:t>№ 06-89п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определении мест для размещения агитационных печатных материалов и предоставления помещений для встреч с избирателями кандидатам в Президенты Республики Казахстан» (зарегистрировано Департаментом юстиции города Астаны 18 февраля 2011 года № 667; опубликовано в газетах «Астана ақшамы» от 19 февраля 2011 года № 21, от 22 февраля 2011 года № 22, «Вечерняя Астана» от 19 февраля 2011 года № 21) признать утратившими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Руководителю аппарата акима города Астаны обеспечить государственную регистрацию данного постановления, его последующее официальное опубликование и размещение на Интернет ресурсе акимата города Астаны.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акима города Астаны Балаеву А.Г.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вступает в силу со дня государственной регистрации в органах юстиции и вводится в действие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                                       И. Тасмагамбетов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городской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избирательной комиссии города Астаны       К. Кулмуканов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30 ноября 2011 года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акимата города Астаны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ноября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06-1291п      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</w:t>
      </w:r>
      <w:r>
        <w:br/>
      </w:r>
      <w:r>
        <w:rPr>
          <w:rFonts w:ascii="Times New Roman"/>
          <w:b/>
          <w:i w:val="false"/>
          <w:color w:val="000000"/>
        </w:rPr>
        <w:t>
для кандидатов в депутаты Мажилиса Парламента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 и маслихата города Астаны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8"/>
        <w:gridCol w:w="1742"/>
        <w:gridCol w:w="9013"/>
        <w:gridCol w:w="2327"/>
      </w:tblGrid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Месторасположение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установки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Пересечение улиц Л. Мирзояна и А. Петрова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районе ТД «Евразия», улица А. Петрова,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24)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Тумба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Пересечение улиц Кажымукан и А. Петрова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районе здания, расположенного по адресу: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А. Петрова, № 1)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Тумба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Пересечение улиц Ч. Валиханова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Сейфуллина (в районе ТД «Артем»,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С. Сейфуллина, № 47)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Тумба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Пересечение улицы Кенесары и проспекта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(в районе АО «Народный банк»,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Республики, № 26)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Тумба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Акжол (в районе ТД «Астыкжан»)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Тумба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Пересечение проспекта Абылай хана и улицы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Манаса (в районе магазина «Встреча»,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Абылай хана, № 29)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Тумба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Пересечение улиц Ч. Валиханова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Кравцова (в районе ТД «Жастар»,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А. Кравцова, № 6)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Тумба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Пересечение проспекта Республики и улицы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Бараева (в районе Президентского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проспект Республики, № 2)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Тумба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Пересечение проспекта Республики и улицы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Сейфуллина (в районе Дворца «Жастар»,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Республики, № 34)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Тумба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Пересечение улиц Кенесары и А. Сембинова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районе Торгово-экономического колледжа,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Кенесары, № 60)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Тумба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Кенесары, № 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районе ТД «Казахстан»)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Тумба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Куйши Дина,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районе «Центр аллергологии»)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Тумба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Пересечение проспекта Ш. Кудайбердиулы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улицы Г. Мусрепова (в районе Городской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 № 7, улица Ш. Кудайбердиулы,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25)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Тумба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Жилой массив Промышленный, улица Шалготе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районе ТД «Береке»)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Тумба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Пересечение улицы Л. Мирзояна и проспекта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Момышулы (в районе ресторана «Туран»,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Б. Момышулы, № 21)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Тумба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Кабанбай батыра, №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(ТРЦ «Азия Парк»)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Куб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Туран, № 37 (ТРЦ «Хан Шатыр»)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Куб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Коргалжынское шоссе, № 1 (ТРЦ «Мега»)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Куб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Пересечение улиц Орынбор и Д. Кунаева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Куб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Сауран, № 7 (Центр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№ 1 района «Есиль»)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Куб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Жилой массив Пригородный, улица Сарытогай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(магазин «Хозяюшка»)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Куб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Жилой массив Заречный, улица Аккум, №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(Почта)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Куб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Жилой массив Восточный «Ильинка», 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Актамберди, № 9 (Участковый и медицинский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СВА)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Куб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Жилой массив Тельмана, улица Мугалжар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Куб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Туран, № 19/1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(Налоговый комитет района «Есиль»)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Куб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Сарыарка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Кенесары, № 32 («Конгресс-Холл»)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Тумба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Сарыарка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Бейбітшілік, №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(Бизнес центр «Оркен»)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Тумба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Сарыарка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Жеңіс, № 33 (Казахский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университет искусств)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Тумба</w:t>
            </w:r>
          </w:p>
        </w:tc>
      </w:tr>
      <w:tr>
        <w:trPr>
          <w:trHeight w:val="70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Сарыарка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Бейбітшілік, № 49а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(Медицинский университет «Астана»)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Тумба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Сарыарка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Сквер на пересечении улиц Бейбітшілік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Есенберлина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Тумба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Сарыарка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И. Есенберлина, № 10 (Театр оперы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балета им. К. Байсеитовой)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Тумба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Сарыарка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310 Гвардейской дивизии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(железнодорожный вокзал «Астана»)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Тумба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Сарыарка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Ш. Бейсековой (магазин «Астыкжан»)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Тумба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Сарыарка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Жилой массив Коктал, улица Алмалык,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(театр «НАЗ»)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Тумба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Сарыарка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Жилой массив Ондирис, улица Тайбурыл, №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(средняя школа № 23)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Тумба</w:t>
            </w:r>
          </w:p>
        </w:tc>
      </w:tr>
    </w:tbl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акимата города Астаны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ноября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06-1291п       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Помещения, предоставляемые кандидатам в депутаты</w:t>
      </w:r>
      <w:r>
        <w:br/>
      </w:r>
      <w:r>
        <w:rPr>
          <w:rFonts w:ascii="Times New Roman"/>
          <w:b/>
          <w:i w:val="false"/>
          <w:color w:val="000000"/>
        </w:rPr>
        <w:t>
Мажилиса Парламента Республики Казахстан и маслихата</w:t>
      </w:r>
      <w:r>
        <w:br/>
      </w:r>
      <w:r>
        <w:rPr>
          <w:rFonts w:ascii="Times New Roman"/>
          <w:b/>
          <w:i w:val="false"/>
          <w:color w:val="000000"/>
        </w:rPr>
        <w:t>
города Астаны, для проведения встреч с избирателями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2"/>
        <w:gridCol w:w="1908"/>
        <w:gridCol w:w="7087"/>
        <w:gridCol w:w="2603"/>
        <w:gridCol w:w="1530"/>
      </w:tblGrid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Местонахождение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адрес помещения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Президентский центр 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Республики, № 2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актовый зал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Дворец «Жастар», проспект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Республики, № 34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актовый зал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НК «Қазақстан темір жолы»,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Д. Кунаева, № 6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актовый зал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ЦКЗ «Казахстан», улица Сыганак,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33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актовый зал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Сарыарка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ТЦ «Джафар» проспект Богенбай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батыра, № 47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актовый зал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Сарыарка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Театр танца «НАЗ», жилой массив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Коктал, улица Бабатайулы, № 1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актовый зал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Сарыарка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«Акмолинский вагоно-ремонтный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завод», жилой массив Ондирис,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Тайбұрыл, № 7/2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актовый зал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