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3aea" w14:textId="ad43a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Астаны от 13 декабря 2010 года № 408/54-IV "О бюджете города Астаны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16 июня 2011 года № 456/63-IV. Зарегистрировано Департаментом юстиции города Астаны 15 июля 2011 года № 685. Утратило силу решением маслихата города Астаны от 6 июня 2012 года № 26/4-V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Астаны от 06.06.2012 № 26/4-V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13 декабря 2010 года № 408/54-IV "О бюджете города Астаны на 2011-2013 годы" (зарегистрировано в Реестре государственной регистрации нормативных правовых актов от 30 декабря 2010 года за № 660, опубликовано в газетах "Астана акшамы" от 13 января 2011 года № 3,4 "Вечерняя Астана" от 13 января 2011 года № 5)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"249 524 071,8" заменить цифрами "252 747 755,8";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"72 552 309,0" заменить цифрами "73 532 309,0";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"8 528 613,0" заменить цифрами "10 760 505,0";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"167 853 633,0" заменить цифрами "167 865 425,0";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"256 738 119,3" заменить цифрами "254 075 758,3";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"2 450 360,0" заменить цифрами "8 336 405,0";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"1 435 875,0" заменить цифрами "1 179 174,0"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Приложения 1, 4, 6, 9, 12 к указанному решению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С. Хамхоев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В. Редкокашин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"Управление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города Астаны"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(УЭ и БП)                                  Ж. Нурпиисов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456/63-IV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Бюджет города Астаны на 2011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"/>
        <w:gridCol w:w="406"/>
        <w:gridCol w:w="361"/>
        <w:gridCol w:w="10374"/>
        <w:gridCol w:w="2578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252 747 755,8</w:t>
            </w:r>
          </w:p>
        </w:tc>
      </w:tr>
      <w:tr>
        <w:trPr>
          <w:trHeight w:val="3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73 532 309,0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33 947 270,0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33 947 270,0</w:t>
            </w:r>
          </w:p>
        </w:tc>
      </w:tr>
      <w:tr>
        <w:trPr>
          <w:trHeight w:val="40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26 326 422,0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26 326 422,0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10 446 713,0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7 507 370,0</w:t>
            </w:r>
          </w:p>
        </w:tc>
      </w:tr>
      <w:tr>
        <w:trPr>
          <w:trHeight w:val="3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947 943,0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1 991 400,0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2 752 857,0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138 465,0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1 586 214,0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783 142,0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245 036,0</w:t>
            </w:r>
          </w:p>
        </w:tc>
      </w:tr>
      <w:tr>
        <w:trPr>
          <w:trHeight w:val="88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значимых действий и (или) выдачу документов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то государственными органами или должностными лицами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40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59 047,0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589 516,8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233 316,0</w:t>
            </w:r>
          </w:p>
        </w:tc>
      </w:tr>
      <w:tr>
        <w:trPr>
          <w:trHeight w:val="39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17 282,0</w:t>
            </w:r>
          </w:p>
        </w:tc>
      </w:tr>
      <w:tr>
        <w:trPr>
          <w:trHeight w:val="6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41 024,0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126 200,0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48 810,0</w:t>
            </w:r>
          </w:p>
        </w:tc>
      </w:tr>
      <w:tr>
        <w:trPr>
          <w:trHeight w:val="57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51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9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 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6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организуемых 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государственного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103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12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финансируемыми из бюджета 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183 001,0</w:t>
            </w:r>
          </w:p>
        </w:tc>
      </w:tr>
      <w:tr>
        <w:trPr>
          <w:trHeight w:val="36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4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163 006,8</w:t>
            </w:r>
          </w:p>
        </w:tc>
      </w:tr>
      <w:tr>
        <w:trPr>
          <w:trHeight w:val="39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10 760 505,0</w:t>
            </w:r>
          </w:p>
        </w:tc>
      </w:tr>
      <w:tr>
        <w:trPr>
          <w:trHeight w:val="6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6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7 900 000,0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2 860 505,0</w:t>
            </w:r>
          </w:p>
        </w:tc>
      </w:tr>
      <w:tr>
        <w:trPr>
          <w:trHeight w:val="330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2 795 505,0</w:t>
            </w:r>
          </w:p>
        </w:tc>
      </w:tr>
      <w:tr>
        <w:trPr>
          <w:trHeight w:val="37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167 865 425,0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167 865 425,0</w:t>
            </w:r>
          </w:p>
        </w:tc>
      </w:tr>
      <w:tr>
        <w:trPr>
          <w:trHeight w:val="315" w:hRule="atLeast"/>
        </w:trPr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167 865 425,0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2"/>
        <w:gridCol w:w="833"/>
        <w:gridCol w:w="581"/>
        <w:gridCol w:w="9575"/>
        <w:gridCol w:w="259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254 075 758,3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2 359 862,0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85 897,0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84 497,0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1 164 041,0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508 230,0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425 374,0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55 405,0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по предоставлению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физическим и юридическим лицам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175 032,0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500 430,0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492 730,0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329 417,0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исполнения местного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231 864,0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6 683,0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обеспечение 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54 289,0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10 981,0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16 200,0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9 400,0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280 077,0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275 077,0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312 872,0</w:t>
            </w:r>
          </w:p>
        </w:tc>
      </w:tr>
      <w:tr>
        <w:trPr>
          <w:trHeight w:val="8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обороне,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312 872,0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мобилизационной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подготовки, гражданской обороны,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предупреждения и ликвидации аварий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стихийных бедствий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46 135,0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34 292,0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55 252,0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100 073,0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69 560,0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территориальная оборона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7 560,0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6 393 721,0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5 671 310,0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обеспечения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общественногопорядка и безопасности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4 635 778,0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региональной программы "Астана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без наркотиков"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925 950,0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места жительства и документов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48 891,0</w:t>
            </w:r>
          </w:p>
        </w:tc>
      </w:tr>
      <w:tr>
        <w:trPr>
          <w:trHeight w:val="4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административном порядке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22 474,0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"Мак"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2 703,0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Содержание, 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дополнительной штатной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миграционной полиции, документирование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6 919,0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Центра временного размещения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 и Центра адаптации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1 971,0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636 391,0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86 020,0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31 352 677,7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4 442 907,0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4 425 835,0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17 072,0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финансируемый 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464 499,0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148 608,0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231 906,0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 обучающимся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83 985,0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юношества по спорту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935 510,0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15 345 779,0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147 153,0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10 194 151,0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образовательным программам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141 434,0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специализированных организациях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137 347,0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5 823,0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237 624,0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602 326,0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масштаба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46 265,0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174 965,0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и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консультативной помощи населению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36 274,0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подростков с проблемами в развитии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31 916,0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97 826,0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2 152 538,0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36 855,0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39 987,0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117 704,0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Установление доплаты за 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мастерам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производственного обучения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8 495,0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учебного оборудования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 педагогических кадров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квалификации,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"Программы занятости 2020"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1 107 096,0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10 157 082,7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10 157 082,7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38 665 537,3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16 289 619,0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106 619,0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 для местных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658 888,0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217 178,0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124 771,0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со СПИД в Республике Казахстан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174 993,0</w:t>
            </w:r>
          </w:p>
        </w:tc>
      </w:tr>
      <w:tr>
        <w:trPr>
          <w:trHeight w:val="108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туберкулезом, инфекционными заболеваниями,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психическими расстройствами и расстройствами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поведения, в том числе связанные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употреблением психоактивных веществ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2 736 042,0</w:t>
            </w:r>
          </w:p>
        </w:tc>
      </w:tr>
      <w:tr>
        <w:trPr>
          <w:trHeight w:val="8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населению за исключением медицинской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оказываемой из средств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5 779 664,0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казание скорой 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санитарная авиация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1 395 772,0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социальных проектов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профилактику ВИЧ-инфекции среди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и освободившихся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 лишения свободы в рамках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«Саламатты Қазақстан» на 2011-2015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1 424,0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121 122,0</w:t>
            </w:r>
          </w:p>
        </w:tc>
      </w:tr>
      <w:tr>
        <w:trPr>
          <w:trHeight w:val="9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специализированными продуктами детского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1 391 854,0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проездом за пределы населенного пункта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2 538,0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дозорного эпидемиологического надзора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45 018,0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противотуберкулезными препаратами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67 936,0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противодиабетическими препаратами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113 259,0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химиопрепаратами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99 419,0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хронической почечной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недостаточностью, миастенией, а также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96 788,0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кредиторской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обязательствам организаций здравоохранения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средств местного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лечении взрослых, больных гемофилией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57 662,0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иммунобиологических препаратов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иммунопрофилактики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305 378,0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673 638,0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Базы спецмедснабжения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55 074,0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2 000 556,0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больных с острым инфарктом миокарда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51 069,0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 «Саламатты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Қазақстан» на 2011-2015 годы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10 368,0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22 365 550,3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22 365 550,3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5 157 757,0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105 208,0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4 267 960,0</w:t>
            </w:r>
          </w:p>
        </w:tc>
      </w:tr>
      <w:tr>
        <w:trPr>
          <w:trHeight w:val="8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населения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684 405,0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престарелых и инвалидов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типа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390 697,0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447 464,0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26 724,0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227 684,0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1 264 370,0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205 819,0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37 667,0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3 236,0</w:t>
            </w:r>
          </w:p>
        </w:tc>
      </w:tr>
      <w:tr>
        <w:trPr>
          <w:trHeight w:val="14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индивидуального помощника для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первой группы, имеющих затруднение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передвижении, и специалиста жестового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по слуху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160 636,0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определенного местожительства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84 852,0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неправительственном секторе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31 107,0</w:t>
            </w:r>
          </w:p>
        </w:tc>
      </w:tr>
      <w:tr>
        <w:trPr>
          <w:trHeight w:val="9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заболеваниями, в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269 741,0</w:t>
            </w:r>
          </w:p>
        </w:tc>
      </w:tr>
      <w:tr>
        <w:trPr>
          <w:trHeight w:val="8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детей-инвалидов с психоневрологическими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патологиями в детских психоневрологических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361 725,0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центров занятости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69 833,0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717 398,0</w:t>
            </w:r>
          </w:p>
        </w:tc>
      </w:tr>
      <w:tr>
        <w:trPr>
          <w:trHeight w:val="4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оставшихся без попечения родителей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491 275,0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воспитанников организаций образования 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формы обучения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108 863,0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117 260,0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67 191,0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72 099 276,0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15 698 500,0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1 027 047,0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6 306 524,0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68 984,0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8 295 945,0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34 220 931,9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274 043,0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25 288 450,8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200 322,0</w:t>
            </w:r>
          </w:p>
        </w:tc>
      </w:tr>
      <w:tr>
        <w:trPr>
          <w:trHeight w:val="49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7 324 613,0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коммунальной техники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399 898,0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731 605,1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19 208 017,1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2 592 000,0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1 772 378,2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3 583 030,0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11 260 608,9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жилья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2 971 827,0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вопросам жилья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65 107,0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111 200,0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выкупа,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2 551 838,0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242 482,0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30 509 985,5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91 995,0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по управлению архивным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31 770,0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59 731,0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2 980 773,0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туризма,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54 793,0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72 084,0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республиканских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спортивных соревнованиях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2 790 832,0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61 864,0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5 207 012,0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82 895,0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3 367 937,0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наследия и доступа к ним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465 940,0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искусства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1 152 971,0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городских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136 069,0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1 029 857,0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 на 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305 960,0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116 687,0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372 080,0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233 930,0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174 490,0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 языков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45 210,0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126 668,0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21 025 858,5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17 029 151,0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3 996 707,5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34 098 107,9</w:t>
            </w:r>
          </w:p>
        </w:tc>
      </w:tr>
      <w:tr>
        <w:trPr>
          <w:trHeight w:val="9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860 510,0</w:t>
            </w:r>
          </w:p>
        </w:tc>
      </w:tr>
      <w:tr>
        <w:trPr>
          <w:trHeight w:val="6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78 738,0</w:t>
            </w:r>
          </w:p>
        </w:tc>
      </w:tr>
      <w:tr>
        <w:trPr>
          <w:trHeight w:val="8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68 178,0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9 860,0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7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722 223,0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охраны окружающей среды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49 476,0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656 156,0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15 891,0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52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59 549,0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сельского хозяйства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32 149,0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урожайности и 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15 047,0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 и 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10 160,0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 деятельность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4 752 551,0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882 403,0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66 287,0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533 776,0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82 340,0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Разработку комплексной схемы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планирования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пригородной зоны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82 107,0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80 607,0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6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направления «Инвестор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- 2020»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3 500 000,0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288 041,0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строительства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286 041,0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22 157 358,2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22 157 358,2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транспорта и коммуникаций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177 970,0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20 593 235,8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дорог, улиц города Астаны и Алматы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1 210 912,4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внутренним сообщениям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173 740,0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3 274 857,0</w:t>
            </w:r>
          </w:p>
        </w:tc>
      </w:tr>
      <w:tr>
        <w:trPr>
          <w:trHeight w:val="51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1 179 174,0</w:t>
            </w:r>
          </w:p>
        </w:tc>
      </w:tr>
      <w:tr>
        <w:trPr>
          <w:trHeight w:val="60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410 630,0</w:t>
            </w:r>
          </w:p>
        </w:tc>
      </w:tr>
      <w:tr>
        <w:trPr>
          <w:trHeight w:val="10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технико-экономического обоснования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инвестиционных проектов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проведение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экспертизы, 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410 630,0</w:t>
            </w:r>
          </w:p>
        </w:tc>
      </w:tr>
      <w:tr>
        <w:trPr>
          <w:trHeight w:val="58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678 088,0</w:t>
            </w:r>
          </w:p>
        </w:tc>
      </w:tr>
      <w:tr>
        <w:trPr>
          <w:trHeight w:val="6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 промышленности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103 851,0</w:t>
            </w:r>
          </w:p>
        </w:tc>
      </w:tr>
      <w:tr>
        <w:trPr>
          <w:trHeight w:val="5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11 069,0</w:t>
            </w:r>
          </w:p>
        </w:tc>
      </w:tr>
      <w:tr>
        <w:trPr>
          <w:trHeight w:val="40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</w:p>
        </w:tc>
      </w:tr>
      <w:tr>
        <w:trPr>
          <w:trHeight w:val="3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12 626,0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«Дорожная карта бизнеса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года»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344 095,0</w:t>
            </w:r>
          </w:p>
        </w:tc>
      </w:tr>
      <w:tr>
        <w:trPr>
          <w:trHeight w:val="6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среднему бизнесу в рамках программы «Дорожная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бизнеса до 2020 года»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145 731,0</w:t>
            </w:r>
          </w:p>
        </w:tc>
      </w:tr>
      <w:tr>
        <w:trPr>
          <w:trHeight w:val="7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«Дорожная карта бизнеса до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52 766,0</w:t>
            </w:r>
          </w:p>
        </w:tc>
      </w:tr>
      <w:tr>
        <w:trPr>
          <w:trHeight w:val="7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76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«Дорожная карта бизнеса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2020»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681 709,0</w:t>
            </w:r>
          </w:p>
        </w:tc>
      </w:tr>
      <w:tr>
        <w:trPr>
          <w:trHeight w:val="6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администрированию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"Астана-новый город"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294 056,0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обеспечению устойчивого роста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повышению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Астаны как новой столицы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международном уровне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293 356,0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2 080 685,7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2 080 685,7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1 389 899,7</w:t>
            </w:r>
          </w:p>
        </w:tc>
      </w:tr>
      <w:tr>
        <w:trPr>
          <w:trHeight w:val="9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бюджеты в связи 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 нижестоящего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уровня 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590 786,0</w:t>
            </w:r>
          </w:p>
        </w:tc>
      </w:tr>
      <w:tr>
        <w:trPr>
          <w:trHeight w:val="18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бюджетам, бюджетам ородов Астаны и Алматы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случаях возникновения чрезывачайных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 характера,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угрожающих политической,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административно-территориальной 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 людей,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общереспубликанского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значения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-636 968,0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636 968,0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активами 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8 336 405,0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8 336 405,0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54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57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проекта Новая транспортная система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5 000 000,0</w:t>
            </w:r>
          </w:p>
        </w:tc>
      </w:tr>
      <w:tr>
        <w:trPr>
          <w:trHeight w:val="25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3 336 405,0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1 336 405,0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1 336 405,0</w:t>
            </w:r>
          </w:p>
        </w:tc>
      </w:tr>
      <w:tr>
        <w:trPr>
          <w:trHeight w:val="43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9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незавершенных объектов жилья с участием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дольщиков города Астаны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-9 027 439,5</w:t>
            </w:r>
          </w:p>
        </w:tc>
      </w:tr>
      <w:tr>
        <w:trPr>
          <w:trHeight w:val="37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9 027 439,5</w:t>
            </w:r>
          </w:p>
        </w:tc>
      </w:tr>
      <w:tr>
        <w:trPr>
          <w:trHeight w:val="34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3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315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2 090 000,0</w:t>
            </w:r>
          </w:p>
        </w:tc>
      </w:tr>
      <w:tr>
        <w:trPr>
          <w:trHeight w:val="42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36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69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-7 666 929,0</w:t>
            </w:r>
          </w:p>
        </w:tc>
      </w:tr>
      <w:tr>
        <w:trPr>
          <w:trHeight w:val="450" w:hRule="atLeast"/>
        </w:trPr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14 604 368,5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Cекретарь маслихата города Астаны                В. Редкокашин</w:t>
      </w:r>
    </w:p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456/63-IV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  
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развития бюджета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на 2011 год с разделением на бюджетные программы, направленные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на реализацию бюджетных инвестиционных проектов (программ)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формирование или увеличение уставного капитала юридических лиц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9"/>
        <w:gridCol w:w="804"/>
        <w:gridCol w:w="1013"/>
        <w:gridCol w:w="11304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</w:tr>
      <w:tr>
        <w:trPr>
          <w:trHeight w:val="30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2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</w:p>
        </w:tc>
      </w:tr>
      <w:tr>
        <w:trPr>
          <w:trHeight w:val="24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33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42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48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39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</w:tr>
      <w:tr>
        <w:trPr>
          <w:trHeight w:val="43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города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36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 отношения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природопользования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индустриально-инновационной инфраструктуры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направления "Инвестор - 2020"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связь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города республиканского значения, столицы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инфрастуктуры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(или)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для реализации проекта "Новая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транспортная система города Астаны"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52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значения, столицы</w:t>
            </w:r>
          </w:p>
        </w:tc>
      </w:tr>
      <w:tr>
        <w:trPr>
          <w:trHeight w:val="58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"Дорожная карта бизнеса - 2020"</w:t>
            </w:r>
          </w:p>
        </w:tc>
      </w:tr>
      <w:tr>
        <w:trPr>
          <w:trHeight w:val="31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города республиканского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столицы</w:t>
            </w:r>
          </w:p>
        </w:tc>
      </w:tr>
      <w:tr>
        <w:trPr>
          <w:trHeight w:val="27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</w:tr>
      <w:tr>
        <w:trPr>
          <w:trHeight w:val="255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столицы</w:t>
            </w:r>
          </w:p>
        </w:tc>
      </w:tr>
      <w:tr>
        <w:trPr>
          <w:trHeight w:val="510" w:hRule="atLeast"/>
        </w:trPr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1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уполномоченной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для участия в строительстве незавершенных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жилья с участием дольщиков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456/63-IV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"Алматы"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7"/>
        <w:gridCol w:w="666"/>
        <w:gridCol w:w="666"/>
        <w:gridCol w:w="9949"/>
        <w:gridCol w:w="2182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142 459,0</w:t>
            </w:r>
          </w:p>
        </w:tc>
      </w:tr>
      <w:tr>
        <w:trPr>
          <w:trHeight w:val="76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140 459,0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1 887 237,0</w:t>
            </w:r>
          </w:p>
        </w:tc>
      </w:tr>
      <w:tr>
        <w:trPr>
          <w:trHeight w:val="58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1 887 237,0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1 879 404,0</w:t>
            </w:r>
          </w:p>
        </w:tc>
      </w:tr>
      <w:tr>
        <w:trPr>
          <w:trHeight w:val="82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7 833,0</w:t>
            </w:r>
          </w:p>
        </w:tc>
      </w:tr>
      <w:tr>
        <w:trPr>
          <w:trHeight w:val="33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5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70 300,0</w:t>
            </w:r>
          </w:p>
        </w:tc>
      </w:tr>
      <w:tr>
        <w:trPr>
          <w:trHeight w:val="30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6 182 321,0</w:t>
            </w:r>
          </w:p>
        </w:tc>
      </w:tr>
      <w:tr>
        <w:trPr>
          <w:trHeight w:val="51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6 182 321,0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434 123,0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2 176 403,0</w:t>
            </w:r>
          </w:p>
        </w:tc>
      </w:tr>
      <w:tr>
        <w:trPr>
          <w:trHeight w:val="270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3 546 795,0</w:t>
            </w:r>
          </w:p>
        </w:tc>
      </w:tr>
      <w:tr>
        <w:trPr>
          <w:trHeight w:val="255" w:hRule="atLeast"/>
        </w:trPr>
        <w:tc>
          <w:tcPr>
            <w:tcW w:w="4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8 282 317,0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2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456/63-IV</w:t>
      </w:r>
    </w:p>
    <w:bookmarkEnd w:id="10"/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11"/>
    <w:bookmarkStart w:name="z2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"Есиль"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563"/>
        <w:gridCol w:w="584"/>
        <w:gridCol w:w="10649"/>
        <w:gridCol w:w="17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193 120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192 120</w:t>
            </w:r>
          </w:p>
        </w:tc>
      </w:tr>
      <w:tr>
        <w:trPr>
          <w:trHeight w:val="60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478 188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478 188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476 728</w:t>
            </w:r>
          </w:p>
        </w:tc>
      </w:tr>
      <w:tr>
        <w:trPr>
          <w:trHeight w:val="7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1 460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4 878 655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4 878 655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316 274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2 041 655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2 520 726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5 549 963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июня 2011 года № 456/63-IV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декабря 2010 года № 408/54-IV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
</w:t>
      </w:r>
      <w:r>
        <w:rPr>
          <w:rFonts w:ascii="Times New Roman"/>
          <w:b/>
          <w:i w:val="false"/>
          <w:color w:val="000000"/>
          <w:sz w:val="28"/>
        </w:rPr>
        <w:t>Перечень бюджетных программ района "Сарыарка"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города Астаны на 2011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5"/>
        <w:gridCol w:w="602"/>
        <w:gridCol w:w="644"/>
        <w:gridCol w:w="10500"/>
        <w:gridCol w:w="175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55" w:hRule="atLeast"/>
        </w:trPr>
        <w:tc>
          <w:tcPr>
            <w:tcW w:w="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189 850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185 150</w:t>
            </w:r>
          </w:p>
        </w:tc>
      </w:tr>
      <w:tr>
        <w:trPr>
          <w:trHeight w:val="60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2 052 483</w:t>
            </w:r>
          </w:p>
        </w:tc>
      </w:tr>
      <w:tr>
        <w:trPr>
          <w:trHeight w:val="103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2 052 483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2 044 704</w:t>
            </w:r>
          </w:p>
        </w:tc>
      </w:tr>
      <w:tr>
        <w:trPr>
          <w:trHeight w:val="76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категорию учителям 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7 779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57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34 908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4 637 524</w:t>
            </w:r>
          </w:p>
        </w:tc>
      </w:tr>
      <w:tr>
        <w:trPr>
          <w:trHeight w:val="510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4 637 524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306 650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2 058 466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43 984</w:t>
            </w:r>
          </w:p>
        </w:tc>
      </w:tr>
      <w:tr>
        <w:trPr>
          <w:trHeight w:val="28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2 228 424</w:t>
            </w:r>
          </w:p>
        </w:tc>
      </w:tr>
      <w:tr>
        <w:trPr>
          <w:trHeight w:val="255" w:hRule="atLeast"/>
        </w:trPr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6 914 765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Секретарь маслихата города Астаны                В. Редкокашин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