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1914" w14:textId="d3b1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и постройки морских судов (продолжение)</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12 мая 2011 года № 273. Зарегистрирован в Министерстве юстиции Республики Казахстан 30 мая 2011 года № 6982.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См. </w:t>
      </w:r>
      <w:r>
        <w:rPr>
          <w:rFonts w:ascii="Times New Roman"/>
          <w:b w:val="false"/>
          <w:i w:val="false"/>
          <w:color w:val="ff0000"/>
          <w:sz w:val="28"/>
        </w:rPr>
        <w:t>начало</w:t>
      </w:r>
      <w:r>
        <w:rPr>
          <w:rFonts w:ascii="Times New Roman"/>
          <w:b w:val="false"/>
          <w:i w:val="false"/>
          <w:color w:val="ff0000"/>
          <w:sz w:val="28"/>
        </w:rPr>
        <w:t xml:space="preserve"> V1100006982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 w:id="0"/>
    <w:p>
      <w:pPr>
        <w:spacing w:after="0"/>
        <w:ind w:left="0"/>
        <w:jc w:val="left"/>
      </w:pPr>
      <w:r>
        <w:rPr>
          <w:rFonts w:ascii="Times New Roman"/>
          <w:b/>
          <w:i w:val="false"/>
          <w:color w:val="000000"/>
        </w:rPr>
        <w:t xml:space="preserve"> Коэффициент 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4,48</w:t>
            </w: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 w:id="1"/>
    <w:p>
      <w:pPr>
        <w:spacing w:after="0"/>
        <w:ind w:left="0"/>
        <w:jc w:val="left"/>
      </w:pPr>
      <w:r>
        <w:rPr>
          <w:rFonts w:ascii="Times New Roman"/>
          <w:b/>
          <w:i w:val="false"/>
          <w:color w:val="000000"/>
        </w:rPr>
        <w:t xml:space="preserve"> Обозначения и нормы для q</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подшипника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l/d</w:t>
            </w:r>
            <w:r>
              <w:rPr>
                <w:rFonts w:ascii="Times New Roman"/>
                <w:b w:val="false"/>
                <w:i w:val="false"/>
                <w:color w:val="000000"/>
                <w:vertAlign w:val="superscript"/>
              </w:rPr>
              <w:t>1</w:t>
            </w:r>
            <w:r>
              <w:rPr>
                <w:rFonts w:ascii="Times New Roman"/>
                <w:b w:val="false"/>
                <w:i w:val="false"/>
                <w:color w:val="000000"/>
                <w:sz w:val="20"/>
              </w:rPr>
              <w:t>,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sz w:val="20"/>
              </w:rPr>
              <w:t>, МПа,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металл (баббит)</w:t>
            </w:r>
          </w:p>
          <w:p>
            <w:pPr>
              <w:spacing w:after="20"/>
              <w:ind w:left="20"/>
              <w:jc w:val="both"/>
            </w:pPr>
            <w:r>
              <w:rPr>
                <w:rFonts w:ascii="Times New Roman"/>
                <w:b w:val="false"/>
                <w:i w:val="false"/>
                <w:color w:val="000000"/>
                <w:sz w:val="20"/>
              </w:rPr>
              <w:t>
Бакаут</w:t>
            </w:r>
          </w:p>
          <w:p>
            <w:pPr>
              <w:spacing w:after="20"/>
              <w:ind w:left="20"/>
              <w:jc w:val="both"/>
            </w:pPr>
            <w:r>
              <w:rPr>
                <w:rFonts w:ascii="Times New Roman"/>
                <w:b w:val="false"/>
                <w:i w:val="false"/>
                <w:color w:val="000000"/>
                <w:sz w:val="20"/>
              </w:rPr>
              <w:t>
Резина и другие одобренные</w:t>
            </w:r>
          </w:p>
          <w:p>
            <w:pPr>
              <w:spacing w:after="20"/>
              <w:ind w:left="20"/>
              <w:jc w:val="both"/>
            </w:pPr>
            <w:r>
              <w:rPr>
                <w:rFonts w:ascii="Times New Roman"/>
                <w:b w:val="false"/>
                <w:i w:val="false"/>
                <w:color w:val="000000"/>
                <w:sz w:val="20"/>
              </w:rPr>
              <w:t>
Регистром синтетические</w:t>
            </w:r>
          </w:p>
          <w:p>
            <w:pPr>
              <w:spacing w:after="20"/>
              <w:ind w:left="20"/>
              <w:jc w:val="both"/>
            </w:pPr>
            <w:r>
              <w:rPr>
                <w:rFonts w:ascii="Times New Roman"/>
                <w:b w:val="false"/>
                <w:i w:val="false"/>
                <w:color w:val="000000"/>
                <w:sz w:val="20"/>
              </w:rPr>
              <w:t>
материалы на водяной</w:t>
            </w:r>
          </w:p>
          <w:p>
            <w:pPr>
              <w:spacing w:after="20"/>
              <w:ind w:left="20"/>
              <w:jc w:val="both"/>
            </w:pPr>
            <w:r>
              <w:rPr>
                <w:rFonts w:ascii="Times New Roman"/>
                <w:b w:val="false"/>
                <w:i w:val="false"/>
                <w:color w:val="000000"/>
                <w:sz w:val="20"/>
              </w:rPr>
              <w:t>
смазке</w:t>
            </w:r>
          </w:p>
          <w:p>
            <w:pPr>
              <w:spacing w:after="20"/>
              <w:ind w:left="20"/>
              <w:jc w:val="both"/>
            </w:pPr>
            <w:r>
              <w:rPr>
                <w:rFonts w:ascii="Times New Roman"/>
                <w:b w:val="false"/>
                <w:i w:val="false"/>
                <w:color w:val="000000"/>
                <w:sz w:val="20"/>
              </w:rPr>
              <w:t>
Резина и другие одобренные</w:t>
            </w:r>
          </w:p>
          <w:p>
            <w:pPr>
              <w:spacing w:after="20"/>
              <w:ind w:left="20"/>
              <w:jc w:val="both"/>
            </w:pPr>
            <w:r>
              <w:rPr>
                <w:rFonts w:ascii="Times New Roman"/>
                <w:b w:val="false"/>
                <w:i w:val="false"/>
                <w:color w:val="000000"/>
                <w:sz w:val="20"/>
              </w:rPr>
              <w:t>
Регистром синтетические</w:t>
            </w:r>
          </w:p>
          <w:p>
            <w:pPr>
              <w:spacing w:after="20"/>
              <w:ind w:left="20"/>
              <w:jc w:val="both"/>
            </w:pPr>
            <w:r>
              <w:rPr>
                <w:rFonts w:ascii="Times New Roman"/>
                <w:b w:val="false"/>
                <w:i w:val="false"/>
                <w:color w:val="000000"/>
                <w:sz w:val="20"/>
              </w:rPr>
              <w:t>
материалы при смазке</w:t>
            </w:r>
          </w:p>
          <w:p>
            <w:pPr>
              <w:spacing w:after="20"/>
              <w:ind w:left="20"/>
              <w:jc w:val="both"/>
            </w:pPr>
            <w:r>
              <w:rPr>
                <w:rFonts w:ascii="Times New Roman"/>
                <w:b w:val="false"/>
                <w:i w:val="false"/>
                <w:color w:val="000000"/>
                <w:sz w:val="20"/>
              </w:rPr>
              <w:t>
маслом или маслянистой</w:t>
            </w:r>
          </w:p>
          <w:p>
            <w:pPr>
              <w:spacing w:after="20"/>
              <w:ind w:left="20"/>
              <w:jc w:val="both"/>
            </w:pPr>
            <w:r>
              <w:rPr>
                <w:rFonts w:ascii="Times New Roman"/>
                <w:b w:val="false"/>
                <w:i w:val="false"/>
                <w:color w:val="000000"/>
                <w:sz w:val="20"/>
              </w:rPr>
              <w:t>
экологически чистой</w:t>
            </w:r>
          </w:p>
          <w:p>
            <w:pPr>
              <w:spacing w:after="20"/>
              <w:ind w:left="20"/>
              <w:jc w:val="both"/>
            </w:pPr>
            <w:r>
              <w:rPr>
                <w:rFonts w:ascii="Times New Roman"/>
                <w:b w:val="false"/>
                <w:i w:val="false"/>
                <w:color w:val="000000"/>
                <w:sz w:val="20"/>
              </w:rPr>
              <w:t>
жидкостью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l</w:t>
            </w:r>
            <w:r>
              <w:rPr>
                <w:rFonts w:ascii="Times New Roman"/>
                <w:b w:val="false"/>
                <w:i w:val="false"/>
                <w:color w:val="000000"/>
                <w:sz w:val="20"/>
              </w:rPr>
              <w:t xml:space="preserve"> — длина подшипника; d — расчетный диаметр шейки вала в районе подшипника.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color w:val="000000"/>
                <w:sz w:val="20"/>
              </w:rPr>
              <w:t>q</w:t>
            </w:r>
            <w:r>
              <w:rPr>
                <w:rFonts w:ascii="Times New Roman"/>
                <w:b w:val="false"/>
                <w:i w:val="false"/>
                <w:color w:val="000000"/>
                <w:sz w:val="20"/>
              </w:rPr>
              <w:t xml:space="preserve"> — контактное давление, воспринимаемое подшипником.</w:t>
            </w:r>
          </w:p>
          <w:p>
            <w:pPr>
              <w:spacing w:after="20"/>
              <w:ind w:left="20"/>
              <w:jc w:val="both"/>
            </w:pPr>
            <w:r>
              <w:rPr>
                <w:rFonts w:ascii="Times New Roman"/>
                <w:b w:val="false"/>
                <w:i w:val="false"/>
                <w:color w:val="000000"/>
                <w:sz w:val="20"/>
              </w:rPr>
              <w:t>
</w:t>
            </w:r>
            <w:r>
              <w:rPr>
                <w:rFonts w:ascii="Times New Roman"/>
                <w:b w:val="false"/>
                <w:i/>
                <w:color w:val="000000"/>
                <w:sz w:val="20"/>
              </w:rPr>
              <w:t>q = R</w:t>
            </w:r>
            <w:r>
              <w:rPr>
                <w:rFonts w:ascii="Times New Roman"/>
                <w:b w:val="false"/>
                <w:i/>
                <w:color w:val="000000"/>
                <w:sz w:val="20"/>
              </w:rPr>
              <w:t>/(</w:t>
            </w:r>
            <w:r>
              <w:rPr>
                <w:rFonts w:ascii="Times New Roman"/>
                <w:b w:val="false"/>
                <w:i/>
                <w:color w:val="000000"/>
                <w:sz w:val="20"/>
              </w:rPr>
              <w:t>l x d)</w:t>
            </w:r>
            <w:r>
              <w:rPr>
                <w:rFonts w:ascii="Times New Roman"/>
                <w:b w:val="false"/>
                <w:i w:val="false"/>
                <w:color w:val="000000"/>
                <w:sz w:val="20"/>
              </w:rPr>
              <w:t>, где R — реакция опоры.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Длина подшипника может быть уменьшена до двух расчетных диаметров вала в районе</w:t>
            </w:r>
          </w:p>
          <w:p>
            <w:pPr>
              <w:spacing w:after="20"/>
              <w:ind w:left="20"/>
              <w:jc w:val="both"/>
            </w:pPr>
            <w:r>
              <w:rPr>
                <w:rFonts w:ascii="Times New Roman"/>
                <w:b w:val="false"/>
                <w:i w:val="false"/>
                <w:color w:val="000000"/>
                <w:sz w:val="20"/>
              </w:rPr>
              <w:t>
кормового подшипника при условии положительных результатов эксплуатационной</w:t>
            </w:r>
          </w:p>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Длина подшипника может быть уменьшена, если контактное давление не превышает 0,8</w:t>
            </w:r>
          </w:p>
          <w:p>
            <w:pPr>
              <w:spacing w:after="20"/>
              <w:ind w:left="20"/>
              <w:jc w:val="both"/>
            </w:pPr>
            <w:r>
              <w:rPr>
                <w:rFonts w:ascii="Times New Roman"/>
                <w:b w:val="false"/>
                <w:i w:val="false"/>
                <w:color w:val="000000"/>
                <w:sz w:val="20"/>
              </w:rPr>
              <w:t>
МПа, а также при положительных результатах эксплуатационной проверки. Во всех</w:t>
            </w:r>
          </w:p>
          <w:p>
            <w:pPr>
              <w:spacing w:after="20"/>
              <w:ind w:left="20"/>
              <w:jc w:val="both"/>
            </w:pPr>
            <w:r>
              <w:rPr>
                <w:rFonts w:ascii="Times New Roman"/>
                <w:b w:val="false"/>
                <w:i w:val="false"/>
                <w:color w:val="000000"/>
                <w:sz w:val="20"/>
              </w:rPr>
              <w:t>
случаях длина подшипника не должна быть меньше 1,5 фактического диаметра вала в</w:t>
            </w:r>
          </w:p>
          <w:p>
            <w:pPr>
              <w:spacing w:after="20"/>
              <w:ind w:left="20"/>
              <w:jc w:val="both"/>
            </w:pPr>
            <w:r>
              <w:rPr>
                <w:rFonts w:ascii="Times New Roman"/>
                <w:b w:val="false"/>
                <w:i w:val="false"/>
                <w:color w:val="000000"/>
                <w:sz w:val="20"/>
              </w:rPr>
              <w:t>
районе подшипника.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 w:id="2"/>
    <w:p>
      <w:pPr>
        <w:spacing w:after="0"/>
        <w:ind w:left="0"/>
        <w:jc w:val="left"/>
      </w:pPr>
      <w:r>
        <w:rPr>
          <w:rFonts w:ascii="Times New Roman"/>
          <w:b/>
          <w:i w:val="false"/>
          <w:color w:val="000000"/>
        </w:rPr>
        <w:t xml:space="preserve"> Номограмма для определения коэффициента А  </w:t>
      </w:r>
    </w:p>
    <w:bookmarkEnd w:id="2"/>
    <w:p>
      <w:pPr>
        <w:spacing w:after="0"/>
        <w:ind w:left="0"/>
        <w:jc w:val="both"/>
      </w:pPr>
      <w:r>
        <w:drawing>
          <wp:inline distT="0" distB="0" distL="0" distR="0">
            <wp:extent cx="6921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1069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 w:id="3"/>
    <w:p>
      <w:pPr>
        <w:spacing w:after="0"/>
        <w:ind w:left="0"/>
        <w:jc w:val="left"/>
      </w:pPr>
      <w:r>
        <w:rPr>
          <w:rFonts w:ascii="Times New Roman"/>
          <w:b/>
          <w:i w:val="false"/>
          <w:color w:val="000000"/>
        </w:rPr>
        <w:t xml:space="preserve"> Коэффициент 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без</w:t>
            </w:r>
          </w:p>
          <w:p>
            <w:pPr>
              <w:spacing w:after="20"/>
              <w:ind w:left="20"/>
              <w:jc w:val="both"/>
            </w:pPr>
            <w:r>
              <w:rPr>
                <w:rFonts w:ascii="Times New Roman"/>
                <w:b w:val="false"/>
                <w:i w:val="false"/>
                <w:color w:val="000000"/>
                <w:sz w:val="20"/>
              </w:rPr>
              <w:t>
ледовых</w:t>
            </w:r>
          </w:p>
          <w:p>
            <w:pPr>
              <w:spacing w:after="20"/>
              <w:ind w:left="20"/>
              <w:jc w:val="both"/>
            </w:pPr>
            <w:r>
              <w:rPr>
                <w:rFonts w:ascii="Times New Roman"/>
                <w:b w:val="false"/>
                <w:i w:val="false"/>
                <w:color w:val="000000"/>
                <w:sz w:val="20"/>
              </w:rPr>
              <w:t>
усилений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ледовыми усилениями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w:t>
            </w:r>
          </w:p>
          <w:p>
            <w:pPr>
              <w:spacing w:after="20"/>
              <w:ind w:left="20"/>
              <w:jc w:val="both"/>
            </w:pPr>
            <w:r>
              <w:rPr>
                <w:rFonts w:ascii="Times New Roman"/>
                <w:b w:val="false"/>
                <w:i w:val="false"/>
                <w:color w:val="000000"/>
                <w:sz w:val="20"/>
              </w:rPr>
              <w:t>
Ice2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Агс8,</w:t>
            </w:r>
          </w:p>
          <w:p>
            <w:pPr>
              <w:spacing w:after="20"/>
              <w:ind w:left="20"/>
              <w:jc w:val="both"/>
            </w:pPr>
            <w:r>
              <w:rPr>
                <w:rFonts w:ascii="Times New Roman"/>
                <w:b w:val="false"/>
                <w:i w:val="false"/>
                <w:color w:val="000000"/>
                <w:sz w:val="20"/>
              </w:rPr>
              <w:t>
Агс9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винт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винт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w:t>
            </w:r>
          </w:p>
          <w:p>
            <w:pPr>
              <w:spacing w:after="20"/>
              <w:ind w:left="2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xml:space="preserve"> — мощность на гребном валу, кВт.</w:t>
            </w:r>
          </w:p>
          <w:p>
            <w:pPr>
              <w:spacing w:after="20"/>
              <w:ind w:left="20"/>
              <w:jc w:val="both"/>
            </w:pPr>
            <w:r>
              <w:rPr>
                <w:rFonts w:ascii="Times New Roman"/>
                <w:b w:val="false"/>
                <w:i w:val="false"/>
                <w:color w:val="000000"/>
                <w:sz w:val="20"/>
              </w:rPr>
              <w:t>
** Является в каждом случае предметом специального рассмотрения Регистром.</w:t>
            </w:r>
          </w:p>
          <w:p>
            <w:pPr>
              <w:spacing w:after="20"/>
              <w:ind w:left="20"/>
              <w:jc w:val="both"/>
            </w:pPr>
            <w:r>
              <w:rPr>
                <w:rFonts w:ascii="Times New Roman"/>
                <w:b w:val="false"/>
                <w:i w:val="false"/>
                <w:color w:val="000000"/>
                <w:sz w:val="20"/>
              </w:rPr>
              <w:t>
Примечания: 1. Если на судне установлены поршневые двигатели с числом цилиндров</w:t>
            </w:r>
          </w:p>
          <w:p>
            <w:pPr>
              <w:spacing w:after="20"/>
              <w:ind w:left="20"/>
              <w:jc w:val="both"/>
            </w:pPr>
            <w:r>
              <w:rPr>
                <w:rFonts w:ascii="Times New Roman"/>
                <w:b w:val="false"/>
                <w:i w:val="false"/>
                <w:color w:val="000000"/>
                <w:sz w:val="20"/>
              </w:rPr>
              <w:t>
менее четырех, коэффициент к должен быть увеличен на 7 %.</w:t>
            </w:r>
          </w:p>
          <w:p>
            <w:pPr>
              <w:spacing w:after="20"/>
              <w:ind w:left="20"/>
              <w:jc w:val="both"/>
            </w:pPr>
            <w:r>
              <w:rPr>
                <w:rFonts w:ascii="Times New Roman"/>
                <w:b w:val="false"/>
                <w:i w:val="false"/>
                <w:color w:val="000000"/>
                <w:sz w:val="20"/>
              </w:rPr>
              <w:t>
2. Для установок с поршневыми двигателями, оборудованных гидравлическими или</w:t>
            </w:r>
          </w:p>
          <w:p>
            <w:pPr>
              <w:spacing w:after="20"/>
              <w:ind w:left="20"/>
              <w:jc w:val="both"/>
            </w:pPr>
            <w:r>
              <w:rPr>
                <w:rFonts w:ascii="Times New Roman"/>
                <w:b w:val="false"/>
                <w:i w:val="false"/>
                <w:color w:val="000000"/>
                <w:sz w:val="20"/>
              </w:rPr>
              <w:t>
электромагнитными муфтами, коэффициент к может быть уменьшен на 5 %.</w:t>
            </w:r>
          </w:p>
          <w:p>
            <w:pPr>
              <w:spacing w:after="20"/>
              <w:ind w:left="20"/>
              <w:jc w:val="both"/>
            </w:pPr>
            <w:r>
              <w:rPr>
                <w:rFonts w:ascii="Times New Roman"/>
                <w:b w:val="false"/>
                <w:i w:val="false"/>
                <w:color w:val="000000"/>
                <w:sz w:val="20"/>
              </w:rPr>
              <w:t>
3. Для бортовых винтов судов без ледовых усилений и с ледовыми усилениями категорий</w:t>
            </w:r>
          </w:p>
          <w:p>
            <w:pPr>
              <w:spacing w:after="20"/>
              <w:ind w:left="20"/>
              <w:jc w:val="both"/>
            </w:pPr>
            <w:r>
              <w:rPr>
                <w:rFonts w:ascii="Times New Roman"/>
                <w:b w:val="false"/>
                <w:i w:val="false"/>
                <w:color w:val="000000"/>
                <w:sz w:val="20"/>
              </w:rPr>
              <w:t>
Ice1 и Iсе2 коэффициент к может быть уменьшен на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 w:id="4"/>
    <w:p>
      <w:pPr>
        <w:spacing w:after="0"/>
        <w:ind w:left="0"/>
        <w:jc w:val="left"/>
      </w:pPr>
      <w:r>
        <w:rPr>
          <w:rFonts w:ascii="Times New Roman"/>
          <w:b/>
          <w:i w:val="false"/>
          <w:color w:val="000000"/>
        </w:rPr>
        <w:t xml:space="preserve"> Коэффициент 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 w:id="5"/>
    <w:p>
      <w:pPr>
        <w:spacing w:after="0"/>
        <w:ind w:left="0"/>
        <w:jc w:val="left"/>
      </w:pPr>
      <w:r>
        <w:rPr>
          <w:rFonts w:ascii="Times New Roman"/>
          <w:b/>
          <w:i w:val="false"/>
          <w:color w:val="000000"/>
        </w:rPr>
        <w:t xml:space="preserve"> Толщина концевых кромок лопастей на радиусе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без ледовых</w:t>
            </w:r>
          </w:p>
          <w:p>
            <w:pPr>
              <w:spacing w:after="20"/>
              <w:ind w:left="20"/>
              <w:jc w:val="both"/>
            </w:pPr>
            <w:r>
              <w:rPr>
                <w:rFonts w:ascii="Times New Roman"/>
                <w:b w:val="false"/>
                <w:i w:val="false"/>
                <w:color w:val="000000"/>
                <w:sz w:val="20"/>
              </w:rPr>
              <w:t>
усилений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ледовыми усилениями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 - Агс</w:t>
            </w:r>
            <w:r>
              <w:rPr>
                <w:rFonts w:ascii="Times New Roman"/>
                <w:b w:val="false"/>
                <w:i/>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r>
              <w:rPr>
                <w:rFonts w:ascii="Times New Roman"/>
                <w:b w:val="false"/>
                <w:i/>
                <w:color w:val="000000"/>
                <w:sz w:val="20"/>
              </w:rPr>
              <w:t>D</w:t>
            </w:r>
            <w:r>
              <w:rPr>
                <w:rFonts w:ascii="Times New Roman"/>
                <w:b w:val="false"/>
                <w:i w:val="false"/>
                <w:color w:val="000000"/>
                <w:sz w:val="20"/>
              </w:rPr>
              <w: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r>
              <w:rPr>
                <w:rFonts w:ascii="Times New Roman"/>
                <w:b w:val="false"/>
                <w:i/>
                <w:color w:val="000000"/>
                <w:sz w:val="20"/>
              </w:rPr>
              <w:t>D</w:t>
            </w:r>
            <w:r>
              <w:rPr>
                <w:rFonts w:ascii="Times New Roman"/>
                <w:b w:val="false"/>
                <w:i w:val="false"/>
                <w:color w:val="000000"/>
                <w:sz w:val="20"/>
              </w:rPr>
              <w: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r>
              <w:rPr>
                <w:rFonts w:ascii="Times New Roman"/>
                <w:b w:val="false"/>
                <w:i/>
                <w:color w:val="000000"/>
                <w:sz w:val="20"/>
              </w:rPr>
              <w:t>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4"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i w:val="false"/>
          <w:color w:val="000000"/>
          <w:sz w:val="28"/>
        </w:rPr>
        <w:t xml:space="preserve">— угол, град, равный наибольшему из углов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i w:val="false"/>
          <w:color w:val="000000"/>
          <w:sz w:val="28"/>
        </w:rPr>
        <w:t xml:space="preserve">, или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4660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угол между радиусом, проведенным через середину концевого сечения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лопасти, и радиусом, касательным к средней линии;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угол между радиусами, проведенными через середину концевого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корневого сечений лопасти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7" w:id="7"/>
    <w:p>
      <w:pPr>
        <w:spacing w:after="0"/>
        <w:ind w:left="0"/>
        <w:jc w:val="left"/>
      </w:pPr>
      <w:r>
        <w:rPr>
          <w:rFonts w:ascii="Times New Roman"/>
          <w:b/>
          <w:i w:val="false"/>
          <w:color w:val="000000"/>
        </w:rPr>
        <w:t xml:space="preserve"> Коэффициент С</w:t>
      </w:r>
      <w:r>
        <w:rPr>
          <w:rFonts w:ascii="Times New Roman"/>
          <w:b/>
          <w:i w:val="false"/>
          <w:color w:val="000000"/>
          <w:vertAlign w:val="subscript"/>
        </w:rPr>
        <w:t>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Конструктивный тип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vertAlign w:val="subscript"/>
              </w:rPr>
              <w:t>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вал, упорный</w:t>
            </w:r>
          </w:p>
          <w:p>
            <w:pPr>
              <w:spacing w:after="20"/>
              <w:ind w:left="20"/>
              <w:jc w:val="both"/>
            </w:pPr>
            <w:r>
              <w:rPr>
                <w:rFonts w:ascii="Times New Roman"/>
                <w:b w:val="false"/>
                <w:i w:val="false"/>
                <w:color w:val="000000"/>
                <w:sz w:val="20"/>
              </w:rPr>
              <w:t>
вал выносного упорного</w:t>
            </w:r>
          </w:p>
          <w:p>
            <w:pPr>
              <w:spacing w:after="20"/>
              <w:ind w:left="20"/>
              <w:jc w:val="both"/>
            </w:pPr>
            <w:r>
              <w:rPr>
                <w:rFonts w:ascii="Times New Roman"/>
                <w:b w:val="false"/>
                <w:i w:val="false"/>
                <w:color w:val="000000"/>
                <w:sz w:val="20"/>
              </w:rPr>
              <w:t>
подшипника вне района</w:t>
            </w:r>
          </w:p>
          <w:p>
            <w:pPr>
              <w:spacing w:after="20"/>
              <w:ind w:left="20"/>
              <w:jc w:val="both"/>
            </w:pPr>
            <w:r>
              <w:rPr>
                <w:rFonts w:ascii="Times New Roman"/>
                <w:b w:val="false"/>
                <w:i w:val="false"/>
                <w:color w:val="000000"/>
                <w:sz w:val="20"/>
              </w:rPr>
              <w:t>
подшипника качения или гребня</w:t>
            </w:r>
          </w:p>
          <w:p>
            <w:pPr>
              <w:spacing w:after="20"/>
              <w:ind w:left="20"/>
              <w:jc w:val="both"/>
            </w:pPr>
            <w:r>
              <w:rPr>
                <w:rFonts w:ascii="Times New Roman"/>
                <w:b w:val="false"/>
                <w:i w:val="false"/>
                <w:color w:val="000000"/>
                <w:sz w:val="20"/>
              </w:rPr>
              <w:t>
подшипника скольжения, вал</w:t>
            </w:r>
          </w:p>
          <w:p>
            <w:pPr>
              <w:spacing w:after="20"/>
              <w:ind w:left="20"/>
              <w:jc w:val="both"/>
            </w:pPr>
            <w:r>
              <w:rPr>
                <w:rFonts w:ascii="Times New Roman"/>
                <w:b w:val="false"/>
                <w:i w:val="false"/>
                <w:color w:val="000000"/>
                <w:sz w:val="20"/>
              </w:rPr>
              <w:t>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цельноковаными фланцами или при</w:t>
            </w:r>
          </w:p>
          <w:p>
            <w:pPr>
              <w:spacing w:after="20"/>
              <w:ind w:left="20"/>
              <w:jc w:val="both"/>
            </w:pPr>
            <w:r>
              <w:rPr>
                <w:rFonts w:ascii="Times New Roman"/>
                <w:b w:val="false"/>
                <w:i w:val="false"/>
                <w:color w:val="000000"/>
                <w:sz w:val="20"/>
              </w:rPr>
              <w:t>
бесшпоночном соединении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радиальным отверстием (пункт 2784</w:t>
            </w:r>
          </w:p>
          <w:p>
            <w:pPr>
              <w:spacing w:after="20"/>
              <w:ind w:left="20"/>
              <w:jc w:val="both"/>
            </w:pPr>
            <w:r>
              <w:rPr>
                <w:rFonts w:ascii="Times New Roman"/>
                <w:b w:val="false"/>
                <w:i w:val="false"/>
                <w:color w:val="000000"/>
                <w:sz w:val="20"/>
              </w:rPr>
              <w:t>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шпоночным пазом конического</w:t>
            </w:r>
          </w:p>
          <w:p>
            <w:pPr>
              <w:spacing w:after="20"/>
              <w:ind w:left="20"/>
              <w:jc w:val="both"/>
            </w:pPr>
            <w:r>
              <w:rPr>
                <w:rFonts w:ascii="Times New Roman"/>
                <w:b w:val="false"/>
                <w:i w:val="false"/>
                <w:color w:val="000000"/>
                <w:sz w:val="20"/>
              </w:rPr>
              <w:t>
соединения (пункт 2786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шпоночным пазом цилиндрического</w:t>
            </w:r>
          </w:p>
          <w:p>
            <w:pPr>
              <w:spacing w:after="20"/>
              <w:ind w:left="20"/>
              <w:jc w:val="both"/>
            </w:pPr>
            <w:r>
              <w:rPr>
                <w:rFonts w:ascii="Times New Roman"/>
                <w:b w:val="false"/>
                <w:i w:val="false"/>
                <w:color w:val="000000"/>
                <w:sz w:val="20"/>
              </w:rPr>
              <w:t xml:space="preserve">
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продольным вырезом (пункт 2785</w:t>
            </w:r>
          </w:p>
          <w:p>
            <w:pPr>
              <w:spacing w:after="20"/>
              <w:ind w:left="20"/>
              <w:jc w:val="both"/>
            </w:pPr>
            <w:r>
              <w:rPr>
                <w:rFonts w:ascii="Times New Roman"/>
                <w:b w:val="false"/>
                <w:i w:val="false"/>
                <w:color w:val="000000"/>
                <w:sz w:val="20"/>
              </w:rPr>
              <w:t>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Упорный вал в районе гребня или упорного подшипника качения</w:t>
            </w:r>
          </w:p>
          <w:p>
            <w:pPr>
              <w:spacing w:after="20"/>
              <w:ind w:left="20"/>
              <w:jc w:val="both"/>
            </w:pPr>
            <w:r>
              <w:rPr>
                <w:rFonts w:ascii="Times New Roman"/>
                <w:b w:val="false"/>
                <w:i w:val="false"/>
                <w:color w:val="000000"/>
                <w:sz w:val="20"/>
              </w:rPr>
              <w:t>
(пункт 2779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Гребной 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носовые участки</w:t>
            </w:r>
          </w:p>
          <w:p>
            <w:pPr>
              <w:spacing w:after="20"/>
              <w:ind w:left="20"/>
              <w:jc w:val="both"/>
            </w:pPr>
            <w:r>
              <w:rPr>
                <w:rFonts w:ascii="Times New Roman"/>
                <w:b w:val="false"/>
                <w:i w:val="false"/>
                <w:color w:val="000000"/>
                <w:sz w:val="20"/>
              </w:rPr>
              <w:t>
(к= 1,15 — пункт 2780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 районе кормового дейдвудного</w:t>
            </w:r>
          </w:p>
          <w:p>
            <w:pPr>
              <w:spacing w:after="20"/>
              <w:ind w:left="20"/>
              <w:jc w:val="both"/>
            </w:pPr>
            <w:r>
              <w:rPr>
                <w:rFonts w:ascii="Times New Roman"/>
                <w:b w:val="false"/>
                <w:i w:val="false"/>
                <w:color w:val="000000"/>
                <w:sz w:val="20"/>
              </w:rPr>
              <w:t>
подшипника и гребного винта</w:t>
            </w:r>
          </w:p>
          <w:p>
            <w:pPr>
              <w:spacing w:after="20"/>
              <w:ind w:left="20"/>
              <w:jc w:val="both"/>
            </w:pPr>
            <w:r>
              <w:rPr>
                <w:rFonts w:ascii="Times New Roman"/>
                <w:b w:val="false"/>
                <w:i w:val="false"/>
                <w:color w:val="000000"/>
                <w:sz w:val="20"/>
              </w:rPr>
              <w:t>
(к =1,22; к = 1,26 — пункт 2780</w:t>
            </w:r>
          </w:p>
          <w:p>
            <w:pPr>
              <w:spacing w:after="20"/>
              <w:ind w:left="20"/>
              <w:jc w:val="both"/>
            </w:pPr>
            <w:r>
              <w:rPr>
                <w:rFonts w:ascii="Times New Roman"/>
                <w:b w:val="false"/>
                <w:i w:val="false"/>
                <w:color w:val="000000"/>
                <w:sz w:val="20"/>
              </w:rPr>
              <w:t>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если валы могут испытывать напряжения от вибрации, близкие к допускаемым при</w:t>
            </w:r>
          </w:p>
          <w:p>
            <w:pPr>
              <w:spacing w:after="20"/>
              <w:ind w:left="20"/>
              <w:jc w:val="both"/>
            </w:pPr>
            <w:r>
              <w:rPr>
                <w:rFonts w:ascii="Times New Roman"/>
                <w:b w:val="false"/>
                <w:i w:val="false"/>
                <w:color w:val="000000"/>
                <w:sz w:val="20"/>
              </w:rPr>
              <w:t>
длительной работе, должно быть обеспечено увеличение диаметра в прессовом</w:t>
            </w:r>
          </w:p>
          <w:p>
            <w:pPr>
              <w:spacing w:after="20"/>
              <w:ind w:left="20"/>
              <w:jc w:val="both"/>
            </w:pPr>
            <w:r>
              <w:rPr>
                <w:rFonts w:ascii="Times New Roman"/>
                <w:b w:val="false"/>
                <w:i w:val="false"/>
                <w:color w:val="000000"/>
                <w:sz w:val="20"/>
              </w:rPr>
              <w:t>
соединении.</w:t>
            </w:r>
          </w:p>
          <w:p>
            <w:pPr>
              <w:spacing w:after="20"/>
              <w:ind w:left="20"/>
              <w:jc w:val="both"/>
            </w:pPr>
            <w:r>
              <w:rPr>
                <w:rFonts w:ascii="Times New Roman"/>
                <w:b w:val="false"/>
                <w:i w:val="false"/>
                <w:color w:val="000000"/>
                <w:sz w:val="20"/>
              </w:rPr>
              <w:t>
** — другое значение Ск может быть обосновано и рассчитано.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 w:id="8"/>
    <w:p>
      <w:pPr>
        <w:spacing w:after="0"/>
        <w:ind w:left="0"/>
        <w:jc w:val="left"/>
      </w:pPr>
      <w:r>
        <w:rPr>
          <w:rFonts w:ascii="Times New Roman"/>
          <w:b/>
          <w:i w:val="false"/>
          <w:color w:val="000000"/>
        </w:rPr>
        <w:t xml:space="preserve"> Точки изрения вибрации</w:t>
      </w:r>
    </w:p>
    <w:bookmarkEnd w:id="8"/>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двигатель внутреннего сгорания; б – горизантальный насос;</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вентилятор; г – дизель-генератор; </w:t>
      </w:r>
      <w:r>
        <w:rPr>
          <w:rFonts w:ascii="Times New Roman"/>
          <w:b w:val="false"/>
          <w:i/>
          <w:color w:val="000000"/>
          <w:sz w:val="28"/>
        </w:rPr>
        <w:t>д</w:t>
      </w:r>
      <w:r>
        <w:rPr>
          <w:rFonts w:ascii="Times New Roman"/>
          <w:b w:val="false"/>
          <w:i w:val="false"/>
          <w:color w:val="000000"/>
          <w:sz w:val="28"/>
        </w:rPr>
        <w:t xml:space="preserve"> – вертикальный насос;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сепоратор; </w:t>
      </w:r>
      <w:r>
        <w:rPr>
          <w:rFonts w:ascii="Times New Roman"/>
          <w:b w:val="false"/>
          <w:i/>
          <w:color w:val="000000"/>
          <w:sz w:val="28"/>
        </w:rPr>
        <w:t>ж</w:t>
      </w:r>
      <w:r>
        <w:rPr>
          <w:rFonts w:ascii="Times New Roman"/>
          <w:b w:val="false"/>
          <w:i w:val="false"/>
          <w:color w:val="000000"/>
          <w:sz w:val="28"/>
        </w:rPr>
        <w:t xml:space="preserve"> – поршневой компрессор.</w:t>
      </w:r>
    </w:p>
    <w:p>
      <w:pPr>
        <w:spacing w:after="0"/>
        <w:ind w:left="0"/>
        <w:jc w:val="both"/>
      </w:pPr>
      <w:r>
        <w:rPr>
          <w:rFonts w:ascii="Times New Roman"/>
          <w:b w:val="false"/>
          <w:i w:val="false"/>
          <w:color w:val="000000"/>
          <w:sz w:val="28"/>
        </w:rPr>
        <w:t>
      Стрелками указаны точки и направления измерения вибрации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2" w:id="10"/>
    <w:p>
      <w:pPr>
        <w:spacing w:after="0"/>
        <w:ind w:left="0"/>
        <w:jc w:val="left"/>
      </w:pPr>
      <w:r>
        <w:rPr>
          <w:rFonts w:ascii="Times New Roman"/>
          <w:b/>
          <w:i w:val="false"/>
          <w:color w:val="000000"/>
        </w:rPr>
        <w:t xml:space="preserve"> Нормы вибрации двигателей внутреннего сгорания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квадратические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ходом поршня. см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треть-октавных</w:t>
            </w:r>
          </w:p>
          <w:p>
            <w:pPr>
              <w:spacing w:after="20"/>
              <w:ind w:left="20"/>
              <w:jc w:val="both"/>
            </w:pPr>
            <w:r>
              <w:rPr>
                <w:rFonts w:ascii="Times New Roman"/>
                <w:b w:val="false"/>
                <w:i w:val="false"/>
                <w:color w:val="000000"/>
                <w:sz w:val="20"/>
              </w:rPr>
              <w:t>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Продолжение таблицы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141 до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 w:id="12"/>
    <w:p>
      <w:pPr>
        <w:spacing w:after="0"/>
        <w:ind w:left="0"/>
        <w:jc w:val="left"/>
      </w:pPr>
      <w:r>
        <w:rPr>
          <w:rFonts w:ascii="Times New Roman"/>
          <w:b/>
          <w:i w:val="false"/>
          <w:color w:val="000000"/>
        </w:rPr>
        <w:t xml:space="preserve"> Нормы вибрации двигателей внутреннего сгорания  </w:t>
      </w:r>
    </w:p>
    <w:bookmarkEnd w:id="12"/>
    <w:p>
      <w:pPr>
        <w:spacing w:after="0"/>
        <w:ind w:left="0"/>
        <w:jc w:val="both"/>
      </w:pPr>
      <w:r>
        <w:drawing>
          <wp:inline distT="0" distB="0" distL="0" distR="0">
            <wp:extent cx="7556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56500" cy="6096000"/>
                    </a:xfrm>
                    <a:prstGeom prst="rect">
                      <a:avLst/>
                    </a:prstGeom>
                  </pic:spPr>
                </pic:pic>
              </a:graphicData>
            </a:graphic>
          </wp:inline>
        </w:drawing>
      </w:r>
    </w:p>
    <w:p>
      <w:pPr>
        <w:spacing w:after="0"/>
        <w:ind w:left="0"/>
        <w:jc w:val="left"/>
      </w:pPr>
      <w:r>
        <w:br/>
      </w:r>
    </w:p>
    <w:bookmarkStart w:name="z26" w:id="1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 ходом поршня менее 30 см; </w:t>
      </w:r>
      <w:r>
        <w:rPr>
          <w:rFonts w:ascii="Times New Roman"/>
          <w:b w:val="false"/>
          <w:i/>
          <w:color w:val="000000"/>
          <w:sz w:val="28"/>
        </w:rPr>
        <w:t>2</w:t>
      </w:r>
      <w:r>
        <w:rPr>
          <w:rFonts w:ascii="Times New Roman"/>
          <w:b w:val="false"/>
          <w:i w:val="false"/>
          <w:color w:val="000000"/>
          <w:sz w:val="28"/>
        </w:rPr>
        <w:t xml:space="preserve"> — с ходом поршня 30 — 70 см;</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с ходом поршня 71 — 140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с ходом поршня 141 — 240 см; </w:t>
      </w:r>
      <w:r>
        <w:rPr>
          <w:rFonts w:ascii="Times New Roman"/>
          <w:b w:val="false"/>
          <w:i/>
          <w:color w:val="000000"/>
          <w:sz w:val="28"/>
        </w:rPr>
        <w:t>5</w:t>
      </w:r>
      <w:r>
        <w:rPr>
          <w:rFonts w:ascii="Times New Roman"/>
          <w:b w:val="false"/>
          <w:i w:val="false"/>
          <w:color w:val="000000"/>
          <w:sz w:val="28"/>
        </w:rPr>
        <w:t xml:space="preserve"> — с ходом поршня более 240 см;</w:t>
      </w:r>
    </w:p>
    <w:p>
      <w:pPr>
        <w:spacing w:after="0"/>
        <w:ind w:left="0"/>
        <w:jc w:val="both"/>
      </w:pPr>
      <w:r>
        <w:rPr>
          <w:rFonts w:ascii="Times New Roman"/>
          <w:b w:val="false"/>
          <w:i w:val="false"/>
          <w:color w:val="000000"/>
          <w:sz w:val="28"/>
        </w:rPr>
        <w:t xml:space="preserve">
      - - -верхняя граница категории А; _______ верхняя граница категории </w:t>
      </w:r>
      <w:r>
        <w:rPr>
          <w:rFonts w:ascii="Times New Roman"/>
          <w:b w:val="false"/>
          <w:i/>
          <w:color w:val="000000"/>
          <w:sz w:val="28"/>
        </w:rPr>
        <w:t>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 w:id="14"/>
    <w:p>
      <w:pPr>
        <w:spacing w:after="0"/>
        <w:ind w:left="0"/>
        <w:jc w:val="left"/>
      </w:pPr>
      <w:r>
        <w:rPr>
          <w:rFonts w:ascii="Times New Roman"/>
          <w:b/>
          <w:i w:val="false"/>
          <w:color w:val="000000"/>
        </w:rPr>
        <w:t xml:space="preserve"> Нормы вибрации турбокомпрессоров ДВС  </w:t>
      </w:r>
    </w:p>
    <w:bookmarkEnd w:id="14"/>
    <w:p>
      <w:pPr>
        <w:spacing w:after="0"/>
        <w:ind w:left="0"/>
        <w:jc w:val="both"/>
      </w:pPr>
      <w:r>
        <w:drawing>
          <wp:inline distT="0" distB="0" distL="0" distR="0">
            <wp:extent cx="6985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5816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295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114300"/>
                    </a:xfrm>
                    <a:prstGeom prst="rect">
                      <a:avLst/>
                    </a:prstGeom>
                  </pic:spPr>
                </pic:pic>
              </a:graphicData>
            </a:graphic>
          </wp:inline>
        </w:drawing>
      </w:r>
    </w:p>
    <w:p>
      <w:pPr>
        <w:spacing w:after="0"/>
        <w:ind w:left="0"/>
        <w:jc w:val="left"/>
      </w:pPr>
      <w:r>
        <w:rPr>
          <w:rFonts w:ascii="Times New Roman"/>
          <w:b/>
          <w:i w:val="false"/>
          <w:color w:val="000000"/>
          <w:sz w:val="28"/>
        </w:rPr>
        <w:t xml:space="preserve">верхняя граница категории А; </w:t>
      </w:r>
    </w:p>
    <w:p>
      <w:pPr>
        <w:spacing w:after="0"/>
        <w:ind w:left="0"/>
        <w:jc w:val="both"/>
      </w:pPr>
      <w:r>
        <w:drawing>
          <wp:inline distT="0" distB="0" distL="0" distR="0">
            <wp:extent cx="1206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177800"/>
                    </a:xfrm>
                    <a:prstGeom prst="rect">
                      <a:avLst/>
                    </a:prstGeom>
                  </pic:spPr>
                </pic:pic>
              </a:graphicData>
            </a:graphic>
          </wp:inline>
        </w:drawing>
      </w:r>
    </w:p>
    <w:p>
      <w:pPr>
        <w:spacing w:after="0"/>
        <w:ind w:left="0"/>
        <w:jc w:val="left"/>
      </w:pPr>
      <w:r>
        <w:rPr>
          <w:rFonts w:ascii="Times New Roman"/>
          <w:b/>
          <w:i w:val="false"/>
          <w:color w:val="000000"/>
          <w:sz w:val="28"/>
        </w:rPr>
        <w:t>верхняя граница</w:t>
      </w:r>
      <w:r>
        <w:br/>
      </w:r>
    </w:p>
    <w:p>
      <w:pPr>
        <w:spacing w:after="0"/>
        <w:ind w:left="0"/>
        <w:jc w:val="both"/>
      </w:pPr>
      <w:r>
        <w:rPr>
          <w:rFonts w:ascii="Times New Roman"/>
          <w:b w:val="false"/>
          <w:i w:val="false"/>
          <w:color w:val="000000"/>
          <w:sz w:val="28"/>
        </w:rPr>
        <w:t xml:space="preserve">
      категории </w:t>
      </w:r>
      <w:r>
        <w:rPr>
          <w:rFonts w:ascii="Times New Roman"/>
          <w:b w:val="false"/>
          <w:i/>
          <w:color w:val="000000"/>
          <w:sz w:val="28"/>
        </w:rPr>
        <w:t>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 w:id="15"/>
    <w:p>
      <w:pPr>
        <w:spacing w:after="0"/>
        <w:ind w:left="0"/>
        <w:jc w:val="left"/>
      </w:pPr>
      <w:r>
        <w:rPr>
          <w:rFonts w:ascii="Times New Roman"/>
          <w:b/>
          <w:i w:val="false"/>
          <w:color w:val="000000"/>
        </w:rPr>
        <w:t xml:space="preserve"> Нормы вибрации трубокомпрессов ДВС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квадратические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Трубокомпрессоры двигателей с ходом поршня? см</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треть-</w:t>
            </w:r>
          </w:p>
          <w:p>
            <w:pPr>
              <w:spacing w:after="20"/>
              <w:ind w:left="20"/>
              <w:jc w:val="both"/>
            </w:pPr>
            <w:r>
              <w:rPr>
                <w:rFonts w:ascii="Times New Roman"/>
                <w:b w:val="false"/>
                <w:i w:val="false"/>
                <w:color w:val="000000"/>
                <w:sz w:val="20"/>
              </w:rPr>
              <w:t>
октавных</w:t>
            </w:r>
          </w:p>
          <w:p>
            <w:pPr>
              <w:spacing w:after="20"/>
              <w:ind w:left="20"/>
              <w:jc w:val="both"/>
            </w:pPr>
            <w:r>
              <w:rPr>
                <w:rFonts w:ascii="Times New Roman"/>
                <w:b w:val="false"/>
                <w:i w:val="false"/>
                <w:color w:val="000000"/>
                <w:sz w:val="20"/>
              </w:rPr>
              <w:t>
полос, 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141 до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 w:id="17"/>
    <w:p>
      <w:pPr>
        <w:spacing w:after="0"/>
        <w:ind w:left="0"/>
        <w:jc w:val="left"/>
      </w:pPr>
      <w:r>
        <w:rPr>
          <w:rFonts w:ascii="Times New Roman"/>
          <w:b/>
          <w:i w:val="false"/>
          <w:color w:val="000000"/>
        </w:rPr>
        <w:t xml:space="preserve"> Нормы вибрации главных трубозубчатых агрегатов, упорных</w:t>
      </w:r>
      <w:r>
        <w:br/>
      </w:r>
      <w:r>
        <w:rPr>
          <w:rFonts w:ascii="Times New Roman"/>
          <w:b/>
          <w:i w:val="false"/>
          <w:color w:val="000000"/>
        </w:rPr>
        <w:t>подшипников, котлов, теплообменных аппаратов, генераторов ДГ,</w:t>
      </w:r>
      <w:r>
        <w:br/>
      </w:r>
      <w:r>
        <w:rPr>
          <w:rFonts w:ascii="Times New Roman"/>
          <w:b/>
          <w:i w:val="false"/>
          <w:color w:val="000000"/>
        </w:rPr>
        <w:t>валогенераторов, трубоприводов, трубогенераторов и поршневых</w:t>
      </w:r>
      <w:r>
        <w:br/>
      </w:r>
      <w:r>
        <w:rPr>
          <w:rFonts w:ascii="Times New Roman"/>
          <w:b/>
          <w:i w:val="false"/>
          <w:color w:val="000000"/>
        </w:rPr>
        <w:t>компрессоров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Среднеквадратические</w:t>
            </w:r>
          </w:p>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треть-октавных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ГТЗА и упорные подшипники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и теплообменные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Продолжение таблицы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ДГ, трубоприводы и трубогенераторы1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компрессоры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6" w:id="19"/>
    <w:p>
      <w:pPr>
        <w:spacing w:after="0"/>
        <w:ind w:left="0"/>
        <w:jc w:val="left"/>
      </w:pPr>
      <w:r>
        <w:rPr>
          <w:rFonts w:ascii="Times New Roman"/>
          <w:b/>
          <w:i w:val="false"/>
          <w:color w:val="000000"/>
        </w:rPr>
        <w:t xml:space="preserve"> Нормы вибрации главных паровых турбозубчатых агрегатов</w:t>
      </w:r>
      <w:r>
        <w:br/>
      </w:r>
      <w:r>
        <w:rPr>
          <w:rFonts w:ascii="Times New Roman"/>
          <w:b/>
          <w:i w:val="false"/>
          <w:color w:val="000000"/>
        </w:rPr>
        <w:t xml:space="preserve">мощностью 15000 — 30000 кВт и упорных подшипников  </w:t>
      </w:r>
    </w:p>
    <w:bookmarkEnd w:id="19"/>
    <w:p>
      <w:pPr>
        <w:spacing w:after="0"/>
        <w:ind w:left="0"/>
        <w:jc w:val="both"/>
      </w:pPr>
      <w:r>
        <w:drawing>
          <wp:inline distT="0" distB="0" distL="0" distR="0">
            <wp:extent cx="6337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502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092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165100"/>
                    </a:xfrm>
                    <a:prstGeom prst="rect">
                      <a:avLst/>
                    </a:prstGeom>
                  </pic:spPr>
                </pic:pic>
              </a:graphicData>
            </a:graphic>
          </wp:inline>
        </w:drawing>
      </w:r>
    </w:p>
    <w:p>
      <w:pPr>
        <w:spacing w:after="0"/>
        <w:ind w:left="0"/>
        <w:jc w:val="left"/>
      </w:pPr>
      <w:r>
        <w:rPr>
          <w:rFonts w:ascii="Times New Roman"/>
          <w:b/>
          <w:i w:val="false"/>
          <w:color w:val="000000"/>
          <w:sz w:val="28"/>
        </w:rPr>
        <w:t xml:space="preserve">      верхняя граница категории </w:t>
      </w:r>
      <w:r>
        <w:rPr>
          <w:rFonts w:ascii="Times New Roman"/>
          <w:b w:val="false"/>
          <w:i/>
          <w:color w:val="000000"/>
          <w:sz w:val="28"/>
        </w:rPr>
        <w:t>А</w:t>
      </w:r>
      <w:r>
        <w:rPr>
          <w:rFonts w:ascii="Times New Roman"/>
          <w:b/>
          <w:i w:val="false"/>
          <w:color w:val="000000"/>
          <w:sz w:val="28"/>
        </w:rPr>
        <w:t xml:space="preserve">; </w:t>
      </w:r>
    </w:p>
    <w:p>
      <w:pPr>
        <w:spacing w:after="0"/>
        <w:ind w:left="0"/>
        <w:jc w:val="both"/>
      </w:pPr>
      <w:r>
        <w:drawing>
          <wp:inline distT="0" distB="0" distL="0" distR="0">
            <wp:extent cx="927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7100" cy="241300"/>
                    </a:xfrm>
                    <a:prstGeom prst="rect">
                      <a:avLst/>
                    </a:prstGeom>
                  </pic:spPr>
                </pic:pic>
              </a:graphicData>
            </a:graphic>
          </wp:inline>
        </w:drawing>
      </w:r>
    </w:p>
    <w:p>
      <w:pPr>
        <w:spacing w:after="0"/>
        <w:ind w:left="0"/>
        <w:jc w:val="left"/>
      </w:pPr>
      <w:r>
        <w:rPr>
          <w:rFonts w:ascii="Times New Roman"/>
          <w:b/>
          <w:i w:val="false"/>
          <w:color w:val="000000"/>
          <w:sz w:val="28"/>
        </w:rPr>
        <w:t>верхняя граница</w:t>
      </w:r>
      <w:r>
        <w:br/>
      </w:r>
    </w:p>
    <w:p>
      <w:pPr>
        <w:spacing w:after="0"/>
        <w:ind w:left="0"/>
        <w:jc w:val="both"/>
      </w:pPr>
      <w:r>
        <w:rPr>
          <w:rFonts w:ascii="Times New Roman"/>
          <w:b w:val="false"/>
          <w:i w:val="false"/>
          <w:color w:val="000000"/>
          <w:sz w:val="28"/>
        </w:rPr>
        <w:t xml:space="preserve">
      категории </w:t>
      </w:r>
      <w:r>
        <w:rPr>
          <w:rFonts w:ascii="Times New Roman"/>
          <w:b w:val="false"/>
          <w:i/>
          <w:color w:val="000000"/>
          <w:sz w:val="28"/>
        </w:rPr>
        <w:t>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 w:id="20"/>
    <w:p>
      <w:pPr>
        <w:spacing w:after="0"/>
        <w:ind w:left="0"/>
        <w:jc w:val="left"/>
      </w:pPr>
      <w:r>
        <w:rPr>
          <w:rFonts w:ascii="Times New Roman"/>
          <w:b/>
          <w:i w:val="false"/>
          <w:color w:val="000000"/>
        </w:rPr>
        <w:t xml:space="preserve"> Нормы вибрации насосов, центробежных сепараторов и вентиляторов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геометричес</w:t>
            </w:r>
          </w:p>
          <w:p>
            <w:pPr>
              <w:spacing w:after="20"/>
              <w:ind w:left="20"/>
              <w:jc w:val="both"/>
            </w:pPr>
            <w:r>
              <w:rPr>
                <w:rFonts w:ascii="Times New Roman"/>
                <w:b w:val="false"/>
                <w:i w:val="false"/>
                <w:color w:val="000000"/>
                <w:sz w:val="20"/>
              </w:rPr>
              <w:t>
- кие</w:t>
            </w:r>
          </w:p>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треть-</w:t>
            </w:r>
          </w:p>
          <w:p>
            <w:pPr>
              <w:spacing w:after="20"/>
              <w:ind w:left="20"/>
              <w:jc w:val="both"/>
            </w:pPr>
            <w:r>
              <w:rPr>
                <w:rFonts w:ascii="Times New Roman"/>
                <w:b w:val="false"/>
                <w:i w:val="false"/>
                <w:color w:val="000000"/>
                <w:sz w:val="20"/>
              </w:rPr>
              <w:t>
октавных</w:t>
            </w:r>
          </w:p>
          <w:p>
            <w:pPr>
              <w:spacing w:after="20"/>
              <w:ind w:left="20"/>
              <w:jc w:val="both"/>
            </w:pPr>
            <w:r>
              <w:rPr>
                <w:rFonts w:ascii="Times New Roman"/>
                <w:b w:val="false"/>
                <w:i w:val="false"/>
                <w:color w:val="000000"/>
                <w:sz w:val="20"/>
              </w:rPr>
              <w:t>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мощностью</w:t>
            </w:r>
          </w:p>
          <w:p>
            <w:pPr>
              <w:spacing w:after="20"/>
              <w:ind w:left="20"/>
              <w:jc w:val="both"/>
            </w:pPr>
            <w:r>
              <w:rPr>
                <w:rFonts w:ascii="Times New Roman"/>
                <w:b w:val="false"/>
                <w:i w:val="false"/>
                <w:color w:val="000000"/>
                <w:sz w:val="20"/>
              </w:rPr>
              <w:t>
15 — 75 кВт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Центробежные сепараторы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1" w:id="21"/>
    <w:p>
      <w:pPr>
        <w:spacing w:after="0"/>
        <w:ind w:left="0"/>
        <w:jc w:val="left"/>
      </w:pPr>
      <w:r>
        <w:rPr>
          <w:rFonts w:ascii="Times New Roman"/>
          <w:b/>
          <w:i w:val="false"/>
          <w:color w:val="000000"/>
        </w:rPr>
        <w:t xml:space="preserve"> Нормы вибрации насосов мощностью 15 — 75 кВт  </w:t>
      </w:r>
    </w:p>
    <w:bookmarkEnd w:id="21"/>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5384800"/>
                    </a:xfrm>
                    <a:prstGeom prst="rect">
                      <a:avLst/>
                    </a:prstGeom>
                  </pic:spPr>
                </pic:pic>
              </a:graphicData>
            </a:graphic>
          </wp:inline>
        </w:drawing>
      </w:r>
    </w:p>
    <w:p>
      <w:pPr>
        <w:spacing w:after="0"/>
        <w:ind w:left="0"/>
        <w:jc w:val="left"/>
      </w:pPr>
      <w:r>
        <w:br/>
      </w:r>
    </w:p>
    <w:bookmarkStart w:name="z42" w:id="22"/>
    <w:p>
      <w:pPr>
        <w:spacing w:after="0"/>
        <w:ind w:left="0"/>
        <w:jc w:val="left"/>
      </w:pPr>
      <w:r>
        <w:rPr>
          <w:rFonts w:ascii="Times New Roman"/>
          <w:b/>
          <w:i w:val="false"/>
          <w:color w:val="000000"/>
        </w:rPr>
        <w:t xml:space="preserve"> - - - верхняя граница категории А; ______ верхняя граница категории В</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4" w:id="23"/>
    <w:p>
      <w:pPr>
        <w:spacing w:after="0"/>
        <w:ind w:left="0"/>
        <w:jc w:val="left"/>
      </w:pPr>
      <w:r>
        <w:rPr>
          <w:rFonts w:ascii="Times New Roman"/>
          <w:b/>
          <w:i w:val="false"/>
          <w:color w:val="000000"/>
        </w:rPr>
        <w:t xml:space="preserve"> Нормы вибрации центробежных сепараторов  </w:t>
      </w:r>
    </w:p>
    <w:bookmarkEnd w:id="23"/>
    <w:p>
      <w:pPr>
        <w:spacing w:after="0"/>
        <w:ind w:left="0"/>
        <w:jc w:val="both"/>
      </w:pPr>
      <w:r>
        <w:drawing>
          <wp:inline distT="0" distB="0" distL="0" distR="0">
            <wp:extent cx="6578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78600" cy="5397500"/>
                    </a:xfrm>
                    <a:prstGeom prst="rect">
                      <a:avLst/>
                    </a:prstGeom>
                  </pic:spPr>
                </pic:pic>
              </a:graphicData>
            </a:graphic>
          </wp:inline>
        </w:drawing>
      </w:r>
    </w:p>
    <w:p>
      <w:pPr>
        <w:spacing w:after="0"/>
        <w:ind w:left="0"/>
        <w:jc w:val="left"/>
      </w:pPr>
      <w:r>
        <w:br/>
      </w:r>
    </w:p>
    <w:bookmarkStart w:name="z45" w:id="24"/>
    <w:p>
      <w:pPr>
        <w:spacing w:after="0"/>
        <w:ind w:left="0"/>
        <w:jc w:val="left"/>
      </w:pPr>
      <w:r>
        <w:rPr>
          <w:rFonts w:ascii="Times New Roman"/>
          <w:b/>
          <w:i w:val="false"/>
          <w:color w:val="000000"/>
        </w:rPr>
        <w:t xml:space="preserve"> - - - -верхняя граница категории А; _____ верхняя граница категории В</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7" w:id="25"/>
    <w:p>
      <w:pPr>
        <w:spacing w:after="0"/>
        <w:ind w:left="0"/>
        <w:jc w:val="left"/>
      </w:pPr>
      <w:r>
        <w:rPr>
          <w:rFonts w:ascii="Times New Roman"/>
          <w:b/>
          <w:i w:val="false"/>
          <w:color w:val="000000"/>
        </w:rPr>
        <w:t xml:space="preserve"> Нормы вибрации вентиляторов  </w:t>
      </w:r>
    </w:p>
    <w:bookmarkEnd w:id="25"/>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5384800"/>
                    </a:xfrm>
                    <a:prstGeom prst="rect">
                      <a:avLst/>
                    </a:prstGeom>
                  </pic:spPr>
                </pic:pic>
              </a:graphicData>
            </a:graphic>
          </wp:inline>
        </w:drawing>
      </w:r>
    </w:p>
    <w:p>
      <w:pPr>
        <w:spacing w:after="0"/>
        <w:ind w:left="0"/>
        <w:jc w:val="left"/>
      </w:pPr>
      <w:r>
        <w:br/>
      </w:r>
    </w:p>
    <w:bookmarkStart w:name="z48" w:id="26"/>
    <w:p>
      <w:pPr>
        <w:spacing w:after="0"/>
        <w:ind w:left="0"/>
        <w:jc w:val="left"/>
      </w:pPr>
      <w:r>
        <w:rPr>
          <w:rFonts w:ascii="Times New Roman"/>
          <w:b/>
          <w:i w:val="false"/>
          <w:color w:val="000000"/>
        </w:rPr>
        <w:t xml:space="preserve"> - - - - верхняя граница категории А; ______ верхняя граница категории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0" w:id="27"/>
    <w:p>
      <w:pPr>
        <w:spacing w:after="0"/>
        <w:ind w:left="0"/>
        <w:jc w:val="left"/>
      </w:pPr>
      <w:r>
        <w:rPr>
          <w:rFonts w:ascii="Times New Roman"/>
          <w:b/>
          <w:i w:val="false"/>
          <w:color w:val="000000"/>
        </w:rPr>
        <w:t xml:space="preserve"> Нормы вибрации генераторов ДГ, валогенераторов, турбоприводов и</w:t>
      </w:r>
      <w:r>
        <w:br/>
      </w:r>
      <w:r>
        <w:rPr>
          <w:rFonts w:ascii="Times New Roman"/>
          <w:b/>
          <w:i w:val="false"/>
          <w:color w:val="000000"/>
        </w:rPr>
        <w:t xml:space="preserve">турбогенераторов мощностью 1000 — 2000 кВт  </w:t>
      </w:r>
    </w:p>
    <w:bookmarkEnd w:id="27"/>
    <w:p>
      <w:pPr>
        <w:spacing w:after="0"/>
        <w:ind w:left="0"/>
        <w:jc w:val="both"/>
      </w:pPr>
      <w:r>
        <w:drawing>
          <wp:inline distT="0" distB="0" distL="0" distR="0">
            <wp:extent cx="67564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56400" cy="5321300"/>
                    </a:xfrm>
                    <a:prstGeom prst="rect">
                      <a:avLst/>
                    </a:prstGeom>
                  </pic:spPr>
                </pic:pic>
              </a:graphicData>
            </a:graphic>
          </wp:inline>
        </w:drawing>
      </w:r>
    </w:p>
    <w:p>
      <w:pPr>
        <w:spacing w:after="0"/>
        <w:ind w:left="0"/>
        <w:jc w:val="left"/>
      </w:pPr>
      <w:r>
        <w:br/>
      </w:r>
    </w:p>
    <w:bookmarkStart w:name="z51" w:id="28"/>
    <w:p>
      <w:pPr>
        <w:spacing w:after="0"/>
        <w:ind w:left="0"/>
        <w:jc w:val="left"/>
      </w:pPr>
      <w:r>
        <w:rPr>
          <w:rFonts w:ascii="Times New Roman"/>
          <w:b/>
          <w:i w:val="false"/>
          <w:color w:val="000000"/>
        </w:rPr>
        <w:t xml:space="preserve"> - - - верхняя граница категории А; ______ верхняя граница категории В</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3" w:id="29"/>
    <w:p>
      <w:pPr>
        <w:spacing w:after="0"/>
        <w:ind w:left="0"/>
        <w:jc w:val="left"/>
      </w:pPr>
      <w:r>
        <w:rPr>
          <w:rFonts w:ascii="Times New Roman"/>
          <w:b/>
          <w:i w:val="false"/>
          <w:color w:val="000000"/>
        </w:rPr>
        <w:t xml:space="preserve"> Нормы вибрации поршневых компрессоров  </w:t>
      </w:r>
    </w:p>
    <w:bookmarkEnd w:id="29"/>
    <w:p>
      <w:pPr>
        <w:spacing w:after="0"/>
        <w:ind w:left="0"/>
        <w:jc w:val="both"/>
      </w:pPr>
      <w:r>
        <w:drawing>
          <wp:inline distT="0" distB="0" distL="0" distR="0">
            <wp:extent cx="654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40500" cy="5321300"/>
                    </a:xfrm>
                    <a:prstGeom prst="rect">
                      <a:avLst/>
                    </a:prstGeom>
                  </pic:spPr>
                </pic:pic>
              </a:graphicData>
            </a:graphic>
          </wp:inline>
        </w:drawing>
      </w:r>
    </w:p>
    <w:p>
      <w:pPr>
        <w:spacing w:after="0"/>
        <w:ind w:left="0"/>
        <w:jc w:val="left"/>
      </w:pPr>
      <w:r>
        <w:br/>
      </w:r>
    </w:p>
    <w:bookmarkStart w:name="z54" w:id="30"/>
    <w:p>
      <w:pPr>
        <w:spacing w:after="0"/>
        <w:ind w:left="0"/>
        <w:jc w:val="left"/>
      </w:pPr>
      <w:r>
        <w:rPr>
          <w:rFonts w:ascii="Times New Roman"/>
          <w:b/>
          <w:i w:val="false"/>
          <w:color w:val="000000"/>
        </w:rPr>
        <w:t xml:space="preserve"> - - - верхняя граница категории А; _____ верхняя граница категории В</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 w:id="31"/>
    <w:p>
      <w:pPr>
        <w:spacing w:after="0"/>
        <w:ind w:left="0"/>
        <w:jc w:val="left"/>
      </w:pPr>
      <w:r>
        <w:rPr>
          <w:rFonts w:ascii="Times New Roman"/>
          <w:b/>
          <w:i w:val="false"/>
          <w:color w:val="000000"/>
        </w:rPr>
        <w:t xml:space="preserve"> Нормы вибрации котлов, вспомогательных механизмов и</w:t>
      </w:r>
      <w:r>
        <w:br/>
      </w:r>
      <w:r>
        <w:rPr>
          <w:rFonts w:ascii="Times New Roman"/>
          <w:b/>
          <w:i w:val="false"/>
          <w:color w:val="000000"/>
        </w:rPr>
        <w:t xml:space="preserve">оборудования  </w:t>
      </w:r>
    </w:p>
    <w:bookmarkEnd w:id="31"/>
    <w:p>
      <w:pPr>
        <w:spacing w:after="0"/>
        <w:ind w:left="0"/>
        <w:jc w:val="both"/>
      </w:pPr>
      <w:r>
        <w:drawing>
          <wp:inline distT="0" distB="0" distL="0" distR="0">
            <wp:extent cx="6642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42100" cy="5397500"/>
                    </a:xfrm>
                    <a:prstGeom prst="rect">
                      <a:avLst/>
                    </a:prstGeom>
                  </pic:spPr>
                </pic:pic>
              </a:graphicData>
            </a:graphic>
          </wp:inline>
        </w:drawing>
      </w:r>
    </w:p>
    <w:p>
      <w:pPr>
        <w:spacing w:after="0"/>
        <w:ind w:left="0"/>
        <w:jc w:val="left"/>
      </w:pPr>
      <w:r>
        <w:br/>
      </w:r>
    </w:p>
    <w:bookmarkStart w:name="z57" w:id="32"/>
    <w:p>
      <w:pPr>
        <w:spacing w:after="0"/>
        <w:ind w:left="0"/>
        <w:jc w:val="left"/>
      </w:pPr>
      <w:r>
        <w:rPr>
          <w:rFonts w:ascii="Times New Roman"/>
          <w:b/>
          <w:i w:val="false"/>
          <w:color w:val="000000"/>
        </w:rPr>
        <w:t xml:space="preserve"> - - - верхняя граница категории А; ______ верхняя граница категории В</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 w:id="33"/>
    <w:p>
      <w:pPr>
        <w:spacing w:after="0"/>
        <w:ind w:left="0"/>
        <w:jc w:val="left"/>
      </w:pPr>
      <w:r>
        <w:rPr>
          <w:rFonts w:ascii="Times New Roman"/>
          <w:b/>
          <w:i w:val="false"/>
          <w:color w:val="000000"/>
        </w:rPr>
        <w:t xml:space="preserve"> Нормы вибрации газотурбозубчатых агрегатов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w:t>
            </w:r>
          </w:p>
          <w:p>
            <w:pPr>
              <w:spacing w:after="20"/>
              <w:ind w:left="20"/>
              <w:jc w:val="both"/>
            </w:pPr>
            <w:r>
              <w:rPr>
                <w:rFonts w:ascii="Times New Roman"/>
                <w:b w:val="false"/>
                <w:i w:val="false"/>
                <w:color w:val="000000"/>
                <w:sz w:val="20"/>
              </w:rPr>
              <w:t>
частоты треть-</w:t>
            </w:r>
          </w:p>
          <w:p>
            <w:pPr>
              <w:spacing w:after="20"/>
              <w:ind w:left="20"/>
              <w:jc w:val="both"/>
            </w:pPr>
            <w:r>
              <w:rPr>
                <w:rFonts w:ascii="Times New Roman"/>
                <w:b w:val="false"/>
                <w:i w:val="false"/>
                <w:color w:val="000000"/>
                <w:sz w:val="20"/>
              </w:rPr>
              <w:t>
октавных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 w:id="34"/>
    <w:p>
      <w:pPr>
        <w:spacing w:after="0"/>
        <w:ind w:left="0"/>
        <w:jc w:val="left"/>
      </w:pPr>
      <w:r>
        <w:rPr>
          <w:rFonts w:ascii="Times New Roman"/>
          <w:b/>
          <w:i w:val="false"/>
          <w:color w:val="000000"/>
        </w:rPr>
        <w:t xml:space="preserve"> Нормы вибрации газотрубозубчатых агрегатов  </w:t>
      </w:r>
    </w:p>
    <w:bookmarkEnd w:id="3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0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 w:id="35"/>
    <w:p>
      <w:pPr>
        <w:spacing w:after="0"/>
        <w:ind w:left="0"/>
        <w:jc w:val="left"/>
      </w:pPr>
      <w:r>
        <w:rPr>
          <w:rFonts w:ascii="Times New Roman"/>
          <w:b/>
          <w:i w:val="false"/>
          <w:color w:val="000000"/>
        </w:rPr>
        <w:t xml:space="preserve"> Точки измерения вибрации  </w:t>
      </w:r>
    </w:p>
    <w:bookmarkEnd w:id="35"/>
    <w:p>
      <w:pPr>
        <w:spacing w:after="0"/>
        <w:ind w:left="0"/>
        <w:jc w:val="both"/>
      </w:pPr>
      <w:r>
        <w:drawing>
          <wp:inline distT="0" distB="0" distL="0" distR="0">
            <wp:extent cx="4724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24400" cy="1511300"/>
                    </a:xfrm>
                    <a:prstGeom prst="rect">
                      <a:avLst/>
                    </a:prstGeom>
                  </pic:spPr>
                </pic:pic>
              </a:graphicData>
            </a:graphic>
          </wp:inline>
        </w:drawing>
      </w:r>
    </w:p>
    <w:p>
      <w:pPr>
        <w:spacing w:after="0"/>
        <w:ind w:left="0"/>
        <w:jc w:val="left"/>
      </w:pPr>
      <w:r>
        <w:br/>
      </w:r>
    </w:p>
    <w:bookmarkStart w:name="z64" w:id="36"/>
    <w:p>
      <w:pPr>
        <w:spacing w:after="0"/>
        <w:ind w:left="0"/>
        <w:jc w:val="both"/>
      </w:pPr>
      <w:r>
        <w:rPr>
          <w:rFonts w:ascii="Times New Roman"/>
          <w:b w:val="false"/>
          <w:i w:val="false"/>
          <w:color w:val="000000"/>
          <w:sz w:val="28"/>
        </w:rPr>
        <w:t>
      (стрелками показаны точки и</w:t>
      </w:r>
    </w:p>
    <w:bookmarkEnd w:id="36"/>
    <w:p>
      <w:pPr>
        <w:spacing w:after="0"/>
        <w:ind w:left="0"/>
        <w:jc w:val="both"/>
      </w:pPr>
      <w:r>
        <w:rPr>
          <w:rFonts w:ascii="Times New Roman"/>
          <w:b w:val="false"/>
          <w:i w:val="false"/>
          <w:color w:val="000000"/>
          <w:sz w:val="28"/>
        </w:rPr>
        <w:t>
      направления измерения вибрации)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 w:id="37"/>
    <w:p>
      <w:pPr>
        <w:spacing w:after="0"/>
        <w:ind w:left="0"/>
        <w:jc w:val="left"/>
      </w:pPr>
      <w:r>
        <w:rPr>
          <w:rFonts w:ascii="Times New Roman"/>
          <w:b/>
          <w:i w:val="false"/>
          <w:color w:val="000000"/>
        </w:rPr>
        <w:t xml:space="preserve"> Двигатели внутреннего сгорания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двигатели</w:t>
            </w:r>
          </w:p>
          <w:p>
            <w:pPr>
              <w:spacing w:after="20"/>
              <w:ind w:left="20"/>
              <w:jc w:val="both"/>
            </w:pPr>
            <w:r>
              <w:rPr>
                <w:rFonts w:ascii="Times New Roman"/>
                <w:b w:val="false"/>
                <w:i w:val="false"/>
                <w:color w:val="000000"/>
                <w:sz w:val="20"/>
              </w:rPr>
              <w:t>
судов по районам</w:t>
            </w:r>
          </w:p>
          <w:p>
            <w:pPr>
              <w:spacing w:after="20"/>
              <w:ind w:left="20"/>
              <w:jc w:val="both"/>
            </w:pPr>
            <w:r>
              <w:rPr>
                <w:rFonts w:ascii="Times New Roman"/>
                <w:b w:val="false"/>
                <w:i w:val="false"/>
                <w:color w:val="000000"/>
                <w:sz w:val="20"/>
              </w:rPr>
              <w:t>
плавания</w:t>
            </w:r>
            <w:r>
              <w:rPr>
                <w:rFonts w:ascii="Times New Roman"/>
                <w:b w:val="false"/>
                <w:i w:val="false"/>
                <w:color w:val="000000"/>
                <w:vertAlign w:val="superscript"/>
              </w:rPr>
              <w:t>1,2,3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w:t>
            </w:r>
          </w:p>
          <w:p>
            <w:pPr>
              <w:spacing w:after="20"/>
              <w:ind w:left="20"/>
              <w:jc w:val="both"/>
            </w:pPr>
            <w:r>
              <w:rPr>
                <w:rFonts w:ascii="Times New Roman"/>
                <w:b w:val="false"/>
                <w:i w:val="false"/>
                <w:color w:val="000000"/>
                <w:sz w:val="20"/>
              </w:rPr>
              <w:t>
тования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двигатели судов</w:t>
            </w:r>
          </w:p>
          <w:p>
            <w:pPr>
              <w:spacing w:after="20"/>
              <w:ind w:left="20"/>
              <w:jc w:val="both"/>
            </w:pPr>
            <w:r>
              <w:rPr>
                <w:rFonts w:ascii="Times New Roman"/>
                <w:b w:val="false"/>
                <w:i w:val="false"/>
                <w:color w:val="000000"/>
                <w:sz w:val="20"/>
              </w:rPr>
              <w:t>
по районам</w:t>
            </w:r>
          </w:p>
          <w:p>
            <w:pPr>
              <w:spacing w:after="20"/>
              <w:ind w:left="20"/>
              <w:jc w:val="both"/>
            </w:pPr>
            <w:r>
              <w:rPr>
                <w:rFonts w:ascii="Times New Roman"/>
                <w:b w:val="false"/>
                <w:i w:val="false"/>
                <w:color w:val="000000"/>
                <w:sz w:val="20"/>
              </w:rPr>
              <w:t>
плавания</w:t>
            </w:r>
            <w:r>
              <w:rPr>
                <w:rFonts w:ascii="Times New Roman"/>
                <w:b w:val="false"/>
                <w:i w:val="false"/>
                <w:color w:val="000000"/>
                <w:vertAlign w:val="superscript"/>
              </w:rPr>
              <w:t>1,2,3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w:t>
            </w:r>
          </w:p>
          <w:p>
            <w:pPr>
              <w:spacing w:after="20"/>
              <w:ind w:left="20"/>
              <w:jc w:val="both"/>
            </w:pPr>
            <w:r>
              <w:rPr>
                <w:rFonts w:ascii="Times New Roman"/>
                <w:b w:val="false"/>
                <w:i w:val="false"/>
                <w:color w:val="000000"/>
                <w:sz w:val="20"/>
              </w:rPr>
              <w:t>
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w:t>
            </w:r>
          </w:p>
          <w:p>
            <w:pPr>
              <w:spacing w:after="20"/>
              <w:ind w:left="20"/>
              <w:jc w:val="both"/>
            </w:pPr>
            <w:r>
              <w:rPr>
                <w:rFonts w:ascii="Times New Roman"/>
                <w:b w:val="false"/>
                <w:i w:val="false"/>
                <w:color w:val="000000"/>
                <w:sz w:val="20"/>
              </w:rPr>
              <w:t>
- ченный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R1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w:t>
            </w:r>
          </w:p>
          <w:p>
            <w:pPr>
              <w:spacing w:after="20"/>
              <w:ind w:left="20"/>
              <w:jc w:val="both"/>
            </w:pPr>
            <w:r>
              <w:rPr>
                <w:rFonts w:ascii="Times New Roman"/>
                <w:b w:val="false"/>
                <w:i w:val="false"/>
                <w:color w:val="000000"/>
                <w:sz w:val="20"/>
              </w:rPr>
              <w:t>
ченный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R1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Рамовые подшипники</w:t>
            </w:r>
          </w:p>
          <w:p>
            <w:pPr>
              <w:spacing w:after="20"/>
              <w:ind w:left="20"/>
              <w:jc w:val="both"/>
            </w:pPr>
            <w:r>
              <w:rPr>
                <w:rFonts w:ascii="Times New Roman"/>
                <w:b w:val="false"/>
                <w:i w:val="false"/>
                <w:color w:val="000000"/>
                <w:sz w:val="20"/>
              </w:rPr>
              <w:t>
или вкладыши</w:t>
            </w:r>
          </w:p>
          <w:p>
            <w:pPr>
              <w:spacing w:after="20"/>
              <w:ind w:left="20"/>
              <w:jc w:val="both"/>
            </w:pPr>
            <w:r>
              <w:rPr>
                <w:rFonts w:ascii="Times New Roman"/>
                <w:b w:val="false"/>
                <w:i w:val="false"/>
                <w:color w:val="000000"/>
                <w:sz w:val="20"/>
              </w:rPr>
              <w:t>
подшипников каждого</w:t>
            </w:r>
          </w:p>
          <w:p>
            <w:pPr>
              <w:spacing w:after="20"/>
              <w:ind w:left="20"/>
              <w:jc w:val="both"/>
            </w:pPr>
            <w:r>
              <w:rPr>
                <w:rFonts w:ascii="Times New Roman"/>
                <w:b w:val="false"/>
                <w:i w:val="false"/>
                <w:color w:val="000000"/>
                <w:sz w:val="20"/>
              </w:rPr>
              <w:t>
типоразмера со</w:t>
            </w:r>
          </w:p>
          <w:p>
            <w:pPr>
              <w:spacing w:after="20"/>
              <w:ind w:left="20"/>
              <w:jc w:val="both"/>
            </w:pPr>
            <w:r>
              <w:rPr>
                <w:rFonts w:ascii="Times New Roman"/>
                <w:b w:val="false"/>
                <w:i w:val="false"/>
                <w:color w:val="000000"/>
                <w:sz w:val="20"/>
              </w:rPr>
              <w:t>
шпильками</w:t>
            </w:r>
          </w:p>
          <w:p>
            <w:pPr>
              <w:spacing w:after="20"/>
              <w:ind w:left="20"/>
              <w:jc w:val="both"/>
            </w:pPr>
            <w:r>
              <w:rPr>
                <w:rFonts w:ascii="Times New Roman"/>
                <w:b w:val="false"/>
                <w:i w:val="false"/>
                <w:color w:val="000000"/>
                <w:sz w:val="20"/>
              </w:rPr>
              <w:t>
(болтами), гайками</w:t>
            </w:r>
          </w:p>
          <w:p>
            <w:pPr>
              <w:spacing w:after="20"/>
              <w:ind w:left="20"/>
              <w:jc w:val="both"/>
            </w:pPr>
            <w:r>
              <w:rPr>
                <w:rFonts w:ascii="Times New Roman"/>
                <w:b w:val="false"/>
                <w:i w:val="false"/>
                <w:color w:val="000000"/>
                <w:sz w:val="20"/>
              </w:rPr>
              <w:t>
и набором прокладок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 цилиндра</w:t>
            </w:r>
          </w:p>
          <w:p>
            <w:pPr>
              <w:spacing w:after="20"/>
              <w:ind w:left="20"/>
              <w:jc w:val="both"/>
            </w:pPr>
            <w:r>
              <w:rPr>
                <w:rFonts w:ascii="Times New Roman"/>
                <w:b w:val="false"/>
                <w:i w:val="false"/>
                <w:color w:val="000000"/>
                <w:sz w:val="20"/>
              </w:rPr>
              <w:t>
вместе с</w:t>
            </w:r>
          </w:p>
          <w:p>
            <w:pPr>
              <w:spacing w:after="20"/>
              <w:ind w:left="20"/>
              <w:jc w:val="both"/>
            </w:pPr>
            <w:r>
              <w:rPr>
                <w:rFonts w:ascii="Times New Roman"/>
                <w:b w:val="false"/>
                <w:i w:val="false"/>
                <w:color w:val="000000"/>
                <w:sz w:val="20"/>
              </w:rPr>
              <w:t>
уплотнительными</w:t>
            </w:r>
          </w:p>
          <w:p>
            <w:pPr>
              <w:spacing w:after="20"/>
              <w:ind w:left="20"/>
              <w:jc w:val="both"/>
            </w:pPr>
            <w:r>
              <w:rPr>
                <w:rFonts w:ascii="Times New Roman"/>
                <w:b w:val="false"/>
                <w:i w:val="false"/>
                <w:color w:val="000000"/>
                <w:sz w:val="20"/>
              </w:rPr>
              <w:t>
кольцами и</w:t>
            </w:r>
          </w:p>
          <w:p>
            <w:pPr>
              <w:spacing w:after="20"/>
              <w:ind w:left="20"/>
              <w:jc w:val="both"/>
            </w:pPr>
            <w:r>
              <w:rPr>
                <w:rFonts w:ascii="Times New Roman"/>
                <w:b w:val="false"/>
                <w:i w:val="false"/>
                <w:color w:val="000000"/>
                <w:sz w:val="20"/>
              </w:rPr>
              <w:t>
прокладками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p>
            <w:pPr>
              <w:spacing w:after="20"/>
              <w:ind w:left="20"/>
              <w:jc w:val="both"/>
            </w:pPr>
            <w:r>
              <w:rPr>
                <w:rFonts w:ascii="Times New Roman"/>
                <w:b w:val="false"/>
                <w:i w:val="false"/>
                <w:color w:val="000000"/>
                <w:sz w:val="20"/>
              </w:rPr>
              <w:t>
уплотнительные</w:t>
            </w:r>
          </w:p>
          <w:p>
            <w:pPr>
              <w:spacing w:after="20"/>
              <w:ind w:left="20"/>
              <w:jc w:val="both"/>
            </w:pPr>
            <w:r>
              <w:rPr>
                <w:rFonts w:ascii="Times New Roman"/>
                <w:b w:val="false"/>
                <w:i w:val="false"/>
                <w:color w:val="000000"/>
                <w:sz w:val="20"/>
              </w:rPr>
              <w:t>
кольца и прокладки</w:t>
            </w:r>
          </w:p>
          <w:p>
            <w:pPr>
              <w:spacing w:after="20"/>
              <w:ind w:left="20"/>
              <w:jc w:val="both"/>
            </w:pPr>
            <w:r>
              <w:rPr>
                <w:rFonts w:ascii="Times New Roman"/>
                <w:b w:val="false"/>
                <w:i w:val="false"/>
                <w:color w:val="000000"/>
                <w:sz w:val="20"/>
              </w:rPr>
              <w:t>
— 1 компл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цилиндра</w:t>
            </w:r>
          </w:p>
          <w:p>
            <w:pPr>
              <w:spacing w:after="20"/>
              <w:ind w:left="20"/>
              <w:jc w:val="both"/>
            </w:pPr>
            <w:r>
              <w:rPr>
                <w:rFonts w:ascii="Times New Roman"/>
                <w:b w:val="false"/>
                <w:i w:val="false"/>
                <w:color w:val="000000"/>
                <w:sz w:val="20"/>
              </w:rPr>
              <w:t>
вместе с клапанами,</w:t>
            </w:r>
          </w:p>
          <w:p>
            <w:pPr>
              <w:spacing w:after="20"/>
              <w:ind w:left="20"/>
              <w:jc w:val="both"/>
            </w:pPr>
            <w:r>
              <w:rPr>
                <w:rFonts w:ascii="Times New Roman"/>
                <w:b w:val="false"/>
                <w:i w:val="false"/>
                <w:color w:val="000000"/>
                <w:sz w:val="20"/>
              </w:rPr>
              <w:t>
уплотнительными</w:t>
            </w:r>
          </w:p>
          <w:p>
            <w:pPr>
              <w:spacing w:after="20"/>
              <w:ind w:left="20"/>
              <w:jc w:val="both"/>
            </w:pPr>
            <w:r>
              <w:rPr>
                <w:rFonts w:ascii="Times New Roman"/>
                <w:b w:val="false"/>
                <w:i w:val="false"/>
                <w:color w:val="000000"/>
                <w:sz w:val="20"/>
              </w:rPr>
              <w:t>
кольцами и</w:t>
            </w:r>
          </w:p>
          <w:p>
            <w:pPr>
              <w:spacing w:after="20"/>
              <w:ind w:left="20"/>
              <w:jc w:val="both"/>
            </w:pPr>
            <w:r>
              <w:rPr>
                <w:rFonts w:ascii="Times New Roman"/>
                <w:b w:val="false"/>
                <w:i w:val="false"/>
                <w:color w:val="000000"/>
                <w:sz w:val="20"/>
              </w:rPr>
              <w:t>
прокладками.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p>
            <w:pPr>
              <w:spacing w:after="20"/>
              <w:ind w:left="20"/>
              <w:jc w:val="both"/>
            </w:pPr>
            <w:r>
              <w:rPr>
                <w:rFonts w:ascii="Times New Roman"/>
                <w:b w:val="false"/>
                <w:i w:val="false"/>
                <w:color w:val="000000"/>
                <w:sz w:val="20"/>
              </w:rPr>
              <w:t>
уплотнительные</w:t>
            </w:r>
          </w:p>
          <w:p>
            <w:pPr>
              <w:spacing w:after="20"/>
              <w:ind w:left="20"/>
              <w:jc w:val="both"/>
            </w:pPr>
            <w:r>
              <w:rPr>
                <w:rFonts w:ascii="Times New Roman"/>
                <w:b w:val="false"/>
                <w:i w:val="false"/>
                <w:color w:val="000000"/>
                <w:sz w:val="20"/>
              </w:rPr>
              <w:t>
кольца и</w:t>
            </w:r>
          </w:p>
          <w:p>
            <w:pPr>
              <w:spacing w:after="20"/>
              <w:ind w:left="20"/>
              <w:jc w:val="both"/>
            </w:pPr>
            <w:r>
              <w:rPr>
                <w:rFonts w:ascii="Times New Roman"/>
                <w:b w:val="false"/>
                <w:i w:val="false"/>
                <w:color w:val="000000"/>
                <w:sz w:val="20"/>
              </w:rPr>
              <w:t>
прокладки — 1</w:t>
            </w:r>
          </w:p>
          <w:p>
            <w:pPr>
              <w:spacing w:after="20"/>
              <w:ind w:left="20"/>
              <w:jc w:val="both"/>
            </w:pPr>
            <w:r>
              <w:rPr>
                <w:rFonts w:ascii="Times New Roman"/>
                <w:b w:val="false"/>
                <w:i w:val="false"/>
                <w:color w:val="000000"/>
                <w:sz w:val="20"/>
              </w:rPr>
              <w:t>
компл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и гайки для</w:t>
            </w:r>
          </w:p>
          <w:p>
            <w:pPr>
              <w:spacing w:after="20"/>
              <w:ind w:left="20"/>
              <w:jc w:val="both"/>
            </w:pPr>
            <w:r>
              <w:rPr>
                <w:rFonts w:ascii="Times New Roman"/>
                <w:b w:val="false"/>
                <w:i w:val="false"/>
                <w:color w:val="000000"/>
                <w:sz w:val="20"/>
              </w:rPr>
              <w:t>
крепления крышки</w:t>
            </w:r>
          </w:p>
          <w:p>
            <w:pPr>
              <w:spacing w:after="20"/>
              <w:ind w:left="20"/>
              <w:jc w:val="both"/>
            </w:pPr>
            <w:r>
              <w:rPr>
                <w:rFonts w:ascii="Times New Roman"/>
                <w:b w:val="false"/>
                <w:i w:val="false"/>
                <w:color w:val="000000"/>
                <w:sz w:val="20"/>
              </w:rPr>
              <w:t>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комплекта для одной крышки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Выпускные</w:t>
            </w:r>
          </w:p>
          <w:p>
            <w:pPr>
              <w:spacing w:after="20"/>
              <w:ind w:left="20"/>
              <w:jc w:val="both"/>
            </w:pPr>
            <w:r>
              <w:rPr>
                <w:rFonts w:ascii="Times New Roman"/>
                <w:b w:val="false"/>
                <w:i w:val="false"/>
                <w:color w:val="000000"/>
                <w:sz w:val="20"/>
              </w:rPr>
              <w:t>
клапаны вместе с</w:t>
            </w:r>
          </w:p>
          <w:p>
            <w:pPr>
              <w:spacing w:after="20"/>
              <w:ind w:left="20"/>
              <w:jc w:val="both"/>
            </w:pPr>
            <w:r>
              <w:rPr>
                <w:rFonts w:ascii="Times New Roman"/>
                <w:b w:val="false"/>
                <w:i w:val="false"/>
                <w:color w:val="000000"/>
                <w:sz w:val="20"/>
              </w:rPr>
              <w:t>
корпусами, седлами,</w:t>
            </w:r>
          </w:p>
          <w:p>
            <w:pPr>
              <w:spacing w:after="20"/>
              <w:ind w:left="20"/>
              <w:jc w:val="both"/>
            </w:pPr>
            <w:r>
              <w:rPr>
                <w:rFonts w:ascii="Times New Roman"/>
                <w:b w:val="false"/>
                <w:i w:val="false"/>
                <w:color w:val="000000"/>
                <w:sz w:val="20"/>
              </w:rPr>
              <w:t>
пружинами и другими</w:t>
            </w:r>
          </w:p>
          <w:p>
            <w:pPr>
              <w:spacing w:after="20"/>
              <w:ind w:left="20"/>
              <w:jc w:val="both"/>
            </w:pPr>
            <w:r>
              <w:rPr>
                <w:rFonts w:ascii="Times New Roman"/>
                <w:b w:val="false"/>
                <w:i w:val="false"/>
                <w:color w:val="000000"/>
                <w:sz w:val="20"/>
              </w:rPr>
              <w:t>
деталями для одного</w:t>
            </w:r>
          </w:p>
          <w:p>
            <w:pPr>
              <w:spacing w:after="20"/>
              <w:ind w:left="20"/>
              <w:jc w:val="both"/>
            </w:pPr>
            <w:r>
              <w:rPr>
                <w:rFonts w:ascii="Times New Roman"/>
                <w:b w:val="false"/>
                <w:i w:val="false"/>
                <w:color w:val="000000"/>
                <w:sz w:val="20"/>
              </w:rPr>
              <w:t>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комплект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Впускные клапаны</w:t>
            </w:r>
          </w:p>
          <w:p>
            <w:pPr>
              <w:spacing w:after="20"/>
              <w:ind w:left="20"/>
              <w:jc w:val="both"/>
            </w:pPr>
            <w:r>
              <w:rPr>
                <w:rFonts w:ascii="Times New Roman"/>
                <w:b w:val="false"/>
                <w:i w:val="false"/>
                <w:color w:val="000000"/>
                <w:sz w:val="20"/>
              </w:rPr>
              <w:t>
вместе с корпусами,</w:t>
            </w:r>
          </w:p>
          <w:p>
            <w:pPr>
              <w:spacing w:after="20"/>
              <w:ind w:left="20"/>
              <w:jc w:val="both"/>
            </w:pPr>
            <w:r>
              <w:rPr>
                <w:rFonts w:ascii="Times New Roman"/>
                <w:b w:val="false"/>
                <w:i w:val="false"/>
                <w:color w:val="000000"/>
                <w:sz w:val="20"/>
              </w:rPr>
              <w:t>
седлами, пружинами</w:t>
            </w:r>
          </w:p>
          <w:p>
            <w:pPr>
              <w:spacing w:after="20"/>
              <w:ind w:left="20"/>
              <w:jc w:val="both"/>
            </w:pPr>
            <w:r>
              <w:rPr>
                <w:rFonts w:ascii="Times New Roman"/>
                <w:b w:val="false"/>
                <w:i w:val="false"/>
                <w:color w:val="000000"/>
                <w:sz w:val="20"/>
              </w:rPr>
              <w:t>
и другими деталями</w:t>
            </w:r>
          </w:p>
          <w:p>
            <w:pPr>
              <w:spacing w:after="20"/>
              <w:ind w:left="20"/>
              <w:jc w:val="both"/>
            </w:pPr>
            <w:r>
              <w:rPr>
                <w:rFonts w:ascii="Times New Roman"/>
                <w:b w:val="false"/>
                <w:i w:val="false"/>
                <w:color w:val="000000"/>
                <w:sz w:val="20"/>
              </w:rPr>
              <w:t>
для одного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клапан</w:t>
            </w:r>
          </w:p>
          <w:p>
            <w:pPr>
              <w:spacing w:after="20"/>
              <w:ind w:left="20"/>
              <w:jc w:val="both"/>
            </w:pPr>
            <w:r>
              <w:rPr>
                <w:rFonts w:ascii="Times New Roman"/>
                <w:b w:val="false"/>
                <w:i w:val="false"/>
                <w:color w:val="000000"/>
                <w:sz w:val="20"/>
              </w:rPr>
              <w:t>
вместе с корпусом,</w:t>
            </w:r>
          </w:p>
          <w:p>
            <w:pPr>
              <w:spacing w:after="20"/>
              <w:ind w:left="20"/>
              <w:jc w:val="both"/>
            </w:pPr>
            <w:r>
              <w:rPr>
                <w:rFonts w:ascii="Times New Roman"/>
                <w:b w:val="false"/>
                <w:i w:val="false"/>
                <w:color w:val="000000"/>
                <w:sz w:val="20"/>
              </w:rPr>
              <w:t>
седлами, пружинами</w:t>
            </w:r>
          </w:p>
          <w:p>
            <w:pPr>
              <w:spacing w:after="20"/>
              <w:ind w:left="20"/>
              <w:jc w:val="both"/>
            </w:pPr>
            <w:r>
              <w:rPr>
                <w:rFonts w:ascii="Times New Roman"/>
                <w:b w:val="false"/>
                <w:i w:val="false"/>
                <w:color w:val="000000"/>
                <w:sz w:val="20"/>
              </w:rPr>
              <w:t>
и другими деталями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Предохранительный</w:t>
            </w:r>
          </w:p>
          <w:p>
            <w:pPr>
              <w:spacing w:after="20"/>
              <w:ind w:left="20"/>
              <w:jc w:val="both"/>
            </w:pPr>
            <w:r>
              <w:rPr>
                <w:rFonts w:ascii="Times New Roman"/>
                <w:b w:val="false"/>
                <w:i w:val="false"/>
                <w:color w:val="000000"/>
                <w:sz w:val="20"/>
              </w:rPr>
              <w:t>
(сигнальный) клапан</w:t>
            </w:r>
          </w:p>
          <w:p>
            <w:pPr>
              <w:spacing w:after="20"/>
              <w:ind w:left="20"/>
              <w:jc w:val="both"/>
            </w:pPr>
            <w:r>
              <w:rPr>
                <w:rFonts w:ascii="Times New Roman"/>
                <w:b w:val="false"/>
                <w:i w:val="false"/>
                <w:color w:val="000000"/>
                <w:sz w:val="20"/>
              </w:rPr>
              <w:t>
в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5</w:t>
            </w:r>
            <w:r>
              <w:rPr>
                <w:rFonts w:ascii="Times New Roman"/>
                <w:b w:val="false"/>
                <w:i w:val="false"/>
                <w:color w:val="000000"/>
                <w:sz w:val="20"/>
              </w:rPr>
              <w:t>Форсунки</w:t>
            </w:r>
          </w:p>
          <w:p>
            <w:pPr>
              <w:spacing w:after="20"/>
              <w:ind w:left="20"/>
              <w:jc w:val="both"/>
            </w:pPr>
            <w:r>
              <w:rPr>
                <w:rFonts w:ascii="Times New Roman"/>
                <w:b w:val="false"/>
                <w:i w:val="false"/>
                <w:color w:val="000000"/>
                <w:sz w:val="20"/>
              </w:rPr>
              <w:t>
каждого типоразмера</w:t>
            </w:r>
          </w:p>
          <w:p>
            <w:pPr>
              <w:spacing w:after="20"/>
              <w:ind w:left="20"/>
              <w:jc w:val="both"/>
            </w:pPr>
            <w:r>
              <w:rPr>
                <w:rFonts w:ascii="Times New Roman"/>
                <w:b w:val="false"/>
                <w:i w:val="false"/>
                <w:color w:val="000000"/>
                <w:sz w:val="20"/>
              </w:rPr>
              <w:t>
вместе со всеми</w:t>
            </w:r>
          </w:p>
          <w:p>
            <w:pPr>
              <w:spacing w:after="20"/>
              <w:ind w:left="20"/>
              <w:jc w:val="both"/>
            </w:pPr>
            <w:r>
              <w:rPr>
                <w:rFonts w:ascii="Times New Roman"/>
                <w:b w:val="false"/>
                <w:i w:val="false"/>
                <w:color w:val="000000"/>
                <w:sz w:val="20"/>
              </w:rPr>
              <w:t>
деталями на каждый</w:t>
            </w:r>
          </w:p>
          <w:p>
            <w:pPr>
              <w:spacing w:after="20"/>
              <w:ind w:left="20"/>
              <w:jc w:val="both"/>
            </w:pPr>
            <w:r>
              <w:rPr>
                <w:rFonts w:ascii="Times New Roman"/>
                <w:b w:val="false"/>
                <w:i w:val="false"/>
                <w:color w:val="000000"/>
                <w:sz w:val="20"/>
              </w:rPr>
              <w:t>
двигатель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1/4</w:t>
            </w:r>
          </w:p>
          <w:p>
            <w:pPr>
              <w:spacing w:after="20"/>
              <w:ind w:left="20"/>
              <w:jc w:val="both"/>
            </w:pPr>
            <w:r>
              <w:rPr>
                <w:rFonts w:ascii="Times New Roman"/>
                <w:b w:val="false"/>
                <w:i w:val="false"/>
                <w:color w:val="000000"/>
                <w:sz w:val="20"/>
              </w:rPr>
              <w:t>
комплекта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комплекта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комплек-</w:t>
            </w:r>
          </w:p>
          <w:p>
            <w:pPr>
              <w:spacing w:after="20"/>
              <w:ind w:left="20"/>
              <w:jc w:val="both"/>
            </w:pPr>
            <w:r>
              <w:rPr>
                <w:rFonts w:ascii="Times New Roman"/>
                <w:b w:val="false"/>
                <w:i w:val="false"/>
                <w:color w:val="000000"/>
                <w:sz w:val="20"/>
              </w:rPr>
              <w:t>
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шатуна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Шатунные</w:t>
            </w:r>
          </w:p>
          <w:p>
            <w:pPr>
              <w:spacing w:after="20"/>
              <w:ind w:left="20"/>
              <w:jc w:val="both"/>
            </w:pPr>
            <w:r>
              <w:rPr>
                <w:rFonts w:ascii="Times New Roman"/>
                <w:b w:val="false"/>
                <w:i w:val="false"/>
                <w:color w:val="000000"/>
                <w:sz w:val="20"/>
              </w:rPr>
              <w:t>
подшипники или</w:t>
            </w:r>
          </w:p>
          <w:p>
            <w:pPr>
              <w:spacing w:after="20"/>
              <w:ind w:left="20"/>
              <w:jc w:val="both"/>
            </w:pPr>
            <w:r>
              <w:rPr>
                <w:rFonts w:ascii="Times New Roman"/>
                <w:b w:val="false"/>
                <w:i w:val="false"/>
                <w:color w:val="000000"/>
                <w:sz w:val="20"/>
              </w:rPr>
              <w:t>
вкладыши каждого</w:t>
            </w:r>
          </w:p>
          <w:p>
            <w:pPr>
              <w:spacing w:after="20"/>
              <w:ind w:left="20"/>
              <w:jc w:val="both"/>
            </w:pPr>
            <w:r>
              <w:rPr>
                <w:rFonts w:ascii="Times New Roman"/>
                <w:b w:val="false"/>
                <w:i w:val="false"/>
                <w:color w:val="000000"/>
                <w:sz w:val="20"/>
              </w:rPr>
              <w:t>
типоразмера вместе</w:t>
            </w:r>
          </w:p>
          <w:p>
            <w:pPr>
              <w:spacing w:after="20"/>
              <w:ind w:left="20"/>
              <w:jc w:val="both"/>
            </w:pPr>
            <w:r>
              <w:rPr>
                <w:rFonts w:ascii="Times New Roman"/>
                <w:b w:val="false"/>
                <w:i w:val="false"/>
                <w:color w:val="000000"/>
                <w:sz w:val="20"/>
              </w:rPr>
              <w:t>
с болтами, гайками</w:t>
            </w:r>
          </w:p>
          <w:p>
            <w:pPr>
              <w:spacing w:after="20"/>
              <w:ind w:left="20"/>
              <w:jc w:val="both"/>
            </w:pPr>
            <w:r>
              <w:rPr>
                <w:rFonts w:ascii="Times New Roman"/>
                <w:b w:val="false"/>
                <w:i w:val="false"/>
                <w:color w:val="000000"/>
                <w:sz w:val="20"/>
              </w:rPr>
              <w:t>
и набором прокладок</w:t>
            </w:r>
          </w:p>
          <w:p>
            <w:pPr>
              <w:spacing w:after="20"/>
              <w:ind w:left="20"/>
              <w:jc w:val="both"/>
            </w:pPr>
            <w:r>
              <w:rPr>
                <w:rFonts w:ascii="Times New Roman"/>
                <w:b w:val="false"/>
                <w:i w:val="false"/>
                <w:color w:val="000000"/>
                <w:sz w:val="20"/>
              </w:rPr>
              <w:t>
для одного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Головные</w:t>
            </w:r>
          </w:p>
          <w:p>
            <w:pPr>
              <w:spacing w:after="20"/>
              <w:ind w:left="20"/>
              <w:jc w:val="both"/>
            </w:pPr>
            <w:r>
              <w:rPr>
                <w:rFonts w:ascii="Times New Roman"/>
                <w:b w:val="false"/>
                <w:i w:val="false"/>
                <w:color w:val="000000"/>
                <w:sz w:val="20"/>
              </w:rPr>
              <w:t>
(крейцкопфные)</w:t>
            </w:r>
          </w:p>
          <w:p>
            <w:pPr>
              <w:spacing w:after="20"/>
              <w:ind w:left="20"/>
              <w:jc w:val="both"/>
            </w:pPr>
            <w:r>
              <w:rPr>
                <w:rFonts w:ascii="Times New Roman"/>
                <w:b w:val="false"/>
                <w:i w:val="false"/>
                <w:color w:val="000000"/>
                <w:sz w:val="20"/>
              </w:rPr>
              <w:t>
подшипники или</w:t>
            </w:r>
          </w:p>
          <w:p>
            <w:pPr>
              <w:spacing w:after="20"/>
              <w:ind w:left="20"/>
              <w:jc w:val="both"/>
            </w:pPr>
            <w:r>
              <w:rPr>
                <w:rFonts w:ascii="Times New Roman"/>
                <w:b w:val="false"/>
                <w:i w:val="false"/>
                <w:color w:val="000000"/>
                <w:sz w:val="20"/>
              </w:rPr>
              <w:t>
вкладыши каждого</w:t>
            </w:r>
          </w:p>
          <w:p>
            <w:pPr>
              <w:spacing w:after="20"/>
              <w:ind w:left="20"/>
              <w:jc w:val="both"/>
            </w:pPr>
            <w:r>
              <w:rPr>
                <w:rFonts w:ascii="Times New Roman"/>
                <w:b w:val="false"/>
                <w:i w:val="false"/>
                <w:color w:val="000000"/>
                <w:sz w:val="20"/>
              </w:rPr>
              <w:t>
типоразмера вместе</w:t>
            </w:r>
          </w:p>
          <w:p>
            <w:pPr>
              <w:spacing w:after="20"/>
              <w:ind w:left="20"/>
              <w:jc w:val="both"/>
            </w:pPr>
            <w:r>
              <w:rPr>
                <w:rFonts w:ascii="Times New Roman"/>
                <w:b w:val="false"/>
                <w:i w:val="false"/>
                <w:color w:val="000000"/>
                <w:sz w:val="20"/>
              </w:rPr>
              <w:t>
с болтами, гайками</w:t>
            </w:r>
          </w:p>
          <w:p>
            <w:pPr>
              <w:spacing w:after="20"/>
              <w:ind w:left="20"/>
              <w:jc w:val="both"/>
            </w:pPr>
            <w:r>
              <w:rPr>
                <w:rFonts w:ascii="Times New Roman"/>
                <w:b w:val="false"/>
                <w:i w:val="false"/>
                <w:color w:val="000000"/>
                <w:sz w:val="20"/>
              </w:rPr>
              <w:t>
и прокладками для</w:t>
            </w:r>
          </w:p>
          <w:p>
            <w:pPr>
              <w:spacing w:after="20"/>
              <w:ind w:left="20"/>
              <w:jc w:val="both"/>
            </w:pPr>
            <w:r>
              <w:rPr>
                <w:rFonts w:ascii="Times New Roman"/>
                <w:b w:val="false"/>
                <w:i w:val="false"/>
                <w:color w:val="000000"/>
                <w:sz w:val="20"/>
              </w:rPr>
              <w:t>
одного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Крейцкопфного</w:t>
            </w:r>
          </w:p>
          <w:p>
            <w:pPr>
              <w:spacing w:after="20"/>
              <w:ind w:left="20"/>
              <w:jc w:val="both"/>
            </w:pPr>
            <w:r>
              <w:rPr>
                <w:rFonts w:ascii="Times New Roman"/>
                <w:b w:val="false"/>
                <w:i w:val="false"/>
                <w:color w:val="000000"/>
                <w:sz w:val="20"/>
              </w:rPr>
              <w:t>
типа:</w:t>
            </w:r>
          </w:p>
          <w:p>
            <w:pPr>
              <w:spacing w:after="20"/>
              <w:ind w:left="20"/>
              <w:jc w:val="both"/>
            </w:pPr>
            <w:r>
              <w:rPr>
                <w:rFonts w:ascii="Times New Roman"/>
                <w:b w:val="false"/>
                <w:i w:val="false"/>
                <w:color w:val="000000"/>
                <w:sz w:val="20"/>
              </w:rPr>
              <w:t>
поршень каждого</w:t>
            </w:r>
          </w:p>
          <w:p>
            <w:pPr>
              <w:spacing w:after="20"/>
              <w:ind w:left="20"/>
              <w:jc w:val="both"/>
            </w:pPr>
            <w:r>
              <w:rPr>
                <w:rFonts w:ascii="Times New Roman"/>
                <w:b w:val="false"/>
                <w:i w:val="false"/>
                <w:color w:val="000000"/>
                <w:sz w:val="20"/>
              </w:rPr>
              <w:t>
типоразмера вместе</w:t>
            </w:r>
          </w:p>
          <w:p>
            <w:pPr>
              <w:spacing w:after="20"/>
              <w:ind w:left="20"/>
              <w:jc w:val="both"/>
            </w:pPr>
            <w:r>
              <w:rPr>
                <w:rFonts w:ascii="Times New Roman"/>
                <w:b w:val="false"/>
                <w:i w:val="false"/>
                <w:color w:val="000000"/>
                <w:sz w:val="20"/>
              </w:rPr>
              <w:t>
с поршневым штоком,</w:t>
            </w:r>
          </w:p>
          <w:p>
            <w:pPr>
              <w:spacing w:after="20"/>
              <w:ind w:left="20"/>
              <w:jc w:val="both"/>
            </w:pPr>
            <w:r>
              <w:rPr>
                <w:rFonts w:ascii="Times New Roman"/>
                <w:b w:val="false"/>
                <w:i w:val="false"/>
                <w:color w:val="000000"/>
                <w:sz w:val="20"/>
              </w:rPr>
              <w:t>
сальником, юбкой,</w:t>
            </w:r>
          </w:p>
          <w:p>
            <w:pPr>
              <w:spacing w:after="20"/>
              <w:ind w:left="20"/>
              <w:jc w:val="both"/>
            </w:pPr>
            <w:r>
              <w:rPr>
                <w:rFonts w:ascii="Times New Roman"/>
                <w:b w:val="false"/>
                <w:i w:val="false"/>
                <w:color w:val="000000"/>
                <w:sz w:val="20"/>
              </w:rPr>
              <w:t>
кольцами, шпильками</w:t>
            </w:r>
          </w:p>
          <w:p>
            <w:pPr>
              <w:spacing w:after="20"/>
              <w:ind w:left="20"/>
              <w:jc w:val="both"/>
            </w:pPr>
            <w:r>
              <w:rPr>
                <w:rFonts w:ascii="Times New Roman"/>
                <w:b w:val="false"/>
                <w:i w:val="false"/>
                <w:color w:val="000000"/>
                <w:sz w:val="20"/>
              </w:rPr>
              <w:t>
и гайками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Тронкового типа:</w:t>
            </w:r>
          </w:p>
          <w:p>
            <w:pPr>
              <w:spacing w:after="20"/>
              <w:ind w:left="20"/>
              <w:jc w:val="both"/>
            </w:pPr>
            <w:r>
              <w:rPr>
                <w:rFonts w:ascii="Times New Roman"/>
                <w:b w:val="false"/>
                <w:i w:val="false"/>
                <w:color w:val="000000"/>
                <w:sz w:val="20"/>
              </w:rPr>
              <w:t>
поршень каждого</w:t>
            </w:r>
          </w:p>
          <w:p>
            <w:pPr>
              <w:spacing w:after="20"/>
              <w:ind w:left="20"/>
              <w:jc w:val="both"/>
            </w:pPr>
            <w:r>
              <w:rPr>
                <w:rFonts w:ascii="Times New Roman"/>
                <w:b w:val="false"/>
                <w:i w:val="false"/>
                <w:color w:val="000000"/>
                <w:sz w:val="20"/>
              </w:rPr>
              <w:t>
типоразмера вместе</w:t>
            </w:r>
          </w:p>
          <w:p>
            <w:pPr>
              <w:spacing w:after="20"/>
              <w:ind w:left="20"/>
              <w:jc w:val="both"/>
            </w:pPr>
            <w:r>
              <w:rPr>
                <w:rFonts w:ascii="Times New Roman"/>
                <w:b w:val="false"/>
                <w:i w:val="false"/>
                <w:color w:val="000000"/>
                <w:sz w:val="20"/>
              </w:rPr>
              <w:t>
с юбкой, кольцами,</w:t>
            </w:r>
          </w:p>
          <w:p>
            <w:pPr>
              <w:spacing w:after="20"/>
              <w:ind w:left="20"/>
              <w:jc w:val="both"/>
            </w:pPr>
            <w:r>
              <w:rPr>
                <w:rFonts w:ascii="Times New Roman"/>
                <w:b w:val="false"/>
                <w:i w:val="false"/>
                <w:color w:val="000000"/>
                <w:sz w:val="20"/>
              </w:rPr>
              <w:t>
поршневым пальцем,</w:t>
            </w:r>
          </w:p>
          <w:p>
            <w:pPr>
              <w:spacing w:after="20"/>
              <w:ind w:left="20"/>
              <w:jc w:val="both"/>
            </w:pPr>
            <w:r>
              <w:rPr>
                <w:rFonts w:ascii="Times New Roman"/>
                <w:b w:val="false"/>
                <w:i w:val="false"/>
                <w:color w:val="000000"/>
                <w:sz w:val="20"/>
              </w:rPr>
              <w:t>
шатуном, шпильками</w:t>
            </w:r>
          </w:p>
          <w:p>
            <w:pPr>
              <w:spacing w:after="20"/>
              <w:ind w:left="20"/>
              <w:jc w:val="both"/>
            </w:pPr>
            <w:r>
              <w:rPr>
                <w:rFonts w:ascii="Times New Roman"/>
                <w:b w:val="false"/>
                <w:i w:val="false"/>
                <w:color w:val="000000"/>
                <w:sz w:val="20"/>
              </w:rPr>
              <w:t>
и гайками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кольца</w:t>
            </w:r>
          </w:p>
          <w:p>
            <w:pPr>
              <w:spacing w:after="20"/>
              <w:ind w:left="20"/>
              <w:jc w:val="both"/>
            </w:pPr>
            <w:r>
              <w:rPr>
                <w:rFonts w:ascii="Times New Roman"/>
                <w:b w:val="false"/>
                <w:i w:val="false"/>
                <w:color w:val="000000"/>
                <w:sz w:val="20"/>
              </w:rPr>
              <w:t>
для одного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или</w:t>
            </w:r>
          </w:p>
          <w:p>
            <w:pPr>
              <w:spacing w:after="20"/>
              <w:ind w:left="20"/>
              <w:jc w:val="both"/>
            </w:pPr>
            <w:r>
              <w:rPr>
                <w:rFonts w:ascii="Times New Roman"/>
                <w:b w:val="false"/>
                <w:i w:val="false"/>
                <w:color w:val="000000"/>
                <w:sz w:val="20"/>
              </w:rPr>
              <w:t>
телескопические</w:t>
            </w:r>
          </w:p>
          <w:p>
            <w:pPr>
              <w:spacing w:after="20"/>
              <w:ind w:left="20"/>
              <w:jc w:val="both"/>
            </w:pPr>
            <w:r>
              <w:rPr>
                <w:rFonts w:ascii="Times New Roman"/>
                <w:b w:val="false"/>
                <w:i w:val="false"/>
                <w:color w:val="000000"/>
                <w:sz w:val="20"/>
              </w:rPr>
              <w:t>
трубы охлаждения</w:t>
            </w:r>
          </w:p>
          <w:p>
            <w:pPr>
              <w:spacing w:after="20"/>
              <w:ind w:left="20"/>
              <w:jc w:val="both"/>
            </w:pPr>
            <w:r>
              <w:rPr>
                <w:rFonts w:ascii="Times New Roman"/>
                <w:b w:val="false"/>
                <w:i w:val="false"/>
                <w:color w:val="000000"/>
                <w:sz w:val="20"/>
              </w:rPr>
              <w:t>
поршней с</w:t>
            </w:r>
          </w:p>
          <w:p>
            <w:pPr>
              <w:spacing w:after="20"/>
              <w:ind w:left="20"/>
              <w:jc w:val="both"/>
            </w:pPr>
            <w:r>
              <w:rPr>
                <w:rFonts w:ascii="Times New Roman"/>
                <w:b w:val="false"/>
                <w:i w:val="false"/>
                <w:color w:val="000000"/>
                <w:sz w:val="20"/>
              </w:rPr>
              <w:t>
уплотнениями и</w:t>
            </w:r>
          </w:p>
          <w:p>
            <w:pPr>
              <w:spacing w:after="20"/>
              <w:ind w:left="20"/>
              <w:jc w:val="both"/>
            </w:pPr>
            <w:r>
              <w:rPr>
                <w:rFonts w:ascii="Times New Roman"/>
                <w:b w:val="false"/>
                <w:i w:val="false"/>
                <w:color w:val="000000"/>
                <w:sz w:val="20"/>
              </w:rPr>
              <w:t>
другими</w:t>
            </w:r>
          </w:p>
          <w:p>
            <w:pPr>
              <w:spacing w:after="20"/>
              <w:ind w:left="20"/>
              <w:jc w:val="both"/>
            </w:pPr>
            <w:r>
              <w:rPr>
                <w:rFonts w:ascii="Times New Roman"/>
                <w:b w:val="false"/>
                <w:i w:val="false"/>
                <w:color w:val="000000"/>
                <w:sz w:val="20"/>
              </w:rPr>
              <w:t>
принадлежностями</w:t>
            </w:r>
          </w:p>
          <w:p>
            <w:pPr>
              <w:spacing w:after="20"/>
              <w:ind w:left="20"/>
              <w:jc w:val="both"/>
            </w:pPr>
            <w:r>
              <w:rPr>
                <w:rFonts w:ascii="Times New Roman"/>
                <w:b w:val="false"/>
                <w:i w:val="false"/>
                <w:color w:val="000000"/>
                <w:sz w:val="20"/>
              </w:rPr>
              <w:t>
для одного цилиндра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Лубрикатор</w:t>
            </w:r>
          </w:p>
          <w:p>
            <w:pPr>
              <w:spacing w:after="20"/>
              <w:ind w:left="20"/>
              <w:jc w:val="both"/>
            </w:pPr>
            <w:r>
              <w:rPr>
                <w:rFonts w:ascii="Times New Roman"/>
                <w:b w:val="false"/>
                <w:i w:val="false"/>
                <w:color w:val="000000"/>
                <w:sz w:val="20"/>
              </w:rPr>
              <w:t>
наибольшего размера</w:t>
            </w:r>
          </w:p>
          <w:p>
            <w:pPr>
              <w:spacing w:after="20"/>
              <w:ind w:left="20"/>
              <w:jc w:val="both"/>
            </w:pPr>
            <w:r>
              <w:rPr>
                <w:rFonts w:ascii="Times New Roman"/>
                <w:b w:val="false"/>
                <w:i w:val="false"/>
                <w:color w:val="000000"/>
                <w:sz w:val="20"/>
              </w:rPr>
              <w:t>
в сборе совместно с</w:t>
            </w:r>
          </w:p>
          <w:p>
            <w:pPr>
              <w:spacing w:after="20"/>
              <w:ind w:left="20"/>
              <w:jc w:val="both"/>
            </w:pPr>
            <w:r>
              <w:rPr>
                <w:rFonts w:ascii="Times New Roman"/>
                <w:b w:val="false"/>
                <w:i w:val="false"/>
                <w:color w:val="000000"/>
                <w:sz w:val="20"/>
              </w:rPr>
              <w:t>
приводом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насосы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Топливный насос</w:t>
            </w:r>
          </w:p>
          <w:p>
            <w:pPr>
              <w:spacing w:after="20"/>
              <w:ind w:left="20"/>
              <w:jc w:val="both"/>
            </w:pPr>
            <w:r>
              <w:rPr>
                <w:rFonts w:ascii="Times New Roman"/>
                <w:b w:val="false"/>
                <w:i w:val="false"/>
                <w:color w:val="000000"/>
                <w:sz w:val="20"/>
              </w:rPr>
              <w:t>
в сборе или (при</w:t>
            </w:r>
          </w:p>
          <w:p>
            <w:pPr>
              <w:spacing w:after="20"/>
              <w:ind w:left="20"/>
              <w:jc w:val="both"/>
            </w:pPr>
            <w:r>
              <w:rPr>
                <w:rFonts w:ascii="Times New Roman"/>
                <w:b w:val="false"/>
                <w:i w:val="false"/>
                <w:color w:val="000000"/>
                <w:sz w:val="20"/>
              </w:rPr>
              <w:t>
возможности замены</w:t>
            </w:r>
          </w:p>
          <w:p>
            <w:pPr>
              <w:spacing w:after="20"/>
              <w:ind w:left="20"/>
              <w:jc w:val="both"/>
            </w:pPr>
            <w:r>
              <w:rPr>
                <w:rFonts w:ascii="Times New Roman"/>
                <w:b w:val="false"/>
                <w:i w:val="false"/>
                <w:color w:val="000000"/>
                <w:sz w:val="20"/>
              </w:rPr>
              <w:t>
деталей в судовых</w:t>
            </w:r>
          </w:p>
          <w:p>
            <w:pPr>
              <w:spacing w:after="20"/>
              <w:ind w:left="20"/>
              <w:jc w:val="both"/>
            </w:pPr>
            <w:r>
              <w:rPr>
                <w:rFonts w:ascii="Times New Roman"/>
                <w:b w:val="false"/>
                <w:i w:val="false"/>
                <w:color w:val="000000"/>
                <w:sz w:val="20"/>
              </w:rPr>
              <w:t>
условиях) полный</w:t>
            </w:r>
          </w:p>
          <w:p>
            <w:pPr>
              <w:spacing w:after="20"/>
              <w:ind w:left="20"/>
              <w:jc w:val="both"/>
            </w:pPr>
            <w:r>
              <w:rPr>
                <w:rFonts w:ascii="Times New Roman"/>
                <w:b w:val="false"/>
                <w:i w:val="false"/>
                <w:color w:val="000000"/>
                <w:sz w:val="20"/>
              </w:rPr>
              <w:t>
комплект рабочих</w:t>
            </w:r>
          </w:p>
          <w:p>
            <w:pPr>
              <w:spacing w:after="20"/>
              <w:ind w:left="20"/>
              <w:jc w:val="both"/>
            </w:pPr>
            <w:r>
              <w:rPr>
                <w:rFonts w:ascii="Times New Roman"/>
                <w:b w:val="false"/>
                <w:i w:val="false"/>
                <w:color w:val="000000"/>
                <w:sz w:val="20"/>
              </w:rPr>
              <w:t>
деталей для одного</w:t>
            </w:r>
          </w:p>
          <w:p>
            <w:pPr>
              <w:spacing w:after="20"/>
              <w:ind w:left="20"/>
              <w:jc w:val="both"/>
            </w:pPr>
            <w:r>
              <w:rPr>
                <w:rFonts w:ascii="Times New Roman"/>
                <w:b w:val="false"/>
                <w:i w:val="false"/>
                <w:color w:val="000000"/>
                <w:sz w:val="20"/>
              </w:rPr>
              <w:t>
насоса (плунжер,</w:t>
            </w:r>
          </w:p>
          <w:p>
            <w:pPr>
              <w:spacing w:after="20"/>
              <w:ind w:left="20"/>
              <w:jc w:val="both"/>
            </w:pPr>
            <w:r>
              <w:rPr>
                <w:rFonts w:ascii="Times New Roman"/>
                <w:b w:val="false"/>
                <w:i w:val="false"/>
                <w:color w:val="000000"/>
                <w:sz w:val="20"/>
              </w:rPr>
              <w:t>
втулка, клапаны,</w:t>
            </w:r>
          </w:p>
          <w:p>
            <w:pPr>
              <w:spacing w:after="20"/>
              <w:ind w:left="20"/>
              <w:jc w:val="both"/>
            </w:pPr>
            <w:r>
              <w:rPr>
                <w:rFonts w:ascii="Times New Roman"/>
                <w:b w:val="false"/>
                <w:i w:val="false"/>
                <w:color w:val="000000"/>
                <w:sz w:val="20"/>
              </w:rPr>
              <w:t>
пружины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Топливная труба</w:t>
            </w:r>
          </w:p>
          <w:p>
            <w:pPr>
              <w:spacing w:after="20"/>
              <w:ind w:left="20"/>
              <w:jc w:val="both"/>
            </w:pPr>
            <w:r>
              <w:rPr>
                <w:rFonts w:ascii="Times New Roman"/>
                <w:b w:val="false"/>
                <w:i w:val="false"/>
                <w:color w:val="000000"/>
                <w:sz w:val="20"/>
              </w:rPr>
              <w:t>
высокого давления</w:t>
            </w:r>
          </w:p>
          <w:p>
            <w:pPr>
              <w:spacing w:after="20"/>
              <w:ind w:left="20"/>
              <w:jc w:val="both"/>
            </w:pPr>
            <w:r>
              <w:rPr>
                <w:rFonts w:ascii="Times New Roman"/>
                <w:b w:val="false"/>
                <w:i w:val="false"/>
                <w:color w:val="000000"/>
                <w:sz w:val="20"/>
              </w:rPr>
              <w:t>
вместе с</w:t>
            </w:r>
          </w:p>
          <w:p>
            <w:pPr>
              <w:spacing w:after="20"/>
              <w:ind w:left="20"/>
              <w:jc w:val="both"/>
            </w:pPr>
            <w:r>
              <w:rPr>
                <w:rFonts w:ascii="Times New Roman"/>
                <w:b w:val="false"/>
                <w:i w:val="false"/>
                <w:color w:val="000000"/>
                <w:sz w:val="20"/>
              </w:rPr>
              <w:t>
соединениями</w:t>
            </w:r>
          </w:p>
          <w:p>
            <w:pPr>
              <w:spacing w:after="20"/>
              <w:ind w:left="20"/>
              <w:jc w:val="both"/>
            </w:pPr>
            <w:r>
              <w:rPr>
                <w:rFonts w:ascii="Times New Roman"/>
                <w:b w:val="false"/>
                <w:i w:val="false"/>
                <w:color w:val="000000"/>
                <w:sz w:val="20"/>
              </w:rPr>
              <w:t>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Нагнетатели</w:t>
            </w:r>
          </w:p>
          <w:p>
            <w:pPr>
              <w:spacing w:after="20"/>
              <w:ind w:left="20"/>
              <w:jc w:val="both"/>
            </w:pPr>
            <w:r>
              <w:rPr>
                <w:rFonts w:ascii="Times New Roman"/>
                <w:b w:val="false"/>
                <w:i w:val="false"/>
                <w:color w:val="000000"/>
                <w:sz w:val="20"/>
              </w:rPr>
              <w:t>
продувочного</w:t>
            </w:r>
          </w:p>
          <w:p>
            <w:pPr>
              <w:spacing w:after="20"/>
              <w:ind w:left="20"/>
              <w:jc w:val="both"/>
            </w:pPr>
            <w:r>
              <w:rPr>
                <w:rFonts w:ascii="Times New Roman"/>
                <w:b w:val="false"/>
                <w:i w:val="false"/>
                <w:color w:val="000000"/>
                <w:sz w:val="20"/>
              </w:rPr>
              <w:t>
воздуха, включая</w:t>
            </w:r>
          </w:p>
          <w:p>
            <w:pPr>
              <w:spacing w:after="20"/>
              <w:ind w:left="20"/>
              <w:jc w:val="both"/>
            </w:pPr>
            <w:r>
              <w:rPr>
                <w:rFonts w:ascii="Times New Roman"/>
                <w:b w:val="false"/>
                <w:i w:val="false"/>
                <w:color w:val="000000"/>
                <w:sz w:val="20"/>
              </w:rPr>
              <w:t>
турбонагнетатели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Роторы, валы</w:t>
            </w:r>
          </w:p>
          <w:p>
            <w:pPr>
              <w:spacing w:after="20"/>
              <w:ind w:left="20"/>
              <w:jc w:val="both"/>
            </w:pPr>
            <w:r>
              <w:rPr>
                <w:rFonts w:ascii="Times New Roman"/>
                <w:b w:val="false"/>
                <w:i w:val="false"/>
                <w:color w:val="000000"/>
                <w:sz w:val="20"/>
              </w:rPr>
              <w:t>
роторов,</w:t>
            </w:r>
          </w:p>
          <w:p>
            <w:pPr>
              <w:spacing w:after="20"/>
              <w:ind w:left="20"/>
              <w:jc w:val="both"/>
            </w:pPr>
            <w:r>
              <w:rPr>
                <w:rFonts w:ascii="Times New Roman"/>
                <w:b w:val="false"/>
                <w:i w:val="false"/>
                <w:color w:val="000000"/>
                <w:sz w:val="20"/>
              </w:rPr>
              <w:t>
подшипники,</w:t>
            </w:r>
          </w:p>
          <w:p>
            <w:pPr>
              <w:spacing w:after="20"/>
              <w:ind w:left="20"/>
              <w:jc w:val="both"/>
            </w:pPr>
            <w:r>
              <w:rPr>
                <w:rFonts w:ascii="Times New Roman"/>
                <w:b w:val="false"/>
                <w:i w:val="false"/>
                <w:color w:val="000000"/>
                <w:sz w:val="20"/>
              </w:rPr>
              <w:t>
шестерни, сопловые</w:t>
            </w:r>
          </w:p>
          <w:p>
            <w:pPr>
              <w:spacing w:after="20"/>
              <w:ind w:left="20"/>
              <w:jc w:val="both"/>
            </w:pPr>
            <w:r>
              <w:rPr>
                <w:rFonts w:ascii="Times New Roman"/>
                <w:b w:val="false"/>
                <w:i w:val="false"/>
                <w:color w:val="000000"/>
                <w:sz w:val="20"/>
              </w:rPr>
              <w:t>
аппараты, детали</w:t>
            </w:r>
          </w:p>
          <w:p>
            <w:pPr>
              <w:spacing w:after="20"/>
              <w:ind w:left="20"/>
              <w:jc w:val="both"/>
            </w:pPr>
            <w:r>
              <w:rPr>
                <w:rFonts w:ascii="Times New Roman"/>
                <w:b w:val="false"/>
                <w:i w:val="false"/>
                <w:color w:val="000000"/>
                <w:sz w:val="20"/>
              </w:rPr>
              <w:t>
уплотнений,</w:t>
            </w:r>
          </w:p>
          <w:p>
            <w:pPr>
              <w:spacing w:after="20"/>
              <w:ind w:left="20"/>
              <w:jc w:val="both"/>
            </w:pPr>
            <w:r>
              <w:rPr>
                <w:rFonts w:ascii="Times New Roman"/>
                <w:b w:val="false"/>
                <w:i w:val="false"/>
                <w:color w:val="000000"/>
                <w:sz w:val="20"/>
              </w:rPr>
              <w:t>
всасывающие и</w:t>
            </w:r>
          </w:p>
          <w:p>
            <w:pPr>
              <w:spacing w:after="20"/>
              <w:ind w:left="20"/>
              <w:jc w:val="both"/>
            </w:pPr>
            <w:r>
              <w:rPr>
                <w:rFonts w:ascii="Times New Roman"/>
                <w:b w:val="false"/>
                <w:i w:val="false"/>
                <w:color w:val="000000"/>
                <w:sz w:val="20"/>
              </w:rPr>
              <w:t>
выпускные клапаны</w:t>
            </w:r>
          </w:p>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типа нагнетателя)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установки с несколькими однотипными двигателям и запасные части достаточно</w:t>
            </w:r>
          </w:p>
          <w:p>
            <w:pPr>
              <w:spacing w:after="20"/>
              <w:ind w:left="20"/>
              <w:jc w:val="both"/>
            </w:pPr>
            <w:r>
              <w:rPr>
                <w:rFonts w:ascii="Times New Roman"/>
                <w:b w:val="false"/>
                <w:i w:val="false"/>
                <w:color w:val="000000"/>
                <w:sz w:val="20"/>
              </w:rPr>
              <w:t>
комплектовать для одного двигателя. Под однотипными подразумеваются двигатели, у</w:t>
            </w:r>
          </w:p>
          <w:p>
            <w:pPr>
              <w:spacing w:after="20"/>
              <w:ind w:left="20"/>
              <w:jc w:val="both"/>
            </w:pPr>
            <w:r>
              <w:rPr>
                <w:rFonts w:ascii="Times New Roman"/>
                <w:b w:val="false"/>
                <w:i w:val="false"/>
                <w:color w:val="000000"/>
                <w:sz w:val="20"/>
              </w:rPr>
              <w:t>
которых одноименные запасные части взаимозаменяемы.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Для встроенного в главный двигатель упорного подшипника — требования пункта 1</w:t>
            </w:r>
          </w:p>
          <w:p>
            <w:pPr>
              <w:spacing w:after="20"/>
              <w:ind w:left="20"/>
              <w:jc w:val="both"/>
            </w:pPr>
            <w:r>
              <w:rPr>
                <w:rFonts w:ascii="Times New Roman"/>
                <w:b w:val="false"/>
                <w:i w:val="false"/>
                <w:color w:val="000000"/>
                <w:sz w:val="20"/>
              </w:rPr>
              <w:t>
приложения 323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Необходимость других запасных частей, таких как шестерни, цепи привода</w:t>
            </w:r>
          </w:p>
          <w:p>
            <w:pPr>
              <w:spacing w:after="20"/>
              <w:ind w:left="20"/>
              <w:jc w:val="both"/>
            </w:pPr>
            <w:r>
              <w:rPr>
                <w:rFonts w:ascii="Times New Roman"/>
                <w:b w:val="false"/>
                <w:i w:val="false"/>
                <w:color w:val="000000"/>
                <w:sz w:val="20"/>
              </w:rPr>
              <w:t>
распределительного вала, должна решаться судовладельцем с учетом рекомендаций</w:t>
            </w:r>
          </w:p>
          <w:p>
            <w:pPr>
              <w:spacing w:after="20"/>
              <w:ind w:left="20"/>
              <w:jc w:val="both"/>
            </w:pPr>
            <w:r>
              <w:rPr>
                <w:rFonts w:ascii="Times New Roman"/>
                <w:b w:val="false"/>
                <w:i w:val="false"/>
                <w:color w:val="000000"/>
                <w:sz w:val="20"/>
              </w:rPr>
              <w:t>
фирм-изготовителей двигателей.</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Запасные части не обязательны для двигателей аварийного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Для двигателей с одной или двумя форсунками в одном цилиндре — полное число</w:t>
            </w:r>
          </w:p>
          <w:p>
            <w:pPr>
              <w:spacing w:after="20"/>
              <w:ind w:left="20"/>
              <w:jc w:val="both"/>
            </w:pPr>
            <w:r>
              <w:rPr>
                <w:rFonts w:ascii="Times New Roman"/>
                <w:b w:val="false"/>
                <w:i w:val="false"/>
                <w:color w:val="000000"/>
                <w:sz w:val="20"/>
              </w:rPr>
              <w:t>
комплектных форсунок для двигателя. Для двигателей с тремя форсунками или более в</w:t>
            </w:r>
          </w:p>
          <w:p>
            <w:pPr>
              <w:spacing w:after="20"/>
              <w:ind w:left="20"/>
              <w:jc w:val="both"/>
            </w:pPr>
            <w:r>
              <w:rPr>
                <w:rFonts w:ascii="Times New Roman"/>
                <w:b w:val="false"/>
                <w:i w:val="false"/>
                <w:color w:val="000000"/>
                <w:sz w:val="20"/>
              </w:rPr>
              <w:t>
одном цилиндре — по две форсунки в сборе для каждого цилиндра, а для остального</w:t>
            </w:r>
          </w:p>
          <w:p>
            <w:pPr>
              <w:spacing w:after="20"/>
              <w:ind w:left="20"/>
              <w:jc w:val="both"/>
            </w:pPr>
            <w:r>
              <w:rPr>
                <w:rFonts w:ascii="Times New Roman"/>
                <w:b w:val="false"/>
                <w:i w:val="false"/>
                <w:color w:val="000000"/>
                <w:sz w:val="20"/>
              </w:rPr>
              <w:t>
числа форсунок двигателя — все детали, за исключением корпусов.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На борту должны находиться устройства блокировки в случае повреждения</w:t>
            </w:r>
          </w:p>
          <w:p>
            <w:pPr>
              <w:spacing w:after="20"/>
              <w:ind w:left="20"/>
              <w:jc w:val="both"/>
            </w:pPr>
            <w:r>
              <w:rPr>
                <w:rFonts w:ascii="Times New Roman"/>
                <w:b w:val="false"/>
                <w:i w:val="false"/>
                <w:color w:val="000000"/>
                <w:sz w:val="20"/>
              </w:rPr>
              <w:t>
турбонагнетателя. Запасные части могут не предусматриваться в случае, если при</w:t>
            </w:r>
          </w:p>
          <w:p>
            <w:pPr>
              <w:spacing w:after="20"/>
              <w:ind w:left="20"/>
              <w:jc w:val="both"/>
            </w:pPr>
            <w:r>
              <w:rPr>
                <w:rFonts w:ascii="Times New Roman"/>
                <w:b w:val="false"/>
                <w:i w:val="false"/>
                <w:color w:val="000000"/>
                <w:sz w:val="20"/>
              </w:rPr>
              <w:t>
типовых испытаниях ДВС данного типа была продемонстрирована возможность работы без</w:t>
            </w:r>
          </w:p>
          <w:p>
            <w:pPr>
              <w:spacing w:after="20"/>
              <w:ind w:left="20"/>
              <w:jc w:val="both"/>
            </w:pPr>
            <w:r>
              <w:rPr>
                <w:rFonts w:ascii="Times New Roman"/>
                <w:b w:val="false"/>
                <w:i w:val="false"/>
                <w:color w:val="000000"/>
                <w:sz w:val="20"/>
              </w:rPr>
              <w:t>
одного нагнетателя при сохранении удовлетворительных маневренных характеристик.</w:t>
            </w:r>
          </w:p>
          <w:p>
            <w:pPr>
              <w:spacing w:after="20"/>
              <w:ind w:left="20"/>
              <w:jc w:val="both"/>
            </w:pPr>
            <w:r>
              <w:rPr>
                <w:rFonts w:ascii="Times New Roman"/>
                <w:b w:val="false"/>
                <w:i w:val="false"/>
                <w:color w:val="000000"/>
                <w:sz w:val="20"/>
              </w:rPr>
              <w:t>
Примечание. Для ДВС с электронными системами управления запасные части</w:t>
            </w:r>
          </w:p>
          <w:p>
            <w:pPr>
              <w:spacing w:after="20"/>
              <w:ind w:left="20"/>
              <w:jc w:val="both"/>
            </w:pPr>
            <w:r>
              <w:rPr>
                <w:rFonts w:ascii="Times New Roman"/>
                <w:b w:val="false"/>
                <w:i w:val="false"/>
                <w:color w:val="000000"/>
                <w:sz w:val="20"/>
              </w:rPr>
              <w:t>
комплектуются с учетом рекомендаций проектанта или изготовителя ДВС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 w:id="38"/>
    <w:p>
      <w:pPr>
        <w:spacing w:after="0"/>
        <w:ind w:left="0"/>
        <w:jc w:val="left"/>
      </w:pPr>
      <w:r>
        <w:rPr>
          <w:rFonts w:ascii="Times New Roman"/>
          <w:b/>
          <w:i w:val="false"/>
          <w:color w:val="000000"/>
        </w:rPr>
        <w:t xml:space="preserve"> Паровые турбины (главные и вспомогательные)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w:t>
            </w:r>
          </w:p>
          <w:p>
            <w:pPr>
              <w:spacing w:after="20"/>
              <w:ind w:left="20"/>
              <w:jc w:val="both"/>
            </w:pPr>
            <w:r>
              <w:rPr>
                <w:rFonts w:ascii="Times New Roman"/>
                <w:b w:val="false"/>
                <w:i w:val="false"/>
                <w:color w:val="000000"/>
                <w:sz w:val="20"/>
              </w:rPr>
              <w:t>
судах по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ограниченный </w:t>
            </w:r>
            <w:r>
              <w:rPr>
                <w:rFonts w:ascii="Times New Roman"/>
                <w:b/>
                <w:i w:val="false"/>
                <w:color w:val="000000"/>
                <w:sz w:val="20"/>
              </w:rPr>
              <w:t>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кольца с пружинами</w:t>
            </w:r>
          </w:p>
          <w:p>
            <w:pPr>
              <w:spacing w:after="20"/>
              <w:ind w:left="20"/>
              <w:jc w:val="both"/>
            </w:pPr>
            <w:r>
              <w:rPr>
                <w:rFonts w:ascii="Times New Roman"/>
                <w:b w:val="false"/>
                <w:i w:val="false"/>
                <w:color w:val="000000"/>
                <w:sz w:val="20"/>
              </w:rPr>
              <w:t>
уплотнений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сетки и другие</w:t>
            </w:r>
          </w:p>
          <w:p>
            <w:pPr>
              <w:spacing w:after="20"/>
              <w:ind w:left="20"/>
              <w:jc w:val="both"/>
            </w:pPr>
            <w:r>
              <w:rPr>
                <w:rFonts w:ascii="Times New Roman"/>
                <w:b w:val="false"/>
                <w:i w:val="false"/>
                <w:color w:val="000000"/>
                <w:sz w:val="20"/>
              </w:rPr>
              <w:t>
съемные части масляных</w:t>
            </w:r>
          </w:p>
          <w:p>
            <w:pPr>
              <w:spacing w:after="20"/>
              <w:ind w:left="20"/>
              <w:jc w:val="both"/>
            </w:pPr>
            <w:r>
              <w:rPr>
                <w:rFonts w:ascii="Times New Roman"/>
                <w:b w:val="false"/>
                <w:i w:val="false"/>
                <w:color w:val="000000"/>
                <w:sz w:val="20"/>
              </w:rPr>
              <w:t>
фильтров специальной</w:t>
            </w:r>
          </w:p>
          <w:p>
            <w:pPr>
              <w:spacing w:after="20"/>
              <w:ind w:left="20"/>
              <w:jc w:val="both"/>
            </w:pPr>
            <w:r>
              <w:rPr>
                <w:rFonts w:ascii="Times New Roman"/>
                <w:b w:val="false"/>
                <w:i w:val="false"/>
                <w:color w:val="000000"/>
                <w:sz w:val="20"/>
              </w:rPr>
              <w:t>
конструкции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для одного фильтра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установка состоит их нескольких одинаковых турбин, рекомендованный</w:t>
            </w:r>
          </w:p>
          <w:p>
            <w:pPr>
              <w:spacing w:after="20"/>
              <w:ind w:left="20"/>
              <w:jc w:val="both"/>
            </w:pPr>
            <w:r>
              <w:rPr>
                <w:rFonts w:ascii="Times New Roman"/>
                <w:b w:val="false"/>
                <w:i w:val="false"/>
                <w:color w:val="000000"/>
                <w:sz w:val="20"/>
              </w:rPr>
              <w:t>
минимум принимается только для одной турбины.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 w:id="39"/>
    <w:p>
      <w:pPr>
        <w:spacing w:after="0"/>
        <w:ind w:left="0"/>
        <w:jc w:val="left"/>
      </w:pPr>
      <w:r>
        <w:rPr>
          <w:rFonts w:ascii="Times New Roman"/>
          <w:b/>
          <w:i w:val="false"/>
          <w:color w:val="000000"/>
        </w:rPr>
        <w:t xml:space="preserve"> Передачи и муфты главных механизмов </w:t>
      </w:r>
      <w:r>
        <w:rPr>
          <w:rFonts w:ascii="Times New Roman"/>
          <w:b/>
          <w:i w:val="false"/>
          <w:color w:val="000000"/>
          <w:vertAlign w:val="superscript"/>
        </w:rPr>
        <w:t>1,.</w:t>
      </w:r>
      <w:r>
        <w:rPr>
          <w:rFonts w:ascii="Times New Roman"/>
          <w:b/>
          <w:i w:val="false"/>
          <w:color w:val="000000"/>
          <w:vertAlign w:val="superscript"/>
        </w:rPr>
        <w:t>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w:t>
            </w:r>
          </w:p>
          <w:p>
            <w:pPr>
              <w:spacing w:after="20"/>
              <w:ind w:left="20"/>
              <w:jc w:val="both"/>
            </w:pPr>
            <w:r>
              <w:rPr>
                <w:rFonts w:ascii="Times New Roman"/>
                <w:b w:val="false"/>
                <w:i w:val="false"/>
                <w:color w:val="000000"/>
                <w:sz w:val="20"/>
              </w:rPr>
              <w:t>
судах по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Вкладыши опорных подшипников</w:t>
            </w:r>
          </w:p>
          <w:p>
            <w:pPr>
              <w:spacing w:after="20"/>
              <w:ind w:left="20"/>
              <w:jc w:val="both"/>
            </w:pPr>
            <w:r>
              <w:rPr>
                <w:rFonts w:ascii="Times New Roman"/>
                <w:b w:val="false"/>
                <w:i w:val="false"/>
                <w:color w:val="000000"/>
                <w:sz w:val="20"/>
              </w:rPr>
              <w:t>
скольжения передач и муфт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 подшипник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упорного подшипника</w:t>
            </w:r>
          </w:p>
          <w:p>
            <w:pPr>
              <w:spacing w:after="20"/>
              <w:ind w:left="20"/>
              <w:jc w:val="both"/>
            </w:pPr>
            <w:r>
              <w:rPr>
                <w:rFonts w:ascii="Times New Roman"/>
                <w:b w:val="false"/>
                <w:i w:val="false"/>
                <w:color w:val="000000"/>
                <w:sz w:val="20"/>
              </w:rPr>
              <w:t>
передачи с набором прокладок или</w:t>
            </w:r>
          </w:p>
          <w:p>
            <w:pPr>
              <w:spacing w:after="20"/>
              <w:ind w:left="20"/>
              <w:jc w:val="both"/>
            </w:pPr>
            <w:r>
              <w:rPr>
                <w:rFonts w:ascii="Times New Roman"/>
                <w:b w:val="false"/>
                <w:i w:val="false"/>
                <w:color w:val="000000"/>
                <w:sz w:val="20"/>
              </w:rPr>
              <w:t>
упорные кольца каждого типоразмера с</w:t>
            </w:r>
          </w:p>
          <w:p>
            <w:pPr>
              <w:spacing w:after="20"/>
              <w:ind w:left="20"/>
              <w:jc w:val="both"/>
            </w:pPr>
            <w:r>
              <w:rPr>
                <w:rFonts w:ascii="Times New Roman"/>
                <w:b w:val="false"/>
                <w:i w:val="false"/>
                <w:color w:val="000000"/>
                <w:sz w:val="20"/>
              </w:rPr>
              <w:t>
набором прокладок для одной стороны</w:t>
            </w:r>
          </w:p>
          <w:p>
            <w:pPr>
              <w:spacing w:after="20"/>
              <w:ind w:left="20"/>
              <w:jc w:val="both"/>
            </w:pPr>
            <w:r>
              <w:rPr>
                <w:rFonts w:ascii="Times New Roman"/>
                <w:b w:val="false"/>
                <w:i w:val="false"/>
                <w:color w:val="000000"/>
                <w:sz w:val="20"/>
              </w:rPr>
              <w:t>
подшипника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каждого</w:t>
            </w:r>
          </w:p>
          <w:p>
            <w:pPr>
              <w:spacing w:after="20"/>
              <w:ind w:left="20"/>
              <w:jc w:val="both"/>
            </w:pPr>
            <w:r>
              <w:rPr>
                <w:rFonts w:ascii="Times New Roman"/>
                <w:b w:val="false"/>
                <w:i w:val="false"/>
                <w:color w:val="000000"/>
                <w:sz w:val="20"/>
              </w:rPr>
              <w:t>
типоразмера в случае их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Запасные части необходимы в случае возможной их замены экипажем в море.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При применении нескольких однотипных муфт и передач запасные части требуются только для</w:t>
            </w:r>
          </w:p>
          <w:p>
            <w:pPr>
              <w:spacing w:after="20"/>
              <w:ind w:left="20"/>
              <w:jc w:val="both"/>
            </w:pPr>
            <w:r>
              <w:rPr>
                <w:rFonts w:ascii="Times New Roman"/>
                <w:b w:val="false"/>
                <w:i w:val="false"/>
                <w:color w:val="000000"/>
                <w:sz w:val="20"/>
              </w:rPr>
              <w:t>
одной передачи и муфты соответственно (под однотипными понимаются передачи и муфты, у</w:t>
            </w:r>
          </w:p>
          <w:p>
            <w:pPr>
              <w:spacing w:after="20"/>
              <w:ind w:left="20"/>
              <w:jc w:val="both"/>
            </w:pPr>
            <w:r>
              <w:rPr>
                <w:rFonts w:ascii="Times New Roman"/>
                <w:b w:val="false"/>
                <w:i w:val="false"/>
                <w:color w:val="000000"/>
                <w:sz w:val="20"/>
              </w:rPr>
              <w:t>
которых одноименные запасные части взаимозаменяемы).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2" w:id="40"/>
    <w:p>
      <w:pPr>
        <w:spacing w:after="0"/>
        <w:ind w:left="0"/>
        <w:jc w:val="left"/>
      </w:pPr>
      <w:r>
        <w:rPr>
          <w:rFonts w:ascii="Times New Roman"/>
          <w:b/>
          <w:i w:val="false"/>
          <w:color w:val="000000"/>
        </w:rPr>
        <w:t xml:space="preserve"> Валопроводы, движители и средства активного управления судами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w:t>
            </w:r>
          </w:p>
          <w:p>
            <w:pPr>
              <w:spacing w:after="20"/>
              <w:ind w:left="20"/>
              <w:jc w:val="both"/>
            </w:pPr>
            <w:r>
              <w:rPr>
                <w:rFonts w:ascii="Times New Roman"/>
                <w:b w:val="false"/>
                <w:i w:val="false"/>
                <w:color w:val="000000"/>
                <w:sz w:val="20"/>
              </w:rPr>
              <w:t>
судах по районам плавания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Валопроводы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Упорный подшипник</w:t>
            </w:r>
          </w:p>
          <w:p>
            <w:pPr>
              <w:spacing w:after="20"/>
              <w:ind w:left="20"/>
              <w:jc w:val="both"/>
            </w:pPr>
            <w:r>
              <w:rPr>
                <w:rFonts w:ascii="Times New Roman"/>
                <w:b w:val="false"/>
                <w:i w:val="false"/>
                <w:color w:val="000000"/>
                <w:sz w:val="20"/>
              </w:rPr>
              <w:t>
валопровода: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для стороны переднего</w:t>
            </w:r>
          </w:p>
          <w:p>
            <w:pPr>
              <w:spacing w:after="20"/>
              <w:ind w:left="20"/>
              <w:jc w:val="both"/>
            </w:pPr>
            <w:r>
              <w:rPr>
                <w:rFonts w:ascii="Times New Roman"/>
                <w:b w:val="false"/>
                <w:i w:val="false"/>
                <w:color w:val="000000"/>
                <w:sz w:val="20"/>
              </w:rPr>
              <w:t>
хода в случае применения</w:t>
            </w:r>
          </w:p>
          <w:p>
            <w:pPr>
              <w:spacing w:after="20"/>
              <w:ind w:left="20"/>
              <w:jc w:val="both"/>
            </w:pPr>
            <w:r>
              <w:rPr>
                <w:rFonts w:ascii="Times New Roman"/>
                <w:b w:val="false"/>
                <w:i w:val="false"/>
                <w:color w:val="000000"/>
                <w:sz w:val="20"/>
              </w:rPr>
              <w:t>
сегментных подшипников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наружная обоймы с</w:t>
            </w:r>
          </w:p>
          <w:p>
            <w:pPr>
              <w:spacing w:after="20"/>
              <w:ind w:left="20"/>
              <w:jc w:val="both"/>
            </w:pPr>
            <w:r>
              <w:rPr>
                <w:rFonts w:ascii="Times New Roman"/>
                <w:b w:val="false"/>
                <w:i w:val="false"/>
                <w:color w:val="000000"/>
                <w:sz w:val="20"/>
              </w:rPr>
              <w:t>
роликами в случае применения</w:t>
            </w:r>
          </w:p>
          <w:p>
            <w:pPr>
              <w:spacing w:after="20"/>
              <w:ind w:left="20"/>
              <w:jc w:val="both"/>
            </w:pPr>
            <w:r>
              <w:rPr>
                <w:rFonts w:ascii="Times New Roman"/>
                <w:b w:val="false"/>
                <w:i w:val="false"/>
                <w:color w:val="000000"/>
                <w:sz w:val="20"/>
              </w:rPr>
              <w:t>
подшипников качения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Соединительные болты с</w:t>
            </w:r>
          </w:p>
          <w:p>
            <w:pPr>
              <w:spacing w:after="20"/>
              <w:ind w:left="20"/>
              <w:jc w:val="both"/>
            </w:pPr>
            <w:r>
              <w:rPr>
                <w:rFonts w:ascii="Times New Roman"/>
                <w:b w:val="false"/>
                <w:i w:val="false"/>
                <w:color w:val="000000"/>
                <w:sz w:val="20"/>
              </w:rPr>
              <w:t>
гайками для фланцев или муфт</w:t>
            </w:r>
          </w:p>
          <w:p>
            <w:pPr>
              <w:spacing w:after="20"/>
              <w:ind w:left="20"/>
              <w:jc w:val="both"/>
            </w:pPr>
            <w:r>
              <w:rPr>
                <w:rFonts w:ascii="Times New Roman"/>
                <w:b w:val="false"/>
                <w:i w:val="false"/>
                <w:color w:val="000000"/>
                <w:sz w:val="20"/>
              </w:rPr>
              <w:t>
валопровода каждого</w:t>
            </w:r>
          </w:p>
          <w:p>
            <w:pPr>
              <w:spacing w:after="20"/>
              <w:ind w:left="20"/>
              <w:jc w:val="both"/>
            </w:pPr>
            <w:r>
              <w:rPr>
                <w:rFonts w:ascii="Times New Roman"/>
                <w:b w:val="false"/>
                <w:i w:val="false"/>
                <w:color w:val="000000"/>
                <w:sz w:val="20"/>
              </w:rPr>
              <w:t>
типоразмера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Съемные лопасти гребных</w:t>
            </w:r>
          </w:p>
          <w:p>
            <w:pPr>
              <w:spacing w:after="20"/>
              <w:ind w:left="20"/>
              <w:jc w:val="both"/>
            </w:pPr>
            <w:r>
              <w:rPr>
                <w:rFonts w:ascii="Times New Roman"/>
                <w:b w:val="false"/>
                <w:i w:val="false"/>
                <w:color w:val="000000"/>
                <w:sz w:val="20"/>
              </w:rPr>
              <w:t>
винтов с комплектом деталей</w:t>
            </w:r>
          </w:p>
          <w:p>
            <w:pPr>
              <w:spacing w:after="20"/>
              <w:ind w:left="20"/>
              <w:jc w:val="both"/>
            </w:pPr>
            <w:r>
              <w:rPr>
                <w:rFonts w:ascii="Times New Roman"/>
                <w:b w:val="false"/>
                <w:i w:val="false"/>
                <w:color w:val="000000"/>
                <w:sz w:val="20"/>
              </w:rPr>
              <w:t>
крепления (только для</w:t>
            </w:r>
          </w:p>
          <w:p>
            <w:pPr>
              <w:spacing w:after="20"/>
              <w:ind w:left="20"/>
              <w:jc w:val="both"/>
            </w:pPr>
            <w:r>
              <w:rPr>
                <w:rFonts w:ascii="Times New Roman"/>
                <w:b w:val="false"/>
                <w:i w:val="false"/>
                <w:color w:val="000000"/>
                <w:sz w:val="20"/>
              </w:rPr>
              <w:t>
ледоколов и судов с ледовыми</w:t>
            </w:r>
          </w:p>
          <w:p>
            <w:pPr>
              <w:spacing w:after="20"/>
              <w:ind w:left="20"/>
              <w:jc w:val="both"/>
            </w:pPr>
            <w:r>
              <w:rPr>
                <w:rFonts w:ascii="Times New Roman"/>
                <w:b w:val="false"/>
                <w:i w:val="false"/>
                <w:color w:val="000000"/>
                <w:sz w:val="20"/>
              </w:rPr>
              <w:t>
усилениями категорий Агс4 —</w:t>
            </w:r>
          </w:p>
          <w:p>
            <w:pPr>
              <w:spacing w:after="20"/>
              <w:ind w:left="20"/>
              <w:jc w:val="both"/>
            </w:pPr>
            <w:r>
              <w:rPr>
                <w:rFonts w:ascii="Times New Roman"/>
                <w:b w:val="false"/>
                <w:i w:val="false"/>
                <w:color w:val="000000"/>
                <w:sz w:val="20"/>
              </w:rPr>
              <w:t>
Агс5)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каждый</w:t>
            </w:r>
          </w:p>
          <w:p>
            <w:pPr>
              <w:spacing w:after="20"/>
              <w:ind w:left="20"/>
              <w:jc w:val="both"/>
            </w:pPr>
            <w:r>
              <w:rPr>
                <w:rFonts w:ascii="Times New Roman"/>
                <w:b w:val="false"/>
                <w:i w:val="false"/>
                <w:color w:val="000000"/>
                <w:sz w:val="20"/>
              </w:rPr>
              <w:t>
винт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Лопасти ВРШ с комплектом</w:t>
            </w:r>
          </w:p>
          <w:p>
            <w:pPr>
              <w:spacing w:after="20"/>
              <w:ind w:left="20"/>
              <w:jc w:val="both"/>
            </w:pPr>
            <w:r>
              <w:rPr>
                <w:rFonts w:ascii="Times New Roman"/>
                <w:b w:val="false"/>
                <w:i w:val="false"/>
                <w:color w:val="000000"/>
                <w:sz w:val="20"/>
              </w:rPr>
              <w:t>
деталей крепления (только для</w:t>
            </w:r>
          </w:p>
          <w:p>
            <w:pPr>
              <w:spacing w:after="20"/>
              <w:ind w:left="20"/>
              <w:jc w:val="both"/>
            </w:pPr>
            <w:r>
              <w:rPr>
                <w:rFonts w:ascii="Times New Roman"/>
                <w:b w:val="false"/>
                <w:i w:val="false"/>
                <w:color w:val="000000"/>
                <w:sz w:val="20"/>
              </w:rPr>
              <w:t>
ледоколов и судов с ледовыми</w:t>
            </w:r>
          </w:p>
          <w:p>
            <w:pPr>
              <w:spacing w:after="20"/>
              <w:ind w:left="20"/>
              <w:jc w:val="both"/>
            </w:pPr>
            <w:r>
              <w:rPr>
                <w:rFonts w:ascii="Times New Roman"/>
                <w:b w:val="false"/>
                <w:i w:val="false"/>
                <w:color w:val="000000"/>
                <w:sz w:val="20"/>
              </w:rPr>
              <w:t>
усилениями категорий Агс4</w:t>
            </w:r>
          </w:p>
          <w:p>
            <w:pPr>
              <w:spacing w:after="20"/>
              <w:ind w:left="20"/>
              <w:jc w:val="both"/>
            </w:pPr>
            <w:r>
              <w:rPr>
                <w:rFonts w:ascii="Times New Roman"/>
                <w:b w:val="false"/>
                <w:i w:val="false"/>
                <w:color w:val="000000"/>
                <w:sz w:val="20"/>
              </w:rPr>
              <w:t>
Агс5)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Запасные части для</w:t>
            </w:r>
          </w:p>
          <w:p>
            <w:pPr>
              <w:spacing w:after="20"/>
              <w:ind w:left="20"/>
              <w:jc w:val="both"/>
            </w:pPr>
            <w:r>
              <w:rPr>
                <w:rFonts w:ascii="Times New Roman"/>
                <w:b w:val="false"/>
                <w:i w:val="false"/>
                <w:color w:val="000000"/>
                <w:sz w:val="20"/>
              </w:rPr>
              <w:t>
механизмов и устройств ВРШ,</w:t>
            </w:r>
          </w:p>
          <w:p>
            <w:pPr>
              <w:spacing w:after="20"/>
              <w:ind w:left="20"/>
              <w:jc w:val="both"/>
            </w:pPr>
            <w:r>
              <w:rPr>
                <w:rFonts w:ascii="Times New Roman"/>
                <w:b w:val="false"/>
                <w:i w:val="false"/>
                <w:color w:val="000000"/>
                <w:sz w:val="20"/>
              </w:rPr>
              <w:t>
движительных колонок,</w:t>
            </w:r>
          </w:p>
          <w:p>
            <w:pPr>
              <w:spacing w:after="20"/>
              <w:ind w:left="20"/>
              <w:jc w:val="both"/>
            </w:pPr>
            <w:r>
              <w:rPr>
                <w:rFonts w:ascii="Times New Roman"/>
                <w:b w:val="false"/>
                <w:i w:val="false"/>
                <w:color w:val="000000"/>
                <w:sz w:val="20"/>
              </w:rPr>
              <w:t>
крыльчатых движителей и</w:t>
            </w:r>
          </w:p>
          <w:p>
            <w:pPr>
              <w:spacing w:after="20"/>
              <w:ind w:left="20"/>
              <w:jc w:val="both"/>
            </w:pPr>
            <w:r>
              <w:rPr>
                <w:rFonts w:ascii="Times New Roman"/>
                <w:b w:val="false"/>
                <w:i w:val="false"/>
                <w:color w:val="000000"/>
                <w:sz w:val="20"/>
              </w:rPr>
              <w:t>
обслуживающих систем, кроме</w:t>
            </w:r>
          </w:p>
          <w:p>
            <w:pPr>
              <w:spacing w:after="20"/>
              <w:ind w:left="20"/>
              <w:jc w:val="both"/>
            </w:pPr>
            <w:r>
              <w:rPr>
                <w:rFonts w:ascii="Times New Roman"/>
                <w:b w:val="false"/>
                <w:i w:val="false"/>
                <w:color w:val="000000"/>
                <w:sz w:val="20"/>
              </w:rPr>
              <w:t>
указанных в подпунктах 3) и 4)</w:t>
            </w:r>
          </w:p>
          <w:p>
            <w:pPr>
              <w:spacing w:after="20"/>
              <w:ind w:left="20"/>
              <w:jc w:val="both"/>
            </w:pPr>
            <w:r>
              <w:rPr>
                <w:rFonts w:ascii="Times New Roman"/>
                <w:b w:val="false"/>
                <w:i w:val="false"/>
                <w:color w:val="000000"/>
                <w:sz w:val="20"/>
              </w:rPr>
              <w:t>
приложения 320 настоящих</w:t>
            </w:r>
          </w:p>
          <w:p>
            <w:pPr>
              <w:spacing w:after="20"/>
              <w:ind w:left="20"/>
              <w:jc w:val="both"/>
            </w:pPr>
            <w:r>
              <w:rPr>
                <w:rFonts w:ascii="Times New Roman"/>
                <w:b w:val="false"/>
                <w:i w:val="false"/>
                <w:color w:val="000000"/>
                <w:sz w:val="20"/>
              </w:rPr>
              <w:t>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с Регистром</w:t>
            </w:r>
          </w:p>
          <w:p>
            <w:pPr>
              <w:spacing w:after="20"/>
              <w:ind w:left="20"/>
              <w:jc w:val="both"/>
            </w:pPr>
            <w:r>
              <w:rPr>
                <w:rFonts w:ascii="Times New Roman"/>
                <w:b w:val="false"/>
                <w:i w:val="false"/>
                <w:color w:val="000000"/>
                <w:sz w:val="20"/>
              </w:rPr>
              <w:t>
судоходства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Съемные лопасти необходимы в случае возможной их замены экипажем на плаву.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4" w:id="41"/>
    <w:p>
      <w:pPr>
        <w:spacing w:after="0"/>
        <w:ind w:left="0"/>
        <w:jc w:val="left"/>
      </w:pPr>
      <w:r>
        <w:rPr>
          <w:rFonts w:ascii="Times New Roman"/>
          <w:b/>
          <w:i w:val="false"/>
          <w:color w:val="000000"/>
        </w:rPr>
        <w:t xml:space="preserve"> Вспомогательные механизмы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w:t>
            </w:r>
          </w:p>
          <w:p>
            <w:pPr>
              <w:spacing w:after="20"/>
              <w:ind w:left="20"/>
              <w:jc w:val="both"/>
            </w:pPr>
            <w:r>
              <w:rPr>
                <w:rFonts w:ascii="Times New Roman"/>
                <w:b w:val="false"/>
                <w:i w:val="false"/>
                <w:color w:val="000000"/>
                <w:sz w:val="20"/>
              </w:rPr>
              <w:t>
судах по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насосы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Клапаны с седлами и</w:t>
            </w:r>
          </w:p>
          <w:p>
            <w:pPr>
              <w:spacing w:after="20"/>
              <w:ind w:left="20"/>
              <w:jc w:val="both"/>
            </w:pPr>
            <w:r>
              <w:rPr>
                <w:rFonts w:ascii="Times New Roman"/>
                <w:b w:val="false"/>
                <w:i w:val="false"/>
                <w:color w:val="000000"/>
                <w:sz w:val="20"/>
              </w:rPr>
              <w:t>
пружинами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Кольца поршневые</w:t>
            </w:r>
          </w:p>
          <w:p>
            <w:pPr>
              <w:spacing w:after="20"/>
              <w:ind w:left="20"/>
              <w:jc w:val="both"/>
            </w:pPr>
            <w:r>
              <w:rPr>
                <w:rFonts w:ascii="Times New Roman"/>
                <w:b w:val="false"/>
                <w:i w:val="false"/>
                <w:color w:val="000000"/>
                <w:sz w:val="20"/>
              </w:rPr>
              <w:t>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1)Подшипники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Уплотнения вала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ротационные</w:t>
            </w:r>
          </w:p>
          <w:p>
            <w:pPr>
              <w:spacing w:after="20"/>
              <w:ind w:left="20"/>
              <w:jc w:val="both"/>
            </w:pPr>
            <w:r>
              <w:rPr>
                <w:rFonts w:ascii="Times New Roman"/>
                <w:b w:val="false"/>
                <w:i w:val="false"/>
                <w:color w:val="000000"/>
                <w:sz w:val="20"/>
              </w:rPr>
              <w:t>
(винтовые, шестеренчатые,</w:t>
            </w:r>
          </w:p>
          <w:p>
            <w:pPr>
              <w:spacing w:after="20"/>
              <w:ind w:left="20"/>
              <w:jc w:val="both"/>
            </w:pPr>
            <w:r>
              <w:rPr>
                <w:rFonts w:ascii="Times New Roman"/>
                <w:b w:val="false"/>
                <w:i w:val="false"/>
                <w:color w:val="000000"/>
                <w:sz w:val="20"/>
              </w:rPr>
              <w:t>
кулачковые)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Подшипники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Уплотнения вала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Клапаны всасывающие и</w:t>
            </w:r>
          </w:p>
          <w:p>
            <w:pPr>
              <w:spacing w:after="20"/>
              <w:ind w:left="20"/>
              <w:jc w:val="both"/>
            </w:pPr>
            <w:r>
              <w:rPr>
                <w:rFonts w:ascii="Times New Roman"/>
                <w:b w:val="false"/>
                <w:i w:val="false"/>
                <w:color w:val="000000"/>
                <w:sz w:val="20"/>
              </w:rPr>
              <w:t>
нагнетательные каждого</w:t>
            </w:r>
          </w:p>
          <w:p>
            <w:pPr>
              <w:spacing w:after="20"/>
              <w:ind w:left="20"/>
              <w:jc w:val="both"/>
            </w:pPr>
            <w:r>
              <w:rPr>
                <w:rFonts w:ascii="Times New Roman"/>
                <w:b w:val="false"/>
                <w:i w:val="false"/>
                <w:color w:val="000000"/>
                <w:sz w:val="20"/>
              </w:rPr>
              <w:t>
типоразмера для одного</w:t>
            </w:r>
          </w:p>
          <w:p>
            <w:pPr>
              <w:spacing w:after="20"/>
              <w:ind w:left="20"/>
              <w:jc w:val="both"/>
            </w:pPr>
            <w:r>
              <w:rPr>
                <w:rFonts w:ascii="Times New Roman"/>
                <w:b w:val="false"/>
                <w:i w:val="false"/>
                <w:color w:val="000000"/>
                <w:sz w:val="20"/>
              </w:rPr>
              <w:t>
компрессора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Кольца поршневые</w:t>
            </w:r>
          </w:p>
          <w:p>
            <w:pPr>
              <w:spacing w:after="20"/>
              <w:ind w:left="20"/>
              <w:jc w:val="both"/>
            </w:pPr>
            <w:r>
              <w:rPr>
                <w:rFonts w:ascii="Times New Roman"/>
                <w:b w:val="false"/>
                <w:i w:val="false"/>
                <w:color w:val="000000"/>
                <w:sz w:val="20"/>
              </w:rPr>
              <w:t>
каждого типоразмера для</w:t>
            </w:r>
          </w:p>
          <w:p>
            <w:pPr>
              <w:spacing w:after="20"/>
              <w:ind w:left="20"/>
              <w:jc w:val="both"/>
            </w:pPr>
            <w:r>
              <w:rPr>
                <w:rFonts w:ascii="Times New Roman"/>
                <w:b w:val="false"/>
                <w:i w:val="false"/>
                <w:color w:val="000000"/>
                <w:sz w:val="20"/>
              </w:rPr>
              <w:t>
одного поршня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 w:id="42"/>
    <w:p>
      <w:pPr>
        <w:spacing w:after="0"/>
        <w:ind w:left="0"/>
        <w:jc w:val="left"/>
      </w:pPr>
      <w:r>
        <w:rPr>
          <w:rFonts w:ascii="Times New Roman"/>
          <w:b/>
          <w:i w:val="false"/>
          <w:color w:val="000000"/>
        </w:rPr>
        <w:t xml:space="preserve"> Судовые устройства и палубные механизмы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w:t>
            </w:r>
          </w:p>
          <w:p>
            <w:pPr>
              <w:spacing w:after="20"/>
              <w:ind w:left="20"/>
              <w:jc w:val="both"/>
            </w:pPr>
            <w:r>
              <w:rPr>
                <w:rFonts w:ascii="Times New Roman"/>
                <w:b w:val="false"/>
                <w:i w:val="false"/>
                <w:color w:val="000000"/>
                <w:sz w:val="20"/>
              </w:rPr>
              <w:t>
судах по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гидравлические машины</w:t>
            </w:r>
          </w:p>
          <w:p>
            <w:pPr>
              <w:spacing w:after="20"/>
              <w:ind w:left="20"/>
              <w:jc w:val="both"/>
            </w:pPr>
            <w:r>
              <w:rPr>
                <w:rFonts w:ascii="Times New Roman"/>
                <w:b w:val="false"/>
                <w:i w:val="false"/>
                <w:color w:val="000000"/>
                <w:sz w:val="20"/>
              </w:rPr>
              <w:t>
Уплотнения плунжеров</w:t>
            </w:r>
          </w:p>
          <w:p>
            <w:pPr>
              <w:spacing w:after="20"/>
              <w:ind w:left="20"/>
              <w:jc w:val="both"/>
            </w:pPr>
            <w:r>
              <w:rPr>
                <w:rFonts w:ascii="Times New Roman"/>
                <w:b w:val="false"/>
                <w:i w:val="false"/>
                <w:color w:val="000000"/>
                <w:sz w:val="20"/>
              </w:rPr>
              <w:t>
цилиндров, кольца</w:t>
            </w:r>
          </w:p>
          <w:p>
            <w:pPr>
              <w:spacing w:after="20"/>
              <w:ind w:left="20"/>
              <w:jc w:val="both"/>
            </w:pPr>
            <w:r>
              <w:rPr>
                <w:rFonts w:ascii="Times New Roman"/>
                <w:b w:val="false"/>
                <w:i w:val="false"/>
                <w:color w:val="000000"/>
                <w:sz w:val="20"/>
              </w:rPr>
              <w:t>
уплотнительные к насосам</w:t>
            </w:r>
          </w:p>
          <w:p>
            <w:pPr>
              <w:spacing w:after="20"/>
              <w:ind w:left="20"/>
              <w:jc w:val="both"/>
            </w:pPr>
            <w:r>
              <w:rPr>
                <w:rFonts w:ascii="Times New Roman"/>
                <w:b w:val="false"/>
                <w:i w:val="false"/>
                <w:color w:val="000000"/>
                <w:sz w:val="20"/>
              </w:rPr>
              <w:t>
каждого типоразмера</w:t>
            </w:r>
          </w:p>
          <w:p>
            <w:pPr>
              <w:spacing w:after="20"/>
              <w:ind w:left="20"/>
              <w:jc w:val="both"/>
            </w:pPr>
            <w:r>
              <w:rPr>
                <w:rFonts w:ascii="Times New Roman"/>
                <w:b w:val="false"/>
                <w:i w:val="false"/>
                <w:color w:val="000000"/>
                <w:sz w:val="20"/>
              </w:rPr>
              <w:t>
Пружины клапанов каждого</w:t>
            </w:r>
          </w:p>
          <w:p>
            <w:pPr>
              <w:spacing w:after="20"/>
              <w:ind w:left="20"/>
              <w:jc w:val="both"/>
            </w:pPr>
            <w:r>
              <w:rPr>
                <w:rFonts w:ascii="Times New Roman"/>
                <w:b w:val="false"/>
                <w:i w:val="false"/>
                <w:color w:val="000000"/>
                <w:sz w:val="20"/>
              </w:rPr>
              <w:t>
типоразмера</w:t>
            </w:r>
          </w:p>
          <w:p>
            <w:pPr>
              <w:spacing w:after="20"/>
              <w:ind w:left="20"/>
              <w:jc w:val="both"/>
            </w:pPr>
            <w:r>
              <w:rPr>
                <w:rFonts w:ascii="Times New Roman"/>
                <w:b w:val="false"/>
                <w:i w:val="false"/>
                <w:color w:val="000000"/>
                <w:sz w:val="20"/>
              </w:rPr>
              <w:t>
Клапаны предохранительные и</w:t>
            </w:r>
          </w:p>
          <w:p>
            <w:pPr>
              <w:spacing w:after="20"/>
              <w:ind w:left="20"/>
              <w:jc w:val="both"/>
            </w:pPr>
            <w:r>
              <w:rPr>
                <w:rFonts w:ascii="Times New Roman"/>
                <w:b w:val="false"/>
                <w:i w:val="false"/>
                <w:color w:val="000000"/>
                <w:sz w:val="20"/>
              </w:rPr>
              <w:t>
невозвратные каждого</w:t>
            </w:r>
          </w:p>
          <w:p>
            <w:pPr>
              <w:spacing w:after="20"/>
              <w:ind w:left="20"/>
              <w:jc w:val="both"/>
            </w:pPr>
            <w:r>
              <w:rPr>
                <w:rFonts w:ascii="Times New Roman"/>
                <w:b w:val="false"/>
                <w:i w:val="false"/>
                <w:color w:val="000000"/>
                <w:sz w:val="20"/>
              </w:rPr>
              <w:t>
типоразмера</w:t>
            </w:r>
          </w:p>
          <w:p>
            <w:pPr>
              <w:spacing w:after="20"/>
              <w:ind w:left="20"/>
              <w:jc w:val="both"/>
            </w:pPr>
            <w:r>
              <w:rPr>
                <w:rFonts w:ascii="Times New Roman"/>
                <w:b w:val="false"/>
                <w:i w:val="false"/>
                <w:color w:val="000000"/>
                <w:sz w:val="20"/>
              </w:rPr>
              <w:t>
Подшипники качения</w:t>
            </w:r>
          </w:p>
          <w:p>
            <w:pPr>
              <w:spacing w:after="20"/>
              <w:ind w:left="20"/>
              <w:jc w:val="both"/>
            </w:pPr>
            <w:r>
              <w:rPr>
                <w:rFonts w:ascii="Times New Roman"/>
                <w:b w:val="false"/>
                <w:i w:val="false"/>
                <w:color w:val="000000"/>
                <w:sz w:val="20"/>
              </w:rPr>
              <w:t>
Специальные соединения</w:t>
            </w:r>
          </w:p>
          <w:p>
            <w:pPr>
              <w:spacing w:after="20"/>
              <w:ind w:left="20"/>
              <w:jc w:val="both"/>
            </w:pPr>
            <w:r>
              <w:rPr>
                <w:rFonts w:ascii="Times New Roman"/>
                <w:b w:val="false"/>
                <w:i w:val="false"/>
                <w:color w:val="000000"/>
                <w:sz w:val="20"/>
              </w:rPr>
              <w:t>
трубопроводов на рулевой</w:t>
            </w:r>
          </w:p>
          <w:p>
            <w:pPr>
              <w:spacing w:after="20"/>
              <w:ind w:left="20"/>
              <w:jc w:val="both"/>
            </w:pPr>
            <w:r>
              <w:rPr>
                <w:rFonts w:ascii="Times New Roman"/>
                <w:b w:val="false"/>
                <w:i w:val="false"/>
                <w:color w:val="000000"/>
                <w:sz w:val="20"/>
              </w:rPr>
              <w:t>
машине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комплект для одного насоса</w:t>
            </w:r>
          </w:p>
          <w:p>
            <w:pPr>
              <w:spacing w:after="20"/>
              <w:ind w:left="20"/>
              <w:jc w:val="both"/>
            </w:pPr>
            <w:r>
              <w:rPr>
                <w:rFonts w:ascii="Times New Roman"/>
                <w:b w:val="false"/>
                <w:i w:val="false"/>
                <w:color w:val="000000"/>
                <w:sz w:val="20"/>
              </w:rPr>
              <w:t>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Перечень запасных частей по пунктам 2 и 3 устанавливается по согласованию с</w:t>
            </w:r>
          </w:p>
          <w:p>
            <w:pPr>
              <w:spacing w:after="20"/>
              <w:ind w:left="20"/>
              <w:jc w:val="both"/>
            </w:pPr>
            <w:r>
              <w:rPr>
                <w:rFonts w:ascii="Times New Roman"/>
                <w:b w:val="false"/>
                <w:i w:val="false"/>
                <w:color w:val="000000"/>
                <w:sz w:val="20"/>
              </w:rPr>
              <w:t>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 w:id="43"/>
    <w:p>
      <w:pPr>
        <w:spacing w:after="0"/>
        <w:ind w:left="0"/>
        <w:jc w:val="left"/>
      </w:pPr>
      <w:r>
        <w:rPr>
          <w:rFonts w:ascii="Times New Roman"/>
          <w:b/>
          <w:i w:val="false"/>
          <w:color w:val="000000"/>
        </w:rPr>
        <w:t xml:space="preserve"> Паровые котлы, котлы с органическими теплоносителями, сосуды</w:t>
      </w:r>
      <w:r>
        <w:br/>
      </w:r>
      <w:r>
        <w:rPr>
          <w:rFonts w:ascii="Times New Roman"/>
          <w:b/>
          <w:i w:val="false"/>
          <w:color w:val="000000"/>
        </w:rPr>
        <w:t>под давлением и теплообменные аппараты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 судах</w:t>
            </w:r>
          </w:p>
          <w:p>
            <w:pPr>
              <w:spacing w:after="20"/>
              <w:ind w:left="20"/>
              <w:jc w:val="both"/>
            </w:pPr>
            <w:r>
              <w:rPr>
                <w:rFonts w:ascii="Times New Roman"/>
                <w:b w:val="false"/>
                <w:i w:val="false"/>
                <w:color w:val="000000"/>
                <w:sz w:val="20"/>
              </w:rPr>
              <w:t>
по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котлы (главные и</w:t>
            </w:r>
          </w:p>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ответственного назначения),</w:t>
            </w:r>
          </w:p>
          <w:p>
            <w:pPr>
              <w:spacing w:after="20"/>
              <w:ind w:left="20"/>
              <w:jc w:val="both"/>
            </w:pPr>
            <w:r>
              <w:rPr>
                <w:rFonts w:ascii="Times New Roman"/>
                <w:b w:val="false"/>
                <w:i w:val="false"/>
                <w:color w:val="000000"/>
                <w:sz w:val="20"/>
              </w:rPr>
              <w:t>
котлы с органическими</w:t>
            </w:r>
          </w:p>
          <w:p>
            <w:pPr>
              <w:spacing w:after="20"/>
              <w:ind w:left="20"/>
              <w:jc w:val="both"/>
            </w:pPr>
            <w:r>
              <w:rPr>
                <w:rFonts w:ascii="Times New Roman"/>
                <w:b w:val="false"/>
                <w:i w:val="false"/>
                <w:color w:val="000000"/>
                <w:sz w:val="20"/>
              </w:rPr>
              <w:t>
теплоносителями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Пружины</w:t>
            </w:r>
          </w:p>
          <w:p>
            <w:pPr>
              <w:spacing w:after="20"/>
              <w:ind w:left="20"/>
              <w:jc w:val="both"/>
            </w:pPr>
            <w:r>
              <w:rPr>
                <w:rFonts w:ascii="Times New Roman"/>
                <w:b w:val="false"/>
                <w:i w:val="false"/>
                <w:color w:val="000000"/>
                <w:sz w:val="20"/>
              </w:rPr>
              <w:t>
предохранительных клапанов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каждый котел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Стекла водоуказателей в</w:t>
            </w:r>
          </w:p>
          <w:p>
            <w:pPr>
              <w:spacing w:after="20"/>
              <w:ind w:left="20"/>
              <w:jc w:val="both"/>
            </w:pPr>
            <w:r>
              <w:rPr>
                <w:rFonts w:ascii="Times New Roman"/>
                <w:b w:val="false"/>
                <w:i w:val="false"/>
                <w:color w:val="000000"/>
                <w:sz w:val="20"/>
              </w:rPr>
              <w:t>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Форсунки топливные в</w:t>
            </w:r>
          </w:p>
          <w:p>
            <w:pPr>
              <w:spacing w:after="20"/>
              <w:ind w:left="20"/>
              <w:jc w:val="both"/>
            </w:pPr>
            <w:r>
              <w:rPr>
                <w:rFonts w:ascii="Times New Roman"/>
                <w:b w:val="false"/>
                <w:i w:val="false"/>
                <w:color w:val="000000"/>
                <w:sz w:val="20"/>
              </w:rPr>
              <w:t>
сборе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Распылители с шайбами к</w:t>
            </w:r>
          </w:p>
          <w:p>
            <w:pPr>
              <w:spacing w:after="20"/>
              <w:ind w:left="20"/>
              <w:jc w:val="both"/>
            </w:pPr>
            <w:r>
              <w:rPr>
                <w:rFonts w:ascii="Times New Roman"/>
                <w:b w:val="false"/>
                <w:i w:val="false"/>
                <w:color w:val="000000"/>
                <w:sz w:val="20"/>
              </w:rPr>
              <w:t>
топливным форсункам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Заглушки для труб</w:t>
            </w:r>
          </w:p>
          <w:p>
            <w:pPr>
              <w:spacing w:after="20"/>
              <w:ind w:left="20"/>
              <w:jc w:val="both"/>
            </w:pPr>
            <w:r>
              <w:rPr>
                <w:rFonts w:ascii="Times New Roman"/>
                <w:b w:val="false"/>
                <w:i w:val="false"/>
                <w:color w:val="000000"/>
                <w:sz w:val="20"/>
              </w:rPr>
              <w:t>
каждого диаметра, включая</w:t>
            </w:r>
          </w:p>
          <w:p>
            <w:pPr>
              <w:spacing w:after="20"/>
              <w:ind w:left="20"/>
              <w:jc w:val="both"/>
            </w:pPr>
            <w:r>
              <w:rPr>
                <w:rFonts w:ascii="Times New Roman"/>
                <w:b w:val="false"/>
                <w:i w:val="false"/>
                <w:color w:val="000000"/>
                <w:sz w:val="20"/>
              </w:rPr>
              <w:t>
пароперегреватели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4 % труб</w:t>
            </w:r>
          </w:p>
          <w:p>
            <w:pPr>
              <w:spacing w:after="20"/>
              <w:ind w:left="20"/>
              <w:jc w:val="both"/>
            </w:pPr>
            <w:r>
              <w:rPr>
                <w:rFonts w:ascii="Times New Roman"/>
                <w:b w:val="false"/>
                <w:i w:val="false"/>
                <w:color w:val="000000"/>
                <w:sz w:val="20"/>
              </w:rPr>
              <w:t>
(но не более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Манометр котельный</w:t>
            </w:r>
          </w:p>
          <w:p>
            <w:pPr>
              <w:spacing w:after="20"/>
              <w:ind w:left="20"/>
              <w:jc w:val="both"/>
            </w:pPr>
            <w:r>
              <w:rPr>
                <w:rFonts w:ascii="Times New Roman"/>
                <w:b w:val="false"/>
                <w:i w:val="false"/>
                <w:color w:val="000000"/>
                <w:sz w:val="20"/>
              </w:rPr>
              <w:t>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
котельной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Прокладки специальные</w:t>
            </w:r>
          </w:p>
          <w:p>
            <w:pPr>
              <w:spacing w:after="20"/>
              <w:ind w:left="20"/>
              <w:jc w:val="both"/>
            </w:pPr>
            <w:r>
              <w:rPr>
                <w:rFonts w:ascii="Times New Roman"/>
                <w:b w:val="false"/>
                <w:i w:val="false"/>
                <w:color w:val="000000"/>
                <w:sz w:val="20"/>
              </w:rPr>
              <w:t>
металлические для арматуры</w:t>
            </w:r>
          </w:p>
          <w:p>
            <w:pPr>
              <w:spacing w:after="20"/>
              <w:ind w:left="20"/>
              <w:jc w:val="both"/>
            </w:pPr>
            <w:r>
              <w:rPr>
                <w:rFonts w:ascii="Times New Roman"/>
                <w:b w:val="false"/>
                <w:i w:val="false"/>
                <w:color w:val="000000"/>
                <w:sz w:val="20"/>
              </w:rPr>
              <w:t>
пароперегревателей и</w:t>
            </w:r>
          </w:p>
          <w:p>
            <w:pPr>
              <w:spacing w:after="20"/>
              <w:ind w:left="20"/>
              <w:jc w:val="both"/>
            </w:pPr>
            <w:r>
              <w:rPr>
                <w:rFonts w:ascii="Times New Roman"/>
                <w:b w:val="false"/>
                <w:i w:val="false"/>
                <w:color w:val="000000"/>
                <w:sz w:val="20"/>
              </w:rPr>
              <w:t>
экономайзеров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
для одного котла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Прокладки для лазов и</w:t>
            </w:r>
          </w:p>
          <w:p>
            <w:pPr>
              <w:spacing w:after="20"/>
              <w:ind w:left="20"/>
              <w:jc w:val="both"/>
            </w:pPr>
            <w:r>
              <w:rPr>
                <w:rFonts w:ascii="Times New Roman"/>
                <w:b w:val="false"/>
                <w:i w:val="false"/>
                <w:color w:val="000000"/>
                <w:sz w:val="20"/>
              </w:rPr>
              <w:t>
горловин каждого</w:t>
            </w:r>
          </w:p>
          <w:p>
            <w:pPr>
              <w:spacing w:after="20"/>
              <w:ind w:left="20"/>
              <w:jc w:val="both"/>
            </w:pPr>
            <w:r>
              <w:rPr>
                <w:rFonts w:ascii="Times New Roman"/>
                <w:b w:val="false"/>
                <w:i w:val="false"/>
                <w:color w:val="000000"/>
                <w:sz w:val="20"/>
              </w:rPr>
              <w:t>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под давлением и</w:t>
            </w:r>
          </w:p>
          <w:p>
            <w:pPr>
              <w:spacing w:after="20"/>
              <w:ind w:left="20"/>
              <w:jc w:val="both"/>
            </w:pPr>
            <w:r>
              <w:rPr>
                <w:rFonts w:ascii="Times New Roman"/>
                <w:b w:val="false"/>
                <w:i w:val="false"/>
                <w:color w:val="000000"/>
                <w:sz w:val="20"/>
              </w:rPr>
              <w:t>
теплообменные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Стекла указателей уровня</w:t>
            </w:r>
          </w:p>
          <w:p>
            <w:pPr>
              <w:spacing w:after="20"/>
              <w:ind w:left="20"/>
              <w:jc w:val="both"/>
            </w:pPr>
            <w:r>
              <w:rPr>
                <w:rFonts w:ascii="Times New Roman"/>
                <w:b w:val="false"/>
                <w:i w:val="false"/>
                <w:color w:val="000000"/>
                <w:sz w:val="20"/>
              </w:rPr>
              <w:t>
среды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Прокладки и уплотнения</w:t>
            </w:r>
          </w:p>
          <w:p>
            <w:pPr>
              <w:spacing w:after="20"/>
              <w:ind w:left="20"/>
              <w:jc w:val="both"/>
            </w:pPr>
            <w:r>
              <w:rPr>
                <w:rFonts w:ascii="Times New Roman"/>
                <w:b w:val="false"/>
                <w:i w:val="false"/>
                <w:color w:val="000000"/>
                <w:sz w:val="20"/>
              </w:rPr>
              <w:t>
специальные для крышек,</w:t>
            </w:r>
          </w:p>
          <w:p>
            <w:pPr>
              <w:spacing w:after="20"/>
              <w:ind w:left="20"/>
              <w:jc w:val="both"/>
            </w:pPr>
            <w:r>
              <w:rPr>
                <w:rFonts w:ascii="Times New Roman"/>
                <w:b w:val="false"/>
                <w:i w:val="false"/>
                <w:color w:val="000000"/>
                <w:sz w:val="20"/>
              </w:rPr>
              <w:t>
лазов, горловин и арматуры</w:t>
            </w:r>
          </w:p>
          <w:p>
            <w:pPr>
              <w:spacing w:after="20"/>
              <w:ind w:left="20"/>
              <w:jc w:val="both"/>
            </w:pPr>
            <w:r>
              <w:rPr>
                <w:rFonts w:ascii="Times New Roman"/>
                <w:b w:val="false"/>
                <w:i w:val="false"/>
                <w:color w:val="000000"/>
                <w:sz w:val="20"/>
              </w:rPr>
              <w:t>
каждого типоразмера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для одного</w:t>
            </w:r>
          </w:p>
          <w:p>
            <w:pPr>
              <w:spacing w:after="20"/>
              <w:ind w:left="20"/>
              <w:jc w:val="both"/>
            </w:pPr>
            <w:r>
              <w:rPr>
                <w:rFonts w:ascii="Times New Roman"/>
                <w:b w:val="false"/>
                <w:i w:val="false"/>
                <w:color w:val="000000"/>
                <w:sz w:val="20"/>
              </w:rPr>
              <w:t>
теплообменного аппарата</w:t>
            </w:r>
          </w:p>
          <w:p>
            <w:pPr>
              <w:spacing w:after="20"/>
              <w:ind w:left="20"/>
              <w:jc w:val="both"/>
            </w:pPr>
            <w:r>
              <w:rPr>
                <w:rFonts w:ascii="Times New Roman"/>
                <w:b w:val="false"/>
                <w:i w:val="false"/>
                <w:color w:val="000000"/>
                <w:sz w:val="20"/>
              </w:rPr>
              <w:t>
(сосуда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Заглушки для трубок</w:t>
            </w:r>
          </w:p>
          <w:p>
            <w:pPr>
              <w:spacing w:after="20"/>
              <w:ind w:left="20"/>
              <w:jc w:val="both"/>
            </w:pPr>
            <w:r>
              <w:rPr>
                <w:rFonts w:ascii="Times New Roman"/>
                <w:b w:val="false"/>
                <w:i w:val="false"/>
                <w:color w:val="000000"/>
                <w:sz w:val="20"/>
              </w:rPr>
              <w:t>
теплообменных аппаратов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5 % трубок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котлов, имеющих автоматизированные топочные агрегаты, перечень запасных частей</w:t>
            </w:r>
          </w:p>
          <w:p>
            <w:pPr>
              <w:spacing w:after="20"/>
              <w:ind w:left="20"/>
              <w:jc w:val="both"/>
            </w:pPr>
            <w:r>
              <w:rPr>
                <w:rFonts w:ascii="Times New Roman"/>
                <w:b w:val="false"/>
                <w:i w:val="false"/>
                <w:color w:val="000000"/>
                <w:sz w:val="20"/>
              </w:rPr>
              <w:t>
по подпунктам 3 и 4 устанавливается по согласованию с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0" w:id="44"/>
    <w:p>
      <w:pPr>
        <w:spacing w:after="0"/>
        <w:ind w:left="0"/>
        <w:jc w:val="left"/>
      </w:pPr>
      <w:r>
        <w:rPr>
          <w:rFonts w:ascii="Times New Roman"/>
          <w:b/>
          <w:i w:val="false"/>
          <w:color w:val="000000"/>
        </w:rPr>
        <w:t xml:space="preserve"> Газотурбинные установки (главные и вспомогательные)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запасных частей на судах по</w:t>
            </w:r>
          </w:p>
          <w:p>
            <w:pPr>
              <w:spacing w:after="20"/>
              <w:ind w:left="20"/>
              <w:jc w:val="both"/>
            </w:pPr>
            <w:r>
              <w:rPr>
                <w:rFonts w:ascii="Times New Roman"/>
                <w:b w:val="false"/>
                <w:i w:val="false"/>
                <w:color w:val="000000"/>
                <w:sz w:val="20"/>
              </w:rPr>
              <w:t>
районам плавания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w:t>
            </w:r>
          </w:p>
          <w:p>
            <w:pPr>
              <w:spacing w:after="20"/>
              <w:ind w:left="20"/>
              <w:jc w:val="both"/>
            </w:pPr>
            <w:r>
              <w:rPr>
                <w:rFonts w:ascii="Times New Roman"/>
                <w:b w:val="false"/>
                <w:i w:val="false"/>
                <w:color w:val="000000"/>
                <w:sz w:val="20"/>
              </w:rPr>
              <w:t>
комплектования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Жаровые трубы</w:t>
            </w:r>
          </w:p>
          <w:p>
            <w:pPr>
              <w:spacing w:after="20"/>
              <w:ind w:left="20"/>
              <w:jc w:val="both"/>
            </w:pPr>
            <w:r>
              <w:rPr>
                <w:rFonts w:ascii="Times New Roman"/>
                <w:b w:val="false"/>
                <w:i w:val="false"/>
                <w:color w:val="000000"/>
                <w:sz w:val="20"/>
              </w:rPr>
              <w:t>
Рабочие форсунки</w:t>
            </w:r>
          </w:p>
          <w:p>
            <w:pPr>
              <w:spacing w:after="20"/>
              <w:ind w:left="20"/>
              <w:jc w:val="both"/>
            </w:pPr>
            <w:r>
              <w:rPr>
                <w:rFonts w:ascii="Times New Roman"/>
                <w:b w:val="false"/>
                <w:i w:val="false"/>
                <w:color w:val="000000"/>
                <w:sz w:val="20"/>
              </w:rPr>
              <w:t>
Пусковые форсунки</w:t>
            </w:r>
          </w:p>
          <w:p>
            <w:pPr>
              <w:spacing w:after="20"/>
              <w:ind w:left="20"/>
              <w:jc w:val="both"/>
            </w:pPr>
            <w:r>
              <w:rPr>
                <w:rFonts w:ascii="Times New Roman"/>
                <w:b w:val="false"/>
                <w:i w:val="false"/>
                <w:color w:val="000000"/>
                <w:sz w:val="20"/>
              </w:rPr>
              <w:t>
Блоки зажигания в</w:t>
            </w:r>
          </w:p>
          <w:p>
            <w:pPr>
              <w:spacing w:after="20"/>
              <w:ind w:left="20"/>
              <w:jc w:val="both"/>
            </w:pPr>
            <w:r>
              <w:rPr>
                <w:rFonts w:ascii="Times New Roman"/>
                <w:b w:val="false"/>
                <w:i w:val="false"/>
                <w:color w:val="000000"/>
                <w:sz w:val="20"/>
              </w:rPr>
              <w:t>
сборе</w:t>
            </w:r>
          </w:p>
          <w:p>
            <w:pPr>
              <w:spacing w:after="20"/>
              <w:ind w:left="20"/>
              <w:jc w:val="both"/>
            </w:pPr>
            <w:r>
              <w:rPr>
                <w:rFonts w:ascii="Times New Roman"/>
                <w:b w:val="false"/>
                <w:i w:val="false"/>
                <w:color w:val="000000"/>
                <w:sz w:val="20"/>
              </w:rPr>
              <w:t>
Плазменные</w:t>
            </w:r>
          </w:p>
          <w:p>
            <w:pPr>
              <w:spacing w:after="20"/>
              <w:ind w:left="20"/>
              <w:jc w:val="both"/>
            </w:pPr>
            <w:r>
              <w:rPr>
                <w:rFonts w:ascii="Times New Roman"/>
                <w:b w:val="false"/>
                <w:i w:val="false"/>
                <w:color w:val="000000"/>
                <w:sz w:val="20"/>
              </w:rPr>
              <w:t>
воспламенители или</w:t>
            </w:r>
          </w:p>
          <w:p>
            <w:pPr>
              <w:spacing w:after="20"/>
              <w:ind w:left="20"/>
              <w:jc w:val="both"/>
            </w:pPr>
            <w:r>
              <w:rPr>
                <w:rFonts w:ascii="Times New Roman"/>
                <w:b w:val="false"/>
                <w:i w:val="false"/>
                <w:color w:val="000000"/>
                <w:sz w:val="20"/>
              </w:rPr>
              <w:t>
свечи</w:t>
            </w:r>
          </w:p>
          <w:p>
            <w:pPr>
              <w:spacing w:after="20"/>
              <w:ind w:left="20"/>
              <w:jc w:val="both"/>
            </w:pPr>
            <w:r>
              <w:rPr>
                <w:rFonts w:ascii="Times New Roman"/>
                <w:b w:val="false"/>
                <w:i w:val="false"/>
                <w:color w:val="000000"/>
                <w:sz w:val="20"/>
              </w:rPr>
              <w:t>
Запасные части к</w:t>
            </w:r>
          </w:p>
          <w:p>
            <w:pPr>
              <w:spacing w:after="20"/>
              <w:ind w:left="20"/>
              <w:jc w:val="both"/>
            </w:pPr>
            <w:r>
              <w:rPr>
                <w:rFonts w:ascii="Times New Roman"/>
                <w:b w:val="false"/>
                <w:i w:val="false"/>
                <w:color w:val="000000"/>
                <w:sz w:val="20"/>
              </w:rPr>
              <w:t>
форсункам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 двигатель</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1 комплект на каждую форсунку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Дополнительные запасные части, а также сменные узлы (навешенные на ГТД механизмы),</w:t>
            </w:r>
          </w:p>
          <w:p>
            <w:pPr>
              <w:spacing w:after="20"/>
              <w:ind w:left="20"/>
              <w:jc w:val="both"/>
            </w:pPr>
            <w:r>
              <w:rPr>
                <w:rFonts w:ascii="Times New Roman"/>
                <w:b w:val="false"/>
                <w:i w:val="false"/>
                <w:color w:val="000000"/>
                <w:sz w:val="20"/>
              </w:rPr>
              <w:t>
срок службы которых меньше срока службы ГТД до заводского ремонта, поставляются</w:t>
            </w:r>
          </w:p>
          <w:p>
            <w:pPr>
              <w:spacing w:after="20"/>
              <w:ind w:left="20"/>
              <w:jc w:val="both"/>
            </w:pPr>
            <w:r>
              <w:rPr>
                <w:rFonts w:ascii="Times New Roman"/>
                <w:b w:val="false"/>
                <w:i w:val="false"/>
                <w:color w:val="000000"/>
                <w:sz w:val="20"/>
              </w:rPr>
              <w:t>
изготовителем ГТД по согласованию с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 w:id="45"/>
    <w:p>
      <w:pPr>
        <w:spacing w:after="0"/>
        <w:ind w:left="0"/>
        <w:jc w:val="left"/>
      </w:pPr>
      <w:r>
        <w:rPr>
          <w:rFonts w:ascii="Times New Roman"/>
          <w:b/>
          <w:i w:val="false"/>
          <w:color w:val="000000"/>
        </w:rPr>
        <w:t xml:space="preserve"> Виды испытаний, типы соединений, режимы сварки и</w:t>
      </w:r>
      <w:r>
        <w:br/>
      </w:r>
      <w:r>
        <w:rPr>
          <w:rFonts w:ascii="Times New Roman"/>
          <w:b/>
          <w:i w:val="false"/>
          <w:color w:val="000000"/>
        </w:rPr>
        <w:t>термообработки в зависимости от класса трубопровода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w:t>
            </w:r>
          </w:p>
          <w:p>
            <w:pPr>
              <w:spacing w:after="20"/>
              <w:ind w:left="20"/>
              <w:jc w:val="both"/>
            </w:pPr>
            <w:r>
              <w:rPr>
                <w:rFonts w:ascii="Times New Roman"/>
                <w:b w:val="false"/>
                <w:i w:val="false"/>
                <w:color w:val="000000"/>
                <w:sz w:val="20"/>
              </w:rPr>
              <w:t>
(</w:t>
            </w:r>
            <w:r>
              <w:rPr>
                <w:rFonts w:ascii="Times New Roman"/>
                <w:b w:val="false"/>
                <w:i/>
                <w:color w:val="000000"/>
                <w:sz w:val="20"/>
              </w:rPr>
              <w:t>р &gt;</w:t>
            </w:r>
            <w:r>
              <w:rPr>
                <w:rFonts w:ascii="Times New Roman"/>
                <w:b w:val="false"/>
                <w:i/>
                <w:color w:val="000000"/>
                <w:sz w:val="20"/>
              </w:rPr>
              <w:t xml:space="preserve"> р</w:t>
            </w:r>
            <w:r>
              <w:rPr>
                <w:rFonts w:ascii="Times New Roman"/>
                <w:b w:val="false"/>
                <w:i w:val="false"/>
                <w:color w:val="000000"/>
                <w:vertAlign w:val="subscript"/>
              </w:rPr>
              <w:t>2</w:t>
            </w:r>
            <w:r>
              <w:rPr>
                <w:rFonts w:ascii="Times New Roman"/>
                <w:b w:val="false"/>
                <w:i w:val="false"/>
                <w:color w:val="000000"/>
                <w:sz w:val="20"/>
              </w:rPr>
              <w:t xml:space="preserve"> или </w:t>
            </w:r>
            <w:r>
              <w:rPr>
                <w:rFonts w:ascii="Times New Roman"/>
                <w:b w:val="false"/>
                <w:i/>
                <w:color w:val="000000"/>
                <w:sz w:val="20"/>
              </w:rPr>
              <w:t>t &gt; t</w:t>
            </w:r>
            <w:r>
              <w:rPr>
                <w:rFonts w:ascii="Times New Roman"/>
                <w:b w:val="false"/>
                <w:i w:val="false"/>
                <w:color w:val="000000"/>
                <w:vertAlign w:val="subscript"/>
              </w:rPr>
              <w:t>2</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III</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р&lt; р</w:t>
            </w:r>
            <w:r>
              <w:rPr>
                <w:rFonts w:ascii="Times New Roman"/>
                <w:b w:val="false"/>
                <w:i w:val="false"/>
                <w:color w:val="000000"/>
                <w:vertAlign w:val="subscript"/>
              </w:rPr>
              <w:t>1</w:t>
            </w:r>
            <w:r>
              <w:rPr>
                <w:rFonts w:ascii="Times New Roman"/>
                <w:b w:val="false"/>
                <w:i w:val="false"/>
                <w:color w:val="000000"/>
                <w:sz w:val="20"/>
              </w:rPr>
              <w:t xml:space="preserve"> или </w:t>
            </w:r>
            <w:r>
              <w:rPr>
                <w:rFonts w:ascii="Times New Roman"/>
                <w:b w:val="false"/>
                <w:i/>
                <w:color w:val="000000"/>
                <w:sz w:val="20"/>
              </w:rPr>
              <w:t>t &lt; t</w:t>
            </w:r>
            <w:r>
              <w:rPr>
                <w:rFonts w:ascii="Times New Roman"/>
                <w:b w:val="false"/>
                <w:i w:val="false"/>
                <w:color w:val="000000"/>
                <w:vertAlign w:val="subscript"/>
              </w:rPr>
              <w:t>1</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или</w:t>
            </w:r>
          </w:p>
          <w:p>
            <w:pPr>
              <w:spacing w:after="20"/>
              <w:ind w:left="20"/>
              <w:jc w:val="both"/>
            </w:pPr>
            <w:r>
              <w:rPr>
                <w:rFonts w:ascii="Times New Roman"/>
                <w:b w:val="false"/>
                <w:i w:val="false"/>
                <w:color w:val="000000"/>
                <w:sz w:val="20"/>
              </w:rPr>
              <w:t>
агрессивные</w:t>
            </w:r>
          </w:p>
          <w:p>
            <w:pPr>
              <w:spacing w:after="20"/>
              <w:ind w:left="20"/>
              <w:jc w:val="both"/>
            </w:pPr>
            <w:r>
              <w:rPr>
                <w:rFonts w:ascii="Times New Roman"/>
                <w:b w:val="false"/>
                <w:i w:val="false"/>
                <w:color w:val="000000"/>
                <w:sz w:val="20"/>
              </w:rPr>
              <w:t>
коррозионные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специальных мер предос</w:t>
            </w:r>
          </w:p>
          <w:p>
            <w:pPr>
              <w:spacing w:after="20"/>
              <w:ind w:left="20"/>
              <w:jc w:val="both"/>
            </w:pPr>
            <w:r>
              <w:rPr>
                <w:rFonts w:ascii="Times New Roman"/>
                <w:b w:val="false"/>
                <w:i w:val="false"/>
                <w:color w:val="000000"/>
                <w:sz w:val="20"/>
              </w:rPr>
              <w:t>
торожности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специальных мер</w:t>
            </w:r>
          </w:p>
          <w:p>
            <w:pPr>
              <w:spacing w:after="20"/>
              <w:ind w:left="20"/>
              <w:jc w:val="both"/>
            </w:pPr>
            <w:r>
              <w:rPr>
                <w:rFonts w:ascii="Times New Roman"/>
                <w:b w:val="false"/>
                <w:i w:val="false"/>
                <w:color w:val="000000"/>
                <w:sz w:val="20"/>
              </w:rPr>
              <w:t>
предосторожности</w:t>
            </w:r>
            <w:r>
              <w:rPr>
                <w:rFonts w:ascii="Times New Roman"/>
                <w:b w:val="false"/>
                <w:i w:val="false"/>
                <w:color w:val="000000"/>
                <w:vertAlign w:val="super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Воспламеняющиеся</w:t>
            </w:r>
          </w:p>
          <w:p>
            <w:pPr>
              <w:spacing w:after="20"/>
              <w:ind w:left="20"/>
              <w:jc w:val="both"/>
            </w:pPr>
            <w:r>
              <w:rPr>
                <w:rFonts w:ascii="Times New Roman"/>
                <w:b w:val="false"/>
                <w:i w:val="false"/>
                <w:color w:val="000000"/>
                <w:sz w:val="20"/>
              </w:rPr>
              <w:t>
среды, подогретые до</w:t>
            </w:r>
          </w:p>
          <w:p>
            <w:pPr>
              <w:spacing w:after="20"/>
              <w:ind w:left="20"/>
              <w:jc w:val="both"/>
            </w:pPr>
            <w:r>
              <w:rPr>
                <w:rFonts w:ascii="Times New Roman"/>
                <w:b w:val="false"/>
                <w:i w:val="false"/>
                <w:color w:val="000000"/>
                <w:sz w:val="20"/>
              </w:rPr>
              <w:t>
температуры выше</w:t>
            </w:r>
          </w:p>
          <w:p>
            <w:pPr>
              <w:spacing w:after="20"/>
              <w:ind w:left="20"/>
              <w:jc w:val="both"/>
            </w:pPr>
            <w:r>
              <w:rPr>
                <w:rFonts w:ascii="Times New Roman"/>
                <w:b w:val="false"/>
                <w:i w:val="false"/>
                <w:color w:val="000000"/>
                <w:sz w:val="20"/>
              </w:rPr>
              <w:t>
температуры вспышки</w:t>
            </w:r>
          </w:p>
          <w:p>
            <w:pPr>
              <w:spacing w:after="20"/>
              <w:ind w:left="20"/>
              <w:jc w:val="both"/>
            </w:pPr>
            <w:r>
              <w:rPr>
                <w:rFonts w:ascii="Times New Roman"/>
                <w:b w:val="false"/>
                <w:i w:val="false"/>
                <w:color w:val="000000"/>
                <w:sz w:val="20"/>
              </w:rPr>
              <w:t>
или с температурой</w:t>
            </w:r>
          </w:p>
          <w:p>
            <w:pPr>
              <w:spacing w:after="20"/>
              <w:ind w:left="20"/>
              <w:jc w:val="both"/>
            </w:pPr>
            <w:r>
              <w:rPr>
                <w:rFonts w:ascii="Times New Roman"/>
                <w:b w:val="false"/>
                <w:i w:val="false"/>
                <w:color w:val="000000"/>
                <w:sz w:val="20"/>
              </w:rPr>
              <w:t xml:space="preserve">
вспышки ниже 60 </w:t>
            </w:r>
            <w:r>
              <w:rPr>
                <w:rFonts w:ascii="Times New Roman"/>
                <w:b w:val="false"/>
                <w:i w:val="false"/>
                <w:color w:val="000000"/>
                <w:vertAlign w:val="superscript"/>
              </w:rPr>
              <w:t>о</w:t>
            </w:r>
            <w:r>
              <w:rPr>
                <w:rFonts w:ascii="Times New Roman"/>
                <w:b w:val="false"/>
                <w:i w:val="false"/>
                <w:color w:val="000000"/>
                <w:sz w:val="20"/>
              </w:rPr>
              <w:t>С</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специальных мер предос</w:t>
            </w:r>
          </w:p>
          <w:p>
            <w:pPr>
              <w:spacing w:after="20"/>
              <w:ind w:left="20"/>
              <w:jc w:val="both"/>
            </w:pPr>
            <w:r>
              <w:rPr>
                <w:rFonts w:ascii="Times New Roman"/>
                <w:b w:val="false"/>
                <w:i w:val="false"/>
                <w:color w:val="000000"/>
                <w:sz w:val="20"/>
              </w:rPr>
              <w:t>
торожности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специальных мер</w:t>
            </w:r>
          </w:p>
          <w:p>
            <w:pPr>
              <w:spacing w:after="20"/>
              <w:ind w:left="20"/>
              <w:jc w:val="both"/>
            </w:pPr>
            <w:r>
              <w:rPr>
                <w:rFonts w:ascii="Times New Roman"/>
                <w:b w:val="false"/>
                <w:i w:val="false"/>
                <w:color w:val="000000"/>
                <w:sz w:val="20"/>
              </w:rPr>
              <w:t>
предосторожности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р&gt;1,6</w:t>
            </w:r>
            <w:r>
              <w:rPr>
                <w:rFonts w:ascii="Times New Roman"/>
                <w:b w:val="false"/>
                <w:i w:val="false"/>
                <w:color w:val="000000"/>
                <w:sz w:val="20"/>
              </w:rPr>
              <w:t xml:space="preserve"> или </w:t>
            </w:r>
            <w:r>
              <w:rPr>
                <w:rFonts w:ascii="Times New Roman"/>
                <w:b w:val="false"/>
                <w:i/>
                <w:color w:val="000000"/>
                <w:sz w:val="20"/>
              </w:rPr>
              <w:t>t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сочетание</w:t>
            </w:r>
          </w:p>
          <w:p>
            <w:pPr>
              <w:spacing w:after="20"/>
              <w:ind w:left="20"/>
              <w:jc w:val="both"/>
            </w:pPr>
            <w:r>
              <w:rPr>
                <w:rFonts w:ascii="Times New Roman"/>
                <w:b w:val="false"/>
                <w:i w:val="false"/>
                <w:color w:val="000000"/>
                <w:sz w:val="20"/>
              </w:rPr>
              <w:t>
давления/температуры</w:t>
            </w:r>
          </w:p>
          <w:p>
            <w:pPr>
              <w:spacing w:after="20"/>
              <w:ind w:left="20"/>
              <w:jc w:val="both"/>
            </w:pPr>
            <w:r>
              <w:rPr>
                <w:rFonts w:ascii="Times New Roman"/>
                <w:b w:val="false"/>
                <w:i w:val="false"/>
                <w:color w:val="000000"/>
                <w:sz w:val="20"/>
              </w:rPr>
              <w:t>
кроме значений,</w:t>
            </w:r>
          </w:p>
          <w:p>
            <w:pPr>
              <w:spacing w:after="20"/>
              <w:ind w:left="20"/>
              <w:jc w:val="both"/>
            </w:pPr>
            <w:r>
              <w:rPr>
                <w:rFonts w:ascii="Times New Roman"/>
                <w:b w:val="false"/>
                <w:i w:val="false"/>
                <w:color w:val="000000"/>
                <w:sz w:val="20"/>
              </w:rPr>
              <w:t>
указанных для</w:t>
            </w:r>
          </w:p>
          <w:p>
            <w:pPr>
              <w:spacing w:after="20"/>
              <w:ind w:left="20"/>
              <w:jc w:val="both"/>
            </w:pPr>
            <w:r>
              <w:rPr>
                <w:rFonts w:ascii="Times New Roman"/>
                <w:b w:val="false"/>
                <w:i w:val="false"/>
                <w:color w:val="000000"/>
                <w:sz w:val="20"/>
              </w:rPr>
              <w:t>
классов I и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sz w:val="20"/>
                <w:u w:val="single"/>
              </w:rPr>
              <w:t>&lt;</w:t>
            </w:r>
            <w:r>
              <w:rPr>
                <w:rFonts w:ascii="Times New Roman"/>
                <w:b w:val="false"/>
                <w:i w:val="false"/>
                <w:color w:val="000000"/>
                <w:sz w:val="20"/>
              </w:rPr>
              <w:t xml:space="preserve">0,7 и t </w:t>
            </w:r>
            <w:r>
              <w:rPr>
                <w:rFonts w:ascii="Times New Roman"/>
                <w:b w:val="false"/>
                <w:i w:val="false"/>
                <w:color w:val="000000"/>
                <w:sz w:val="20"/>
                <w:u w:val="single"/>
              </w:rPr>
              <w:t>&lt;</w:t>
            </w:r>
            <w:r>
              <w:rPr>
                <w:rFonts w:ascii="Times New Roman"/>
                <w:b w:val="false"/>
                <w:i w:val="false"/>
                <w:color w:val="000000"/>
                <w:sz w:val="20"/>
              </w:rPr>
              <w:t>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w:t>
            </w:r>
          </w:p>
          <w:p>
            <w:pPr>
              <w:spacing w:after="20"/>
              <w:ind w:left="20"/>
              <w:jc w:val="both"/>
            </w:pPr>
            <w:r>
              <w:rPr>
                <w:rFonts w:ascii="Times New Roman"/>
                <w:b w:val="false"/>
                <w:i w:val="false"/>
                <w:color w:val="000000"/>
                <w:sz w:val="20"/>
              </w:rPr>
              <w:t>
теплоносители</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р&gt;1,6</w:t>
            </w:r>
            <w:r>
              <w:rPr>
                <w:rFonts w:ascii="Times New Roman"/>
                <w:b w:val="false"/>
                <w:i w:val="false"/>
                <w:color w:val="000000"/>
                <w:sz w:val="20"/>
              </w:rPr>
              <w:t xml:space="preserve"> или </w:t>
            </w:r>
            <w:r>
              <w:rPr>
                <w:rFonts w:ascii="Times New Roman"/>
                <w:b w:val="false"/>
                <w:i/>
                <w:color w:val="000000"/>
                <w:sz w:val="20"/>
              </w:rPr>
              <w:t>t &gt;3</w:t>
            </w:r>
            <w:r>
              <w:rPr>
                <w:rFonts w:ascii="Times New Roman"/>
                <w:b w:val="false"/>
                <w:i w:val="false"/>
                <w:color w:val="000000"/>
                <w:sz w:val="20"/>
              </w:rPr>
              <w:t>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сочетание</w:t>
            </w:r>
          </w:p>
          <w:p>
            <w:pPr>
              <w:spacing w:after="20"/>
              <w:ind w:left="20"/>
              <w:jc w:val="both"/>
            </w:pPr>
            <w:r>
              <w:rPr>
                <w:rFonts w:ascii="Times New Roman"/>
                <w:b w:val="false"/>
                <w:i w:val="false"/>
                <w:color w:val="000000"/>
                <w:sz w:val="20"/>
              </w:rPr>
              <w:t>
давления/температуры</w:t>
            </w:r>
          </w:p>
          <w:p>
            <w:pPr>
              <w:spacing w:after="20"/>
              <w:ind w:left="20"/>
              <w:jc w:val="both"/>
            </w:pPr>
            <w:r>
              <w:rPr>
                <w:rFonts w:ascii="Times New Roman"/>
                <w:b w:val="false"/>
                <w:i w:val="false"/>
                <w:color w:val="000000"/>
                <w:sz w:val="20"/>
              </w:rPr>
              <w:t>
кроме значений,</w:t>
            </w:r>
          </w:p>
          <w:p>
            <w:pPr>
              <w:spacing w:after="20"/>
              <w:ind w:left="20"/>
              <w:jc w:val="both"/>
            </w:pPr>
            <w:r>
              <w:rPr>
                <w:rFonts w:ascii="Times New Roman"/>
                <w:b w:val="false"/>
                <w:i w:val="false"/>
                <w:color w:val="000000"/>
                <w:sz w:val="20"/>
              </w:rPr>
              <w:t>
указанных для</w:t>
            </w:r>
          </w:p>
          <w:p>
            <w:pPr>
              <w:spacing w:after="20"/>
              <w:ind w:left="20"/>
              <w:jc w:val="both"/>
            </w:pPr>
            <w:r>
              <w:rPr>
                <w:rFonts w:ascii="Times New Roman"/>
                <w:b w:val="false"/>
                <w:i w:val="false"/>
                <w:color w:val="000000"/>
                <w:sz w:val="20"/>
              </w:rPr>
              <w:t>
классов I и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sz w:val="20"/>
                <w:u w:val="single"/>
              </w:rPr>
              <w:t>&lt;</w:t>
            </w:r>
            <w:r>
              <w:rPr>
                <w:rFonts w:ascii="Times New Roman"/>
                <w:b w:val="false"/>
                <w:i w:val="false"/>
                <w:color w:val="000000"/>
                <w:sz w:val="20"/>
              </w:rPr>
              <w:t xml:space="preserve">0,7 и t </w:t>
            </w:r>
            <w:r>
              <w:rPr>
                <w:rFonts w:ascii="Times New Roman"/>
                <w:b w:val="false"/>
                <w:i w:val="false"/>
                <w:color w:val="000000"/>
                <w:sz w:val="20"/>
                <w:u w:val="single"/>
              </w:rPr>
              <w:t>&lt;</w:t>
            </w:r>
            <w:r>
              <w:rPr>
                <w:rFonts w:ascii="Times New Roman"/>
                <w:b w:val="false"/>
                <w:i w:val="false"/>
                <w:color w:val="000000"/>
                <w:sz w:val="20"/>
              </w:rPr>
              <w:t>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смазочное</w:t>
            </w:r>
          </w:p>
          <w:p>
            <w:pPr>
              <w:spacing w:after="20"/>
              <w:ind w:left="20"/>
              <w:jc w:val="both"/>
            </w:pPr>
            <w:r>
              <w:rPr>
                <w:rFonts w:ascii="Times New Roman"/>
                <w:b w:val="false"/>
                <w:i w:val="false"/>
                <w:color w:val="000000"/>
                <w:sz w:val="20"/>
              </w:rPr>
              <w:t>
масло, масло для</w:t>
            </w:r>
          </w:p>
          <w:p>
            <w:pPr>
              <w:spacing w:after="20"/>
              <w:ind w:left="20"/>
              <w:jc w:val="both"/>
            </w:pPr>
            <w:r>
              <w:rPr>
                <w:rFonts w:ascii="Times New Roman"/>
                <w:b w:val="false"/>
                <w:i w:val="false"/>
                <w:color w:val="000000"/>
                <w:sz w:val="20"/>
              </w:rPr>
              <w:t>
гидравлических систем</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р&gt;1,6</w:t>
            </w:r>
            <w:r>
              <w:rPr>
                <w:rFonts w:ascii="Times New Roman"/>
                <w:b w:val="false"/>
                <w:i w:val="false"/>
                <w:color w:val="000000"/>
                <w:sz w:val="20"/>
              </w:rPr>
              <w:t xml:space="preserve"> или </w:t>
            </w:r>
            <w:r>
              <w:rPr>
                <w:rFonts w:ascii="Times New Roman"/>
                <w:b w:val="false"/>
                <w:i/>
                <w:color w:val="000000"/>
                <w:sz w:val="20"/>
              </w:rPr>
              <w:t>t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сочетание</w:t>
            </w:r>
          </w:p>
          <w:p>
            <w:pPr>
              <w:spacing w:after="20"/>
              <w:ind w:left="20"/>
              <w:jc w:val="both"/>
            </w:pPr>
            <w:r>
              <w:rPr>
                <w:rFonts w:ascii="Times New Roman"/>
                <w:b w:val="false"/>
                <w:i w:val="false"/>
                <w:color w:val="000000"/>
                <w:sz w:val="20"/>
              </w:rPr>
              <w:t>
давления/температуры</w:t>
            </w:r>
          </w:p>
          <w:p>
            <w:pPr>
              <w:spacing w:after="20"/>
              <w:ind w:left="20"/>
              <w:jc w:val="both"/>
            </w:pPr>
            <w:r>
              <w:rPr>
                <w:rFonts w:ascii="Times New Roman"/>
                <w:b w:val="false"/>
                <w:i w:val="false"/>
                <w:color w:val="000000"/>
                <w:sz w:val="20"/>
              </w:rPr>
              <w:t>
кроме значений,</w:t>
            </w:r>
          </w:p>
          <w:p>
            <w:pPr>
              <w:spacing w:after="20"/>
              <w:ind w:left="20"/>
              <w:jc w:val="both"/>
            </w:pPr>
            <w:r>
              <w:rPr>
                <w:rFonts w:ascii="Times New Roman"/>
                <w:b w:val="false"/>
                <w:i w:val="false"/>
                <w:color w:val="000000"/>
                <w:sz w:val="20"/>
              </w:rPr>
              <w:t>
указанных для</w:t>
            </w:r>
          </w:p>
          <w:p>
            <w:pPr>
              <w:spacing w:after="20"/>
              <w:ind w:left="20"/>
              <w:jc w:val="both"/>
            </w:pPr>
            <w:r>
              <w:rPr>
                <w:rFonts w:ascii="Times New Roman"/>
                <w:b w:val="false"/>
                <w:i w:val="false"/>
                <w:color w:val="000000"/>
                <w:sz w:val="20"/>
              </w:rPr>
              <w:t>
классов I и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sz w:val="20"/>
                <w:u w:val="single"/>
              </w:rPr>
              <w:t>&lt;</w:t>
            </w:r>
            <w:r>
              <w:rPr>
                <w:rFonts w:ascii="Times New Roman"/>
                <w:b w:val="false"/>
                <w:i w:val="false"/>
                <w:color w:val="000000"/>
                <w:sz w:val="20"/>
              </w:rPr>
              <w:t xml:space="preserve">0,7 и t </w:t>
            </w:r>
            <w:r>
              <w:rPr>
                <w:rFonts w:ascii="Times New Roman"/>
                <w:b w:val="false"/>
                <w:i w:val="false"/>
                <w:color w:val="000000"/>
                <w:sz w:val="20"/>
                <w:u w:val="single"/>
              </w:rPr>
              <w:t>&lt;</w:t>
            </w:r>
            <w:r>
              <w:rPr>
                <w:rFonts w:ascii="Times New Roman"/>
                <w:b w:val="false"/>
                <w:i w:val="false"/>
                <w:color w:val="000000"/>
                <w:sz w:val="20"/>
              </w:rPr>
              <w:t>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среды</w:t>
            </w:r>
            <w:r>
              <w:rPr>
                <w:rFonts w:ascii="Times New Roman"/>
                <w:b w:val="false"/>
                <w:i w:val="false"/>
                <w:color w:val="000000"/>
                <w:vertAlign w:val="superscript"/>
              </w:rPr>
              <w:t>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р&gt;4</w:t>
            </w:r>
            <w:r>
              <w:rPr>
                <w:rFonts w:ascii="Times New Roman"/>
                <w:b w:val="false"/>
                <w:i w:val="false"/>
                <w:color w:val="000000"/>
                <w:sz w:val="20"/>
              </w:rPr>
              <w:t xml:space="preserve"> или </w:t>
            </w:r>
            <w:r>
              <w:rPr>
                <w:rFonts w:ascii="Times New Roman"/>
                <w:b w:val="false"/>
                <w:i/>
                <w:color w:val="000000"/>
                <w:sz w:val="20"/>
              </w:rPr>
              <w:t>t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сочетание</w:t>
            </w:r>
          </w:p>
          <w:p>
            <w:pPr>
              <w:spacing w:after="20"/>
              <w:ind w:left="20"/>
              <w:jc w:val="both"/>
            </w:pPr>
            <w:r>
              <w:rPr>
                <w:rFonts w:ascii="Times New Roman"/>
                <w:b w:val="false"/>
                <w:i w:val="false"/>
                <w:color w:val="000000"/>
                <w:sz w:val="20"/>
              </w:rPr>
              <w:t>
давления/температуры</w:t>
            </w:r>
          </w:p>
          <w:p>
            <w:pPr>
              <w:spacing w:after="20"/>
              <w:ind w:left="20"/>
              <w:jc w:val="both"/>
            </w:pPr>
            <w:r>
              <w:rPr>
                <w:rFonts w:ascii="Times New Roman"/>
                <w:b w:val="false"/>
                <w:i w:val="false"/>
                <w:color w:val="000000"/>
                <w:sz w:val="20"/>
              </w:rPr>
              <w:t>
кроме значений,</w:t>
            </w:r>
          </w:p>
          <w:p>
            <w:pPr>
              <w:spacing w:after="20"/>
              <w:ind w:left="20"/>
              <w:jc w:val="both"/>
            </w:pPr>
            <w:r>
              <w:rPr>
                <w:rFonts w:ascii="Times New Roman"/>
                <w:b w:val="false"/>
                <w:i w:val="false"/>
                <w:color w:val="000000"/>
                <w:sz w:val="20"/>
              </w:rPr>
              <w:t>
указанных для</w:t>
            </w:r>
          </w:p>
          <w:p>
            <w:pPr>
              <w:spacing w:after="20"/>
              <w:ind w:left="20"/>
              <w:jc w:val="both"/>
            </w:pPr>
            <w:r>
              <w:rPr>
                <w:rFonts w:ascii="Times New Roman"/>
                <w:b w:val="false"/>
                <w:i w:val="false"/>
                <w:color w:val="000000"/>
                <w:sz w:val="20"/>
              </w:rPr>
              <w:t>
классов I и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sz w:val="20"/>
                <w:u w:val="single"/>
              </w:rPr>
              <w:t>&lt;</w:t>
            </w:r>
            <w:r>
              <w:rPr>
                <w:rFonts w:ascii="Times New Roman"/>
                <w:b w:val="false"/>
                <w:i w:val="false"/>
                <w:color w:val="000000"/>
                <w:sz w:val="20"/>
              </w:rPr>
              <w:t xml:space="preserve">1,6 и t </w:t>
            </w:r>
            <w:r>
              <w:rPr>
                <w:rFonts w:ascii="Times New Roman"/>
                <w:b w:val="false"/>
                <w:i/>
                <w:color w:val="000000"/>
                <w:sz w:val="20"/>
              </w:rPr>
              <w:t>&lt;</w:t>
            </w:r>
            <w:r>
              <w:rPr>
                <w:rFonts w:ascii="Times New Roman"/>
                <w:b w:val="false"/>
                <w:i w:val="false"/>
                <w:color w:val="000000"/>
                <w:sz w:val="20"/>
              </w:rPr>
              <w:t>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Меры предосторожности, направленные на уменьшение возможных утечек и ограничение</w:t>
            </w:r>
          </w:p>
          <w:p>
            <w:pPr>
              <w:spacing w:after="20"/>
              <w:ind w:left="20"/>
              <w:jc w:val="both"/>
            </w:pPr>
            <w:r>
              <w:rPr>
                <w:rFonts w:ascii="Times New Roman"/>
                <w:b w:val="false"/>
                <w:i w:val="false"/>
                <w:color w:val="000000"/>
                <w:sz w:val="20"/>
              </w:rPr>
              <w:t>
последствий утечек путем надлежащей прокладки трубопроводов, использования</w:t>
            </w:r>
          </w:p>
          <w:p>
            <w:pPr>
              <w:spacing w:after="20"/>
              <w:ind w:left="20"/>
              <w:jc w:val="both"/>
            </w:pPr>
            <w:r>
              <w:rPr>
                <w:rFonts w:ascii="Times New Roman"/>
                <w:b w:val="false"/>
                <w:i w:val="false"/>
                <w:color w:val="000000"/>
                <w:sz w:val="20"/>
              </w:rPr>
              <w:t>
специальных каналов, защитных кожухов, экранирования и т.п., являются в каждом</w:t>
            </w:r>
          </w:p>
          <w:p>
            <w:pPr>
              <w:spacing w:after="20"/>
              <w:ind w:left="20"/>
              <w:jc w:val="both"/>
            </w:pPr>
            <w:r>
              <w:rPr>
                <w:rFonts w:ascii="Times New Roman"/>
                <w:b w:val="false"/>
                <w:i w:val="false"/>
                <w:color w:val="000000"/>
                <w:sz w:val="20"/>
              </w:rPr>
              <w:t>
случае предметом специального рассмотрения Регистром судоходства.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Класс II не применяется для токсичных сред.</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Грузовые трубопроводы имеют класс III.</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р — расчетное давление, МПа; t — расчетная температура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Включая воду, воздух, газы, невоспламеняющиеся гидравлические жидкости.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Безнапорные трубопроводы (сточные, переливные, воздушные, газовыпускные и отводные</w:t>
            </w:r>
          </w:p>
          <w:p>
            <w:pPr>
              <w:spacing w:after="20"/>
              <w:ind w:left="20"/>
              <w:jc w:val="both"/>
            </w:pPr>
            <w:r>
              <w:rPr>
                <w:rFonts w:ascii="Times New Roman"/>
                <w:b w:val="false"/>
                <w:i w:val="false"/>
                <w:color w:val="000000"/>
                <w:sz w:val="20"/>
              </w:rPr>
              <w:t>
от предохранительных клапанов) независимо от температуры имеют класс 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 w:id="46"/>
    <w:p>
      <w:pPr>
        <w:spacing w:after="0"/>
        <w:ind w:left="0"/>
        <w:jc w:val="left"/>
      </w:pPr>
      <w:r>
        <w:rPr>
          <w:rFonts w:ascii="Times New Roman"/>
          <w:b/>
          <w:i w:val="false"/>
          <w:color w:val="000000"/>
        </w:rPr>
        <w:t xml:space="preserve"> Класс трубопровода  </w:t>
      </w:r>
    </w:p>
    <w:bookmarkEnd w:id="46"/>
    <w:p>
      <w:pPr>
        <w:spacing w:after="0"/>
        <w:ind w:left="0"/>
        <w:jc w:val="both"/>
      </w:pPr>
      <w:r>
        <w:drawing>
          <wp:inline distT="0" distB="0" distL="0" distR="0">
            <wp:extent cx="7048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485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 w:id="47"/>
    <w:p>
      <w:pPr>
        <w:spacing w:after="0"/>
        <w:ind w:left="0"/>
        <w:jc w:val="left"/>
      </w:pPr>
      <w:r>
        <w:rPr>
          <w:rFonts w:ascii="Times New Roman"/>
          <w:b/>
          <w:i w:val="false"/>
          <w:color w:val="000000"/>
        </w:rPr>
        <w:t xml:space="preserve"> Допустимая скорость потока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трубопровода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скорость потока,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в том числе оцинкованная, чугун с шаровидным</w:t>
            </w:r>
          </w:p>
          <w:p>
            <w:pPr>
              <w:spacing w:after="20"/>
              <w:ind w:left="20"/>
              <w:jc w:val="both"/>
            </w:pPr>
            <w:r>
              <w:rPr>
                <w:rFonts w:ascii="Times New Roman"/>
                <w:b w:val="false"/>
                <w:i w:val="false"/>
                <w:color w:val="000000"/>
                <w:sz w:val="20"/>
              </w:rPr>
              <w:t>
графитом</w:t>
            </w:r>
          </w:p>
          <w:p>
            <w:pPr>
              <w:spacing w:after="20"/>
              <w:ind w:left="20"/>
              <w:jc w:val="both"/>
            </w:pPr>
            <w:r>
              <w:rPr>
                <w:rFonts w:ascii="Times New Roman"/>
                <w:b w:val="false"/>
                <w:i w:val="false"/>
                <w:color w:val="000000"/>
                <w:sz w:val="20"/>
              </w:rPr>
              <w:t>
Медь</w:t>
            </w:r>
          </w:p>
          <w:p>
            <w:pPr>
              <w:spacing w:after="20"/>
              <w:ind w:left="20"/>
              <w:jc w:val="both"/>
            </w:pPr>
            <w:r>
              <w:rPr>
                <w:rFonts w:ascii="Times New Roman"/>
                <w:b w:val="false"/>
                <w:i w:val="false"/>
                <w:color w:val="000000"/>
                <w:sz w:val="20"/>
              </w:rPr>
              <w:t>
Алюминиевая латунь</w:t>
            </w:r>
          </w:p>
          <w:p>
            <w:pPr>
              <w:spacing w:after="20"/>
              <w:ind w:left="20"/>
              <w:jc w:val="both"/>
            </w:pPr>
            <w:r>
              <w:rPr>
                <w:rFonts w:ascii="Times New Roman"/>
                <w:b w:val="false"/>
                <w:i w:val="false"/>
                <w:color w:val="000000"/>
                <w:sz w:val="20"/>
              </w:rPr>
              <w:t>
Медно-никелевые сплавы:</w:t>
            </w:r>
          </w:p>
          <w:p>
            <w:pPr>
              <w:spacing w:after="20"/>
              <w:ind w:left="20"/>
              <w:jc w:val="both"/>
            </w:pPr>
            <w:r>
              <w:rPr>
                <w:rFonts w:ascii="Times New Roman"/>
                <w:b w:val="false"/>
                <w:i w:val="false"/>
                <w:color w:val="000000"/>
                <w:sz w:val="20"/>
              </w:rPr>
              <w:t>
CuNi 5 Fe</w:t>
            </w:r>
          </w:p>
          <w:p>
            <w:pPr>
              <w:spacing w:after="20"/>
              <w:ind w:left="20"/>
              <w:jc w:val="both"/>
            </w:pPr>
            <w:r>
              <w:rPr>
                <w:rFonts w:ascii="Times New Roman"/>
                <w:b w:val="false"/>
                <w:i w:val="false"/>
                <w:color w:val="000000"/>
                <w:sz w:val="20"/>
              </w:rPr>
              <w:t>
CuNi 10 Fe</w:t>
            </w:r>
          </w:p>
          <w:p>
            <w:pPr>
              <w:spacing w:after="20"/>
              <w:ind w:left="20"/>
              <w:jc w:val="both"/>
            </w:pPr>
            <w:r>
              <w:rPr>
                <w:rFonts w:ascii="Times New Roman"/>
                <w:b w:val="false"/>
                <w:i w:val="false"/>
                <w:color w:val="000000"/>
                <w:sz w:val="20"/>
              </w:rPr>
              <w:t>
CuNi 30 Fe</w:t>
            </w:r>
          </w:p>
          <w:p>
            <w:pPr>
              <w:spacing w:after="20"/>
              <w:ind w:left="20"/>
              <w:jc w:val="both"/>
            </w:pPr>
            <w:r>
              <w:rPr>
                <w:rFonts w:ascii="Times New Roman"/>
                <w:b w:val="false"/>
                <w:i w:val="false"/>
                <w:color w:val="000000"/>
                <w:sz w:val="20"/>
              </w:rPr>
              <w:t>
Титановые сплавы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трубопроводов диаметром более 50 мм с фасонными элементами,</w:t>
            </w:r>
          </w:p>
          <w:p>
            <w:pPr>
              <w:spacing w:after="20"/>
              <w:ind w:left="20"/>
              <w:jc w:val="both"/>
            </w:pPr>
            <w:r>
              <w:rPr>
                <w:rFonts w:ascii="Times New Roman"/>
                <w:b w:val="false"/>
                <w:i w:val="false"/>
                <w:color w:val="000000"/>
                <w:sz w:val="20"/>
              </w:rPr>
              <w:t>
имеющими радиусы скругления в местах сопряжений с магистралью 0,15 диаметра последней</w:t>
            </w:r>
          </w:p>
          <w:p>
            <w:pPr>
              <w:spacing w:after="20"/>
              <w:ind w:left="20"/>
              <w:jc w:val="both"/>
            </w:pPr>
            <w:r>
              <w:rPr>
                <w:rFonts w:ascii="Times New Roman"/>
                <w:b w:val="false"/>
                <w:i w:val="false"/>
                <w:color w:val="000000"/>
                <w:sz w:val="20"/>
              </w:rPr>
              <w:t>
и более, гнутыми обводами радиусом погиба более 2,5 наружных диаметров, без сварных</w:t>
            </w:r>
          </w:p>
          <w:p>
            <w:pPr>
              <w:spacing w:after="20"/>
              <w:ind w:left="20"/>
              <w:jc w:val="both"/>
            </w:pPr>
            <w:r>
              <w:rPr>
                <w:rFonts w:ascii="Times New Roman"/>
                <w:b w:val="false"/>
                <w:i w:val="false"/>
                <w:color w:val="000000"/>
                <w:sz w:val="20"/>
              </w:rPr>
              <w:t>
поворотов и дроссельных диафрагм, скорости потока могут быть на 30 % выше указанных в</w:t>
            </w:r>
          </w:p>
          <w:p>
            <w:pPr>
              <w:spacing w:after="20"/>
              <w:ind w:left="20"/>
              <w:jc w:val="both"/>
            </w:pPr>
            <w:r>
              <w:rPr>
                <w:rFonts w:ascii="Times New Roman"/>
                <w:b w:val="false"/>
                <w:i w:val="false"/>
                <w:color w:val="000000"/>
                <w:sz w:val="20"/>
              </w:rPr>
              <w:t>
таблице.</w:t>
            </w:r>
          </w:p>
          <w:p>
            <w:pPr>
              <w:spacing w:after="20"/>
              <w:ind w:left="20"/>
              <w:jc w:val="both"/>
            </w:pPr>
            <w:r>
              <w:rPr>
                <w:rFonts w:ascii="Times New Roman"/>
                <w:b w:val="false"/>
                <w:i w:val="false"/>
                <w:color w:val="000000"/>
                <w:sz w:val="20"/>
              </w:rPr>
              <w:t>
2. В системах орошения, водяных завес, спринклерной, балластной, креновой,</w:t>
            </w:r>
          </w:p>
          <w:p>
            <w:pPr>
              <w:spacing w:after="20"/>
              <w:ind w:left="20"/>
              <w:jc w:val="both"/>
            </w:pPr>
            <w:r>
              <w:rPr>
                <w:rFonts w:ascii="Times New Roman"/>
                <w:b w:val="false"/>
                <w:i w:val="false"/>
                <w:color w:val="000000"/>
                <w:sz w:val="20"/>
              </w:rPr>
              <w:t>
дифферентной допустимые скорости потока независимо от конструктивно-технологического</w:t>
            </w:r>
          </w:p>
          <w:p>
            <w:pPr>
              <w:spacing w:after="20"/>
              <w:ind w:left="20"/>
              <w:jc w:val="both"/>
            </w:pPr>
            <w:r>
              <w:rPr>
                <w:rFonts w:ascii="Times New Roman"/>
                <w:b w:val="false"/>
                <w:i w:val="false"/>
                <w:color w:val="000000"/>
                <w:sz w:val="20"/>
              </w:rPr>
              <w:t>
исполнения применяемых элементов трубопроводов могут быть на 30 % выше указанных в</w:t>
            </w:r>
          </w:p>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3. В системах с титановыми трубами и арматурой из других материалов при определении</w:t>
            </w:r>
          </w:p>
          <w:p>
            <w:pPr>
              <w:spacing w:after="20"/>
              <w:ind w:left="20"/>
              <w:jc w:val="both"/>
            </w:pPr>
            <w:r>
              <w:rPr>
                <w:rFonts w:ascii="Times New Roman"/>
                <w:b w:val="false"/>
                <w:i w:val="false"/>
                <w:color w:val="000000"/>
                <w:sz w:val="20"/>
              </w:rPr>
              <w:t>
допустимых скоростей определяющими являются элементы, изготовленные из других</w:t>
            </w:r>
          </w:p>
          <w:p>
            <w:pPr>
              <w:spacing w:after="20"/>
              <w:ind w:left="20"/>
              <w:jc w:val="both"/>
            </w:pPr>
            <w:r>
              <w:rPr>
                <w:rFonts w:ascii="Times New Roman"/>
                <w:b w:val="false"/>
                <w:i w:val="false"/>
                <w:color w:val="000000"/>
                <w:sz w:val="20"/>
              </w:rPr>
              <w:t>
материалов, а допустимые скорости являются в каждом случае предметом специального</w:t>
            </w:r>
          </w:p>
          <w:p>
            <w:pPr>
              <w:spacing w:after="20"/>
              <w:ind w:left="20"/>
              <w:jc w:val="both"/>
            </w:pPr>
            <w:r>
              <w:rPr>
                <w:rFonts w:ascii="Times New Roman"/>
                <w:b w:val="false"/>
                <w:i w:val="false"/>
                <w:color w:val="000000"/>
                <w:sz w:val="20"/>
              </w:rPr>
              <w:t>
рассмотрения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8" w:id="48"/>
    <w:p>
      <w:pPr>
        <w:spacing w:after="0"/>
        <w:ind w:left="0"/>
        <w:jc w:val="left"/>
      </w:pPr>
      <w:r>
        <w:rPr>
          <w:rFonts w:ascii="Times New Roman"/>
          <w:b/>
          <w:i w:val="false"/>
          <w:color w:val="000000"/>
        </w:rPr>
        <w:t xml:space="preserve"> Материалы протектора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подверженный</w:t>
            </w:r>
          </w:p>
          <w:p>
            <w:pPr>
              <w:spacing w:after="20"/>
              <w:ind w:left="20"/>
              <w:jc w:val="both"/>
            </w:pPr>
            <w:r>
              <w:rPr>
                <w:rFonts w:ascii="Times New Roman"/>
                <w:b w:val="false"/>
                <w:i w:val="false"/>
                <w:color w:val="000000"/>
                <w:sz w:val="20"/>
              </w:rPr>
              <w:t>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протектора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p>
            <w:pPr>
              <w:spacing w:after="20"/>
              <w:ind w:left="20"/>
              <w:jc w:val="both"/>
            </w:pPr>
            <w:r>
              <w:rPr>
                <w:rFonts w:ascii="Times New Roman"/>
                <w:b w:val="false"/>
                <w:i w:val="false"/>
                <w:color w:val="000000"/>
                <w:sz w:val="20"/>
              </w:rPr>
              <w:t>
низколегированная</w:t>
            </w:r>
          </w:p>
          <w:p>
            <w:pPr>
              <w:spacing w:after="20"/>
              <w:ind w:left="20"/>
              <w:jc w:val="both"/>
            </w:pPr>
            <w:r>
              <w:rPr>
                <w:rFonts w:ascii="Times New Roman"/>
                <w:b w:val="false"/>
                <w:i w:val="false"/>
                <w:color w:val="000000"/>
                <w:sz w:val="20"/>
              </w:rPr>
              <w:t>
сталь,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 бронза,</w:t>
            </w:r>
          </w:p>
          <w:p>
            <w:pPr>
              <w:spacing w:after="20"/>
              <w:ind w:left="20"/>
              <w:jc w:val="both"/>
            </w:pPr>
            <w:r>
              <w:rPr>
                <w:rFonts w:ascii="Times New Roman"/>
                <w:b w:val="false"/>
                <w:i w:val="false"/>
                <w:color w:val="000000"/>
                <w:sz w:val="20"/>
              </w:rPr>
              <w:t>
медно-никелевые сплавы,</w:t>
            </w:r>
          </w:p>
          <w:p>
            <w:pPr>
              <w:spacing w:after="20"/>
              <w:ind w:left="20"/>
              <w:jc w:val="both"/>
            </w:pPr>
            <w:r>
              <w:rPr>
                <w:rFonts w:ascii="Times New Roman"/>
                <w:b w:val="false"/>
                <w:i w:val="false"/>
                <w:color w:val="000000"/>
                <w:sz w:val="20"/>
              </w:rPr>
              <w:t>
коррозионно- стойкая</w:t>
            </w:r>
          </w:p>
          <w:p>
            <w:pPr>
              <w:spacing w:after="20"/>
              <w:ind w:left="20"/>
              <w:jc w:val="both"/>
            </w:pPr>
            <w:r>
              <w:rPr>
                <w:rFonts w:ascii="Times New Roman"/>
                <w:b w:val="false"/>
                <w:i w:val="false"/>
                <w:color w:val="000000"/>
                <w:sz w:val="20"/>
              </w:rPr>
              <w:t>
сталь, титановые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p>
            <w:pPr>
              <w:spacing w:after="20"/>
              <w:ind w:left="20"/>
              <w:jc w:val="both"/>
            </w:pPr>
            <w:r>
              <w:rPr>
                <w:rFonts w:ascii="Times New Roman"/>
                <w:b w:val="false"/>
                <w:i w:val="false"/>
                <w:color w:val="000000"/>
                <w:sz w:val="20"/>
              </w:rPr>
              <w:t>
низколегированная</w:t>
            </w:r>
          </w:p>
          <w:p>
            <w:pPr>
              <w:spacing w:after="20"/>
              <w:ind w:left="20"/>
              <w:jc w:val="both"/>
            </w:pPr>
            <w:r>
              <w:rPr>
                <w:rFonts w:ascii="Times New Roman"/>
                <w:b w:val="false"/>
                <w:i w:val="false"/>
                <w:color w:val="000000"/>
                <w:sz w:val="20"/>
              </w:rPr>
              <w:t>
сталь,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сплав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w:t>
            </w:r>
          </w:p>
          <w:p>
            <w:pPr>
              <w:spacing w:after="20"/>
              <w:ind w:left="20"/>
              <w:jc w:val="both"/>
            </w:pPr>
            <w:r>
              <w:rPr>
                <w:rFonts w:ascii="Times New Roman"/>
                <w:b w:val="false"/>
                <w:i w:val="false"/>
                <w:color w:val="000000"/>
                <w:sz w:val="20"/>
              </w:rPr>
              <w:t>
бронза,</w:t>
            </w:r>
          </w:p>
          <w:p>
            <w:pPr>
              <w:spacing w:after="20"/>
              <w:ind w:left="20"/>
              <w:jc w:val="both"/>
            </w:pPr>
            <w:r>
              <w:rPr>
                <w:rFonts w:ascii="Times New Roman"/>
                <w:b w:val="false"/>
                <w:i w:val="false"/>
                <w:color w:val="000000"/>
                <w:sz w:val="20"/>
              </w:rPr>
              <w:t>
медно-никелевые</w:t>
            </w:r>
          </w:p>
          <w:p>
            <w:pPr>
              <w:spacing w:after="20"/>
              <w:ind w:left="20"/>
              <w:jc w:val="both"/>
            </w:pPr>
            <w:r>
              <w:rPr>
                <w:rFonts w:ascii="Times New Roman"/>
                <w:b w:val="false"/>
                <w:i w:val="false"/>
                <w:color w:val="000000"/>
                <w:sz w:val="20"/>
              </w:rPr>
              <w:t>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 стойкая</w:t>
            </w:r>
          </w:p>
          <w:p>
            <w:pPr>
              <w:spacing w:after="20"/>
              <w:ind w:left="20"/>
              <w:jc w:val="both"/>
            </w:pPr>
            <w:r>
              <w:rPr>
                <w:rFonts w:ascii="Times New Roman"/>
                <w:b w:val="false"/>
                <w:i w:val="false"/>
                <w:color w:val="000000"/>
                <w:sz w:val="20"/>
              </w:rPr>
              <w:t>
сталь аустенитного</w:t>
            </w:r>
          </w:p>
          <w:p>
            <w:pPr>
              <w:spacing w:after="20"/>
              <w:ind w:left="20"/>
              <w:jc w:val="both"/>
            </w:pPr>
            <w:r>
              <w:rPr>
                <w:rFonts w:ascii="Times New Roman"/>
                <w:b w:val="false"/>
                <w:i w:val="false"/>
                <w:color w:val="000000"/>
                <w:sz w:val="20"/>
              </w:rPr>
              <w:t>
класса, титановые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w:t>
            </w:r>
          </w:p>
          <w:p>
            <w:pPr>
              <w:spacing w:after="20"/>
              <w:ind w:left="20"/>
              <w:jc w:val="both"/>
            </w:pPr>
            <w:r>
              <w:rPr>
                <w:rFonts w:ascii="Times New Roman"/>
                <w:b w:val="false"/>
                <w:i w:val="false"/>
                <w:color w:val="000000"/>
                <w:sz w:val="20"/>
              </w:rPr>
              <w:t>
бронза, медно-</w:t>
            </w:r>
          </w:p>
          <w:p>
            <w:pPr>
              <w:spacing w:after="20"/>
              <w:ind w:left="20"/>
              <w:jc w:val="both"/>
            </w:pPr>
            <w:r>
              <w:rPr>
                <w:rFonts w:ascii="Times New Roman"/>
                <w:b w:val="false"/>
                <w:i w:val="false"/>
                <w:color w:val="000000"/>
                <w:sz w:val="20"/>
              </w:rPr>
              <w:t>
никелевые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w:t>
            </w:r>
          </w:p>
          <w:p>
            <w:pPr>
              <w:spacing w:after="20"/>
              <w:ind w:left="20"/>
              <w:jc w:val="both"/>
            </w:pPr>
            <w:r>
              <w:rPr>
                <w:rFonts w:ascii="Times New Roman"/>
                <w:b w:val="false"/>
                <w:i w:val="false"/>
                <w:color w:val="000000"/>
                <w:sz w:val="20"/>
              </w:rPr>
              <w:t>
сталь, не являющаяся</w:t>
            </w:r>
          </w:p>
          <w:p>
            <w:pPr>
              <w:spacing w:after="20"/>
              <w:ind w:left="20"/>
              <w:jc w:val="both"/>
            </w:pPr>
            <w:r>
              <w:rPr>
                <w:rFonts w:ascii="Times New Roman"/>
                <w:b w:val="false"/>
                <w:i w:val="false"/>
                <w:color w:val="000000"/>
                <w:sz w:val="20"/>
              </w:rPr>
              <w:t>
аустенитной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Бронза,</w:t>
            </w:r>
          </w:p>
          <w:p>
            <w:pPr>
              <w:spacing w:after="20"/>
              <w:ind w:left="20"/>
              <w:jc w:val="both"/>
            </w:pPr>
            <w:r>
              <w:rPr>
                <w:rFonts w:ascii="Times New Roman"/>
                <w:b w:val="false"/>
                <w:i w:val="false"/>
                <w:color w:val="000000"/>
                <w:sz w:val="20"/>
              </w:rPr>
              <w:t>
медно-никелевые</w:t>
            </w:r>
          </w:p>
          <w:p>
            <w:pPr>
              <w:spacing w:after="20"/>
              <w:ind w:left="20"/>
              <w:jc w:val="both"/>
            </w:pPr>
            <w:r>
              <w:rPr>
                <w:rFonts w:ascii="Times New Roman"/>
                <w:b w:val="false"/>
                <w:i w:val="false"/>
                <w:color w:val="000000"/>
                <w:sz w:val="20"/>
              </w:rPr>
              <w:t>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w:t>
            </w:r>
          </w:p>
          <w:p>
            <w:pPr>
              <w:spacing w:after="20"/>
              <w:ind w:left="20"/>
              <w:jc w:val="both"/>
            </w:pPr>
            <w:r>
              <w:rPr>
                <w:rFonts w:ascii="Times New Roman"/>
                <w:b w:val="false"/>
                <w:i w:val="false"/>
                <w:color w:val="000000"/>
                <w:sz w:val="20"/>
              </w:rPr>
              <w:t>
сталь, не являющаяся</w:t>
            </w:r>
          </w:p>
          <w:p>
            <w:pPr>
              <w:spacing w:after="20"/>
              <w:ind w:left="20"/>
              <w:jc w:val="both"/>
            </w:pPr>
            <w:r>
              <w:rPr>
                <w:rFonts w:ascii="Times New Roman"/>
                <w:b w:val="false"/>
                <w:i w:val="false"/>
                <w:color w:val="000000"/>
                <w:sz w:val="20"/>
              </w:rPr>
              <w:t>
аустенитной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коррозия</w:t>
            </w:r>
          </w:p>
          <w:p>
            <w:pPr>
              <w:spacing w:after="20"/>
              <w:ind w:left="20"/>
              <w:jc w:val="both"/>
            </w:pPr>
            <w:r>
              <w:rPr>
                <w:rFonts w:ascii="Times New Roman"/>
                <w:b w:val="false"/>
                <w:i w:val="false"/>
                <w:color w:val="000000"/>
                <w:sz w:val="20"/>
              </w:rPr>
              <w:t>
любого указанного</w:t>
            </w:r>
          </w:p>
          <w:p>
            <w:pPr>
              <w:spacing w:after="20"/>
              <w:ind w:left="20"/>
              <w:jc w:val="both"/>
            </w:pPr>
            <w:r>
              <w:rPr>
                <w:rFonts w:ascii="Times New Roman"/>
                <w:b w:val="false"/>
                <w:i w:val="false"/>
                <w:color w:val="000000"/>
                <w:sz w:val="20"/>
              </w:rPr>
              <w:t>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w:t>
            </w:r>
          </w:p>
          <w:p>
            <w:pPr>
              <w:spacing w:after="20"/>
              <w:ind w:left="20"/>
              <w:jc w:val="both"/>
            </w:pPr>
            <w:r>
              <w:rPr>
                <w:rFonts w:ascii="Times New Roman"/>
                <w:b w:val="false"/>
                <w:i w:val="false"/>
                <w:color w:val="000000"/>
                <w:sz w:val="20"/>
              </w:rPr>
              <w:t>
стойкая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сплав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w:t>
            </w:r>
          </w:p>
          <w:p>
            <w:pPr>
              <w:spacing w:after="20"/>
              <w:ind w:left="20"/>
              <w:jc w:val="both"/>
            </w:pPr>
            <w:r>
              <w:rPr>
                <w:rFonts w:ascii="Times New Roman"/>
                <w:b w:val="false"/>
                <w:i w:val="false"/>
                <w:color w:val="000000"/>
                <w:sz w:val="20"/>
              </w:rPr>
              <w:t>
стойкая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w:t>
            </w:r>
          </w:p>
          <w:p>
            <w:pPr>
              <w:spacing w:after="20"/>
              <w:ind w:left="20"/>
              <w:jc w:val="both"/>
            </w:pPr>
            <w:r>
              <w:rPr>
                <w:rFonts w:ascii="Times New Roman"/>
                <w:b w:val="false"/>
                <w:i w:val="false"/>
                <w:color w:val="000000"/>
                <w:sz w:val="20"/>
              </w:rPr>
              <w:t>
стойкая сталь</w:t>
            </w:r>
          </w:p>
          <w:p>
            <w:pPr>
              <w:spacing w:after="20"/>
              <w:ind w:left="20"/>
              <w:jc w:val="both"/>
            </w:pPr>
            <w:r>
              <w:rPr>
                <w:rFonts w:ascii="Times New Roman"/>
                <w:b w:val="false"/>
                <w:i w:val="false"/>
                <w:color w:val="000000"/>
                <w:sz w:val="20"/>
              </w:rPr>
              <w:t>
аусте нитного</w:t>
            </w:r>
          </w:p>
          <w:p>
            <w:pPr>
              <w:spacing w:after="20"/>
              <w:ind w:left="20"/>
              <w:jc w:val="both"/>
            </w:pPr>
            <w:r>
              <w:rPr>
                <w:rFonts w:ascii="Times New Roman"/>
                <w:b w:val="false"/>
                <w:i w:val="false"/>
                <w:color w:val="000000"/>
                <w:sz w:val="20"/>
              </w:rPr>
              <w:t>
класса, титановые</w:t>
            </w:r>
          </w:p>
          <w:p>
            <w:pPr>
              <w:spacing w:after="20"/>
              <w:ind w:left="20"/>
              <w:jc w:val="both"/>
            </w:pPr>
            <w:r>
              <w:rPr>
                <w:rFonts w:ascii="Times New Roman"/>
                <w:b w:val="false"/>
                <w:i w:val="false"/>
                <w:color w:val="000000"/>
                <w:sz w:val="20"/>
              </w:rPr>
              <w:t>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w:t>
            </w:r>
          </w:p>
          <w:p>
            <w:pPr>
              <w:spacing w:after="20"/>
              <w:ind w:left="20"/>
              <w:jc w:val="both"/>
            </w:pPr>
            <w:r>
              <w:rPr>
                <w:rFonts w:ascii="Times New Roman"/>
                <w:b w:val="false"/>
                <w:i w:val="false"/>
                <w:color w:val="000000"/>
                <w:sz w:val="20"/>
              </w:rPr>
              <w:t>
сталь, не являющаяся</w:t>
            </w:r>
          </w:p>
          <w:p>
            <w:pPr>
              <w:spacing w:after="20"/>
              <w:ind w:left="20"/>
              <w:jc w:val="both"/>
            </w:pPr>
            <w:r>
              <w:rPr>
                <w:rFonts w:ascii="Times New Roman"/>
                <w:b w:val="false"/>
                <w:i w:val="false"/>
                <w:color w:val="000000"/>
                <w:sz w:val="20"/>
              </w:rPr>
              <w:t>
аустенитной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коррозия</w:t>
            </w:r>
          </w:p>
          <w:p>
            <w:pPr>
              <w:spacing w:after="20"/>
              <w:ind w:left="20"/>
              <w:jc w:val="both"/>
            </w:pPr>
            <w:r>
              <w:rPr>
                <w:rFonts w:ascii="Times New Roman"/>
                <w:b w:val="false"/>
                <w:i w:val="false"/>
                <w:color w:val="000000"/>
                <w:sz w:val="20"/>
              </w:rPr>
              <w:t>
любого указанного</w:t>
            </w:r>
          </w:p>
          <w:p>
            <w:pPr>
              <w:spacing w:after="20"/>
              <w:ind w:left="20"/>
              <w:jc w:val="both"/>
            </w:pPr>
            <w:r>
              <w:rPr>
                <w:rFonts w:ascii="Times New Roman"/>
                <w:b w:val="false"/>
                <w:i w:val="false"/>
                <w:color w:val="000000"/>
                <w:sz w:val="20"/>
              </w:rPr>
              <w:t>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Бронза, медь,</w:t>
            </w:r>
          </w:p>
          <w:p>
            <w:pPr>
              <w:spacing w:after="20"/>
              <w:ind w:left="20"/>
              <w:jc w:val="both"/>
            </w:pPr>
            <w:r>
              <w:rPr>
                <w:rFonts w:ascii="Times New Roman"/>
                <w:b w:val="false"/>
                <w:i w:val="false"/>
                <w:color w:val="000000"/>
                <w:sz w:val="20"/>
              </w:rPr>
              <w:t>
медно-никелевые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0" w:id="49"/>
    <w:p>
      <w:pPr>
        <w:spacing w:after="0"/>
        <w:ind w:left="0"/>
        <w:jc w:val="left"/>
      </w:pPr>
      <w:r>
        <w:rPr>
          <w:rFonts w:ascii="Times New Roman"/>
          <w:b/>
          <w:i w:val="false"/>
          <w:color w:val="000000"/>
        </w:rPr>
        <w:t xml:space="preserve"> Толщина стенок и укрепляющих элементов для стандартных</w:t>
      </w:r>
      <w:r>
        <w:br/>
      </w:r>
      <w:r>
        <w:rPr>
          <w:rFonts w:ascii="Times New Roman"/>
          <w:b/>
          <w:i w:val="false"/>
          <w:color w:val="000000"/>
        </w:rPr>
        <w:t>воздушных труб высотой 760 мм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w:t>
            </w:r>
          </w:p>
          <w:p>
            <w:pPr>
              <w:spacing w:after="20"/>
              <w:ind w:left="20"/>
              <w:jc w:val="both"/>
            </w:pPr>
            <w:r>
              <w:rPr>
                <w:rFonts w:ascii="Times New Roman"/>
                <w:b w:val="false"/>
                <w:i w:val="false"/>
                <w:color w:val="000000"/>
                <w:sz w:val="20"/>
              </w:rPr>
              <w:t>
номинальный,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трубы</w:t>
            </w:r>
          </w:p>
          <w:p>
            <w:pPr>
              <w:spacing w:after="20"/>
              <w:ind w:left="20"/>
              <w:jc w:val="both"/>
            </w:pPr>
            <w:r>
              <w:rPr>
                <w:rFonts w:ascii="Times New Roman"/>
                <w:b w:val="false"/>
                <w:i w:val="false"/>
                <w:color w:val="000000"/>
                <w:sz w:val="20"/>
              </w:rPr>
              <w:t>
минимальная,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w:t>
            </w:r>
          </w:p>
          <w:p>
            <w:pPr>
              <w:spacing w:after="20"/>
              <w:ind w:left="20"/>
              <w:jc w:val="both"/>
            </w:pPr>
            <w:r>
              <w:rPr>
                <w:rFonts w:ascii="Times New Roman"/>
                <w:b w:val="false"/>
                <w:i w:val="false"/>
                <w:color w:val="000000"/>
                <w:sz w:val="20"/>
              </w:rPr>
              <w:t>
проекции закрытия,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кницы,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Кницы должны устанавливаться при толщине трубы менее 10,5 мм или когда площадь</w:t>
            </w:r>
          </w:p>
          <w:p>
            <w:pPr>
              <w:spacing w:after="20"/>
              <w:ind w:left="20"/>
              <w:jc w:val="both"/>
            </w:pPr>
            <w:r>
              <w:rPr>
                <w:rFonts w:ascii="Times New Roman"/>
                <w:b w:val="false"/>
                <w:i w:val="false"/>
                <w:color w:val="000000"/>
                <w:sz w:val="20"/>
              </w:rPr>
              <w:t>
закрытия превышает указанную в приложени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Для воздушных труб иной высоты должны применяться требования подпункта 3) пункта</w:t>
            </w:r>
          </w:p>
          <w:p>
            <w:pPr>
              <w:spacing w:after="20"/>
              <w:ind w:left="20"/>
              <w:jc w:val="both"/>
            </w:pPr>
            <w:r>
              <w:rPr>
                <w:rFonts w:ascii="Times New Roman"/>
                <w:b w:val="false"/>
                <w:i w:val="false"/>
                <w:color w:val="000000"/>
                <w:sz w:val="20"/>
              </w:rPr>
              <w:t>
3013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2" w:id="50"/>
    <w:p>
      <w:pPr>
        <w:spacing w:after="0"/>
        <w:ind w:left="0"/>
        <w:jc w:val="left"/>
      </w:pPr>
      <w:r>
        <w:rPr>
          <w:rFonts w:ascii="Times New Roman"/>
          <w:b/>
          <w:i w:val="false"/>
          <w:color w:val="000000"/>
        </w:rPr>
        <w:t xml:space="preserve"> Толщина вентиляционных труб и укрепляющих элементов</w:t>
      </w:r>
      <w:r>
        <w:br/>
      </w:r>
      <w:r>
        <w:rPr>
          <w:rFonts w:ascii="Times New Roman"/>
          <w:b/>
          <w:i w:val="false"/>
          <w:color w:val="000000"/>
        </w:rPr>
        <w:t>для труб высотой 900 мм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w:t>
            </w:r>
          </w:p>
          <w:p>
            <w:pPr>
              <w:spacing w:after="20"/>
              <w:ind w:left="20"/>
              <w:jc w:val="both"/>
            </w:pPr>
            <w:r>
              <w:rPr>
                <w:rFonts w:ascii="Times New Roman"/>
                <w:b w:val="false"/>
                <w:i w:val="false"/>
                <w:color w:val="000000"/>
                <w:sz w:val="20"/>
              </w:rPr>
              <w:t>
номинальный,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трубы</w:t>
            </w:r>
          </w:p>
          <w:p>
            <w:pPr>
              <w:spacing w:after="20"/>
              <w:ind w:left="20"/>
              <w:jc w:val="both"/>
            </w:pPr>
            <w:r>
              <w:rPr>
                <w:rFonts w:ascii="Times New Roman"/>
                <w:b w:val="false"/>
                <w:i w:val="false"/>
                <w:color w:val="000000"/>
                <w:sz w:val="20"/>
              </w:rPr>
              <w:t>
минимальная,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w:t>
            </w:r>
          </w:p>
          <w:p>
            <w:pPr>
              <w:spacing w:after="20"/>
              <w:ind w:left="20"/>
              <w:jc w:val="both"/>
            </w:pPr>
            <w:r>
              <w:rPr>
                <w:rFonts w:ascii="Times New Roman"/>
                <w:b w:val="false"/>
                <w:i w:val="false"/>
                <w:color w:val="000000"/>
                <w:sz w:val="20"/>
              </w:rPr>
              <w:t>
проекции закрытия,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кницы, мм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труб другой высоты должны применяться требования подпунка 5) пункта 3013</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4" w:id="51"/>
    <w:p>
      <w:pPr>
        <w:spacing w:after="0"/>
        <w:ind w:left="0"/>
        <w:jc w:val="left"/>
      </w:pPr>
      <w:r>
        <w:rPr>
          <w:rFonts w:ascii="Times New Roman"/>
          <w:b/>
          <w:i w:val="false"/>
          <w:color w:val="000000"/>
        </w:rPr>
        <w:t xml:space="preserve"> Термообработка трубы после гибки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Термообработка и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и углеродисто- марганцевая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Углеродистомолибденовая 0,3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Сг — 0,5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Сг — 1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Хромомолибденованадиевая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Сг — 0,5 Мо — 0,25V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 w:id="52"/>
    <w:p>
      <w:pPr>
        <w:spacing w:after="0"/>
        <w:ind w:left="0"/>
        <w:jc w:val="left"/>
      </w:pPr>
      <w:r>
        <w:rPr>
          <w:rFonts w:ascii="Times New Roman"/>
          <w:b/>
          <w:i w:val="false"/>
          <w:color w:val="000000"/>
        </w:rPr>
        <w:t xml:space="preserve"> Прибавка с на коррозию для стальных труб</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среда, назначение трубопровода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Перегретый пар</w:t>
            </w:r>
          </w:p>
          <w:p>
            <w:pPr>
              <w:spacing w:after="20"/>
              <w:ind w:left="20"/>
              <w:jc w:val="both"/>
            </w:pPr>
            <w:r>
              <w:rPr>
                <w:rFonts w:ascii="Times New Roman"/>
                <w:b w:val="false"/>
                <w:i w:val="false"/>
                <w:color w:val="000000"/>
                <w:sz w:val="20"/>
              </w:rPr>
              <w:t>
Насыщенный пар</w:t>
            </w:r>
          </w:p>
          <w:p>
            <w:pPr>
              <w:spacing w:after="20"/>
              <w:ind w:left="20"/>
              <w:jc w:val="both"/>
            </w:pPr>
            <w:r>
              <w:rPr>
                <w:rFonts w:ascii="Times New Roman"/>
                <w:b w:val="false"/>
                <w:i w:val="false"/>
                <w:color w:val="000000"/>
                <w:sz w:val="20"/>
              </w:rPr>
              <w:t>
Змеевики для подогрева воды и нефтепродуктов в цистернах и</w:t>
            </w:r>
          </w:p>
          <w:p>
            <w:pPr>
              <w:spacing w:after="20"/>
              <w:ind w:left="20"/>
              <w:jc w:val="both"/>
            </w:pPr>
            <w:r>
              <w:rPr>
                <w:rFonts w:ascii="Times New Roman"/>
                <w:b w:val="false"/>
                <w:i w:val="false"/>
                <w:color w:val="000000"/>
                <w:sz w:val="20"/>
              </w:rPr>
              <w:t>
грузовых танках</w:t>
            </w:r>
          </w:p>
          <w:p>
            <w:pPr>
              <w:spacing w:after="20"/>
              <w:ind w:left="20"/>
              <w:jc w:val="both"/>
            </w:pPr>
            <w:r>
              <w:rPr>
                <w:rFonts w:ascii="Times New Roman"/>
                <w:b w:val="false"/>
                <w:i w:val="false"/>
                <w:color w:val="000000"/>
                <w:sz w:val="20"/>
              </w:rPr>
              <w:t>
Питательная вода в открытых системах</w:t>
            </w:r>
          </w:p>
          <w:p>
            <w:pPr>
              <w:spacing w:after="20"/>
              <w:ind w:left="20"/>
              <w:jc w:val="both"/>
            </w:pPr>
            <w:r>
              <w:rPr>
                <w:rFonts w:ascii="Times New Roman"/>
                <w:b w:val="false"/>
                <w:i w:val="false"/>
                <w:color w:val="000000"/>
                <w:sz w:val="20"/>
              </w:rPr>
              <w:t>
То же, в закрытых системах</w:t>
            </w:r>
          </w:p>
          <w:p>
            <w:pPr>
              <w:spacing w:after="20"/>
              <w:ind w:left="20"/>
              <w:jc w:val="both"/>
            </w:pPr>
            <w:r>
              <w:rPr>
                <w:rFonts w:ascii="Times New Roman"/>
                <w:b w:val="false"/>
                <w:i w:val="false"/>
                <w:color w:val="000000"/>
                <w:sz w:val="20"/>
              </w:rPr>
              <w:t>
Продувание котлов</w:t>
            </w:r>
          </w:p>
          <w:p>
            <w:pPr>
              <w:spacing w:after="20"/>
              <w:ind w:left="20"/>
              <w:jc w:val="both"/>
            </w:pPr>
            <w:r>
              <w:rPr>
                <w:rFonts w:ascii="Times New Roman"/>
                <w:b w:val="false"/>
                <w:i w:val="false"/>
                <w:color w:val="000000"/>
                <w:sz w:val="20"/>
              </w:rPr>
              <w:t>
Сжатый воздух</w:t>
            </w:r>
          </w:p>
          <w:p>
            <w:pPr>
              <w:spacing w:after="20"/>
              <w:ind w:left="20"/>
              <w:jc w:val="both"/>
            </w:pPr>
            <w:r>
              <w:rPr>
                <w:rFonts w:ascii="Times New Roman"/>
                <w:b w:val="false"/>
                <w:i w:val="false"/>
                <w:color w:val="000000"/>
                <w:sz w:val="20"/>
              </w:rPr>
              <w:t>
Гидросистемы (масляные)</w:t>
            </w:r>
          </w:p>
          <w:p>
            <w:pPr>
              <w:spacing w:after="20"/>
              <w:ind w:left="20"/>
              <w:jc w:val="both"/>
            </w:pPr>
            <w:r>
              <w:rPr>
                <w:rFonts w:ascii="Times New Roman"/>
                <w:b w:val="false"/>
                <w:i w:val="false"/>
                <w:color w:val="000000"/>
                <w:sz w:val="20"/>
              </w:rPr>
              <w:t>
Смазочное масло</w:t>
            </w:r>
          </w:p>
          <w:p>
            <w:pPr>
              <w:spacing w:after="20"/>
              <w:ind w:left="20"/>
              <w:jc w:val="both"/>
            </w:pPr>
            <w:r>
              <w:rPr>
                <w:rFonts w:ascii="Times New Roman"/>
                <w:b w:val="false"/>
                <w:i w:val="false"/>
                <w:color w:val="000000"/>
                <w:sz w:val="20"/>
              </w:rPr>
              <w:t>
Топливо</w:t>
            </w:r>
          </w:p>
          <w:p>
            <w:pPr>
              <w:spacing w:after="20"/>
              <w:ind w:left="20"/>
              <w:jc w:val="both"/>
            </w:pPr>
            <w:r>
              <w:rPr>
                <w:rFonts w:ascii="Times New Roman"/>
                <w:b w:val="false"/>
                <w:i w:val="false"/>
                <w:color w:val="000000"/>
                <w:sz w:val="20"/>
              </w:rPr>
              <w:t>
Грузовые трубопроводы</w:t>
            </w:r>
          </w:p>
          <w:p>
            <w:pPr>
              <w:spacing w:after="20"/>
              <w:ind w:left="20"/>
              <w:jc w:val="both"/>
            </w:pPr>
            <w:r>
              <w:rPr>
                <w:rFonts w:ascii="Times New Roman"/>
                <w:b w:val="false"/>
                <w:i w:val="false"/>
                <w:color w:val="000000"/>
                <w:sz w:val="20"/>
              </w:rPr>
              <w:t>
Сжиженный газ</w:t>
            </w:r>
          </w:p>
          <w:p>
            <w:pPr>
              <w:spacing w:after="20"/>
              <w:ind w:left="20"/>
              <w:jc w:val="both"/>
            </w:pPr>
            <w:r>
              <w:rPr>
                <w:rFonts w:ascii="Times New Roman"/>
                <w:b w:val="false"/>
                <w:i w:val="false"/>
                <w:color w:val="000000"/>
                <w:sz w:val="20"/>
              </w:rPr>
              <w:t>
Трубопроводы холодильного агента</w:t>
            </w:r>
          </w:p>
          <w:p>
            <w:pPr>
              <w:spacing w:after="20"/>
              <w:ind w:left="20"/>
              <w:jc w:val="both"/>
            </w:pPr>
            <w:r>
              <w:rPr>
                <w:rFonts w:ascii="Times New Roman"/>
                <w:b w:val="false"/>
                <w:i w:val="false"/>
                <w:color w:val="000000"/>
                <w:sz w:val="20"/>
              </w:rPr>
              <w:t>
Пресная вода</w:t>
            </w:r>
          </w:p>
          <w:p>
            <w:pPr>
              <w:spacing w:after="20"/>
              <w:ind w:left="20"/>
              <w:jc w:val="both"/>
            </w:pPr>
            <w:r>
              <w:rPr>
                <w:rFonts w:ascii="Times New Roman"/>
                <w:b w:val="false"/>
                <w:i w:val="false"/>
                <w:color w:val="000000"/>
                <w:sz w:val="20"/>
              </w:rPr>
              <w:t>
Морская 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Коррозионная прибавка может быть снижена по согласованию с</w:t>
            </w:r>
          </w:p>
          <w:p>
            <w:pPr>
              <w:spacing w:after="20"/>
              <w:ind w:left="20"/>
              <w:jc w:val="both"/>
            </w:pPr>
            <w:r>
              <w:rPr>
                <w:rFonts w:ascii="Times New Roman"/>
                <w:b w:val="false"/>
                <w:i w:val="false"/>
                <w:color w:val="000000"/>
                <w:sz w:val="20"/>
              </w:rPr>
              <w:t>
Регистром судоходства для труб, защищенных от коррозии нанесением специальных</w:t>
            </w:r>
          </w:p>
          <w:p>
            <w:pPr>
              <w:spacing w:after="20"/>
              <w:ind w:left="20"/>
              <w:jc w:val="both"/>
            </w:pPr>
            <w:r>
              <w:rPr>
                <w:rFonts w:ascii="Times New Roman"/>
                <w:b w:val="false"/>
                <w:i w:val="false"/>
                <w:color w:val="000000"/>
                <w:sz w:val="20"/>
              </w:rPr>
              <w:t>
покрытий, облицовок и т. п.</w:t>
            </w:r>
          </w:p>
          <w:p>
            <w:pPr>
              <w:spacing w:after="20"/>
              <w:ind w:left="20"/>
              <w:jc w:val="both"/>
            </w:pPr>
            <w:r>
              <w:rPr>
                <w:rFonts w:ascii="Times New Roman"/>
                <w:b w:val="false"/>
                <w:i w:val="false"/>
                <w:color w:val="000000"/>
                <w:sz w:val="20"/>
              </w:rPr>
              <w:t>
2. Если применяются трубы из стали с достаточной коррозионной стойкостью, прибавка</w:t>
            </w:r>
          </w:p>
          <w:p>
            <w:pPr>
              <w:spacing w:after="20"/>
              <w:ind w:left="20"/>
              <w:jc w:val="both"/>
            </w:pPr>
            <w:r>
              <w:rPr>
                <w:rFonts w:ascii="Times New Roman"/>
                <w:b w:val="false"/>
                <w:i w:val="false"/>
                <w:color w:val="000000"/>
                <w:sz w:val="20"/>
              </w:rPr>
              <w:t>
на коррозию может быть уменьшена до нуля.</w:t>
            </w:r>
          </w:p>
          <w:p>
            <w:pPr>
              <w:spacing w:after="20"/>
              <w:ind w:left="20"/>
              <w:jc w:val="both"/>
            </w:pPr>
            <w:r>
              <w:rPr>
                <w:rFonts w:ascii="Times New Roman"/>
                <w:b w:val="false"/>
                <w:i w:val="false"/>
                <w:color w:val="000000"/>
                <w:sz w:val="20"/>
              </w:rPr>
              <w:t>
3. Для труб, проходящих в цистернах и на открытых палубах, табличные значения</w:t>
            </w:r>
          </w:p>
          <w:p>
            <w:pPr>
              <w:spacing w:after="20"/>
              <w:ind w:left="20"/>
              <w:jc w:val="both"/>
            </w:pPr>
            <w:r>
              <w:rPr>
                <w:rFonts w:ascii="Times New Roman"/>
                <w:b w:val="false"/>
                <w:i w:val="false"/>
                <w:color w:val="000000"/>
                <w:sz w:val="20"/>
              </w:rPr>
              <w:t>
должны быть увеличены на прибавку от влияния наружной среды, которая принимается</w:t>
            </w:r>
          </w:p>
          <w:p>
            <w:pPr>
              <w:spacing w:after="20"/>
              <w:ind w:left="20"/>
              <w:jc w:val="both"/>
            </w:pPr>
            <w:r>
              <w:rPr>
                <w:rFonts w:ascii="Times New Roman"/>
                <w:b w:val="false"/>
                <w:i w:val="false"/>
                <w:color w:val="000000"/>
                <w:sz w:val="20"/>
              </w:rPr>
              <w:t>
для соответствующей среды по данным настоящего приложения.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 w:id="53"/>
    <w:p>
      <w:pPr>
        <w:spacing w:after="0"/>
        <w:ind w:left="0"/>
        <w:jc w:val="left"/>
      </w:pPr>
      <w:r>
        <w:rPr>
          <w:rFonts w:ascii="Times New Roman"/>
          <w:b/>
          <w:i w:val="false"/>
          <w:color w:val="000000"/>
        </w:rPr>
        <w:t xml:space="preserve"> Прибавка с на коррозию для труб из цветных металлов и сплавов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 медно-оловянистые и подобные сплавы, за</w:t>
            </w:r>
          </w:p>
          <w:p>
            <w:pPr>
              <w:spacing w:after="20"/>
              <w:ind w:left="20"/>
              <w:jc w:val="both"/>
            </w:pPr>
            <w:r>
              <w:rPr>
                <w:rFonts w:ascii="Times New Roman"/>
                <w:b w:val="false"/>
                <w:i w:val="false"/>
                <w:color w:val="000000"/>
                <w:sz w:val="20"/>
              </w:rPr>
              <w:t>
исключением содержащих свинец</w:t>
            </w:r>
          </w:p>
          <w:p>
            <w:pPr>
              <w:spacing w:after="20"/>
              <w:ind w:left="20"/>
              <w:jc w:val="both"/>
            </w:pPr>
            <w:r>
              <w:rPr>
                <w:rFonts w:ascii="Times New Roman"/>
                <w:b w:val="false"/>
                <w:i w:val="false"/>
                <w:color w:val="000000"/>
                <w:sz w:val="20"/>
              </w:rPr>
              <w:t xml:space="preserve">
Медно-никелевые сплавы (с содержанием никеля </w:t>
            </w:r>
            <w:r>
              <w:rPr>
                <w:rFonts w:ascii="Times New Roman"/>
                <w:b w:val="false"/>
                <w:i w:val="false"/>
                <w:color w:val="000000"/>
                <w:sz w:val="20"/>
                <w:u w:val="single"/>
              </w:rPr>
              <w:t>&gt;</w:t>
            </w: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применяются трубы из специальных сплавов с достаточной</w:t>
            </w:r>
          </w:p>
          <w:p>
            <w:pPr>
              <w:spacing w:after="20"/>
              <w:ind w:left="20"/>
              <w:jc w:val="both"/>
            </w:pPr>
            <w:r>
              <w:rPr>
                <w:rFonts w:ascii="Times New Roman"/>
                <w:b w:val="false"/>
                <w:i w:val="false"/>
                <w:color w:val="000000"/>
                <w:sz w:val="20"/>
              </w:rPr>
              <w:t>
коррозионной стойкостью, прибавка на коррозию может быть уменьшена до нуля.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0" w:id="54"/>
    <w:p>
      <w:pPr>
        <w:spacing w:after="0"/>
        <w:ind w:left="0"/>
        <w:jc w:val="left"/>
      </w:pPr>
      <w:r>
        <w:rPr>
          <w:rFonts w:ascii="Times New Roman"/>
          <w:b/>
          <w:i w:val="false"/>
          <w:color w:val="000000"/>
        </w:rPr>
        <w:t xml:space="preserve"> Определение расчетного давления для топливных систем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Р,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Т,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w:t>
            </w:r>
          </w:p>
          <w:p>
            <w:pPr>
              <w:spacing w:after="20"/>
              <w:ind w:left="20"/>
              <w:jc w:val="both"/>
            </w:pPr>
            <w:r>
              <w:rPr>
                <w:rFonts w:ascii="Times New Roman"/>
                <w:b w:val="false"/>
                <w:i w:val="false"/>
                <w:color w:val="000000"/>
                <w:sz w:val="20"/>
              </w:rPr>
              <w:t>
Более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0,3МПа или Р</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(большее из двух)</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max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МПа или Р</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(большее из двух)</w:t>
            </w:r>
          </w:p>
          <w:p>
            <w:pPr>
              <w:spacing w:after="20"/>
              <w:ind w:left="20"/>
              <w:jc w:val="both"/>
            </w:pPr>
            <w:r>
              <w:rPr>
                <w:rFonts w:ascii="Times New Roman"/>
                <w:b w:val="false"/>
                <w:i w:val="false"/>
                <w:color w:val="000000"/>
                <w:sz w:val="20"/>
              </w:rPr>
              <w:t>
1,4 МПа или Р</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(большая величина)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2" w:id="55"/>
    <w:p>
      <w:pPr>
        <w:spacing w:after="0"/>
        <w:ind w:left="0"/>
        <w:jc w:val="left"/>
      </w:pPr>
      <w:r>
        <w:rPr>
          <w:rFonts w:ascii="Times New Roman"/>
          <w:b/>
          <w:i w:val="false"/>
          <w:color w:val="000000"/>
        </w:rPr>
        <w:t xml:space="preserve"> Допускаемые напряжения удоп труб из меди и медных сплавов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w:t>
            </w:r>
          </w:p>
          <w:p>
            <w:pPr>
              <w:spacing w:after="20"/>
              <w:ind w:left="20"/>
              <w:jc w:val="both"/>
            </w:pPr>
            <w:r>
              <w:rPr>
                <w:rFonts w:ascii="Times New Roman"/>
                <w:b w:val="false"/>
                <w:i w:val="false"/>
                <w:color w:val="000000"/>
                <w:sz w:val="20"/>
              </w:rPr>
              <w:t>
обработка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МПа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удоп, МПа, при температуре среды,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p>
            <w:pPr>
              <w:spacing w:after="20"/>
              <w:ind w:left="20"/>
              <w:jc w:val="both"/>
            </w:pPr>
            <w:r>
              <w:rPr>
                <w:rFonts w:ascii="Times New Roman"/>
                <w:b w:val="false"/>
                <w:i w:val="false"/>
                <w:color w:val="000000"/>
                <w:sz w:val="20"/>
              </w:rPr>
              <w:t>
бронза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Медно-никелевый</w:t>
            </w:r>
          </w:p>
          <w:p>
            <w:pPr>
              <w:spacing w:after="20"/>
              <w:ind w:left="20"/>
              <w:jc w:val="both"/>
            </w:pPr>
            <w:r>
              <w:rPr>
                <w:rFonts w:ascii="Times New Roman"/>
                <w:b w:val="false"/>
                <w:i w:val="false"/>
                <w:color w:val="000000"/>
                <w:sz w:val="20"/>
              </w:rPr>
              <w:t>
сплав 95/5 и</w:t>
            </w:r>
          </w:p>
          <w:p>
            <w:pPr>
              <w:spacing w:after="20"/>
              <w:ind w:left="20"/>
              <w:jc w:val="both"/>
            </w:pPr>
            <w:r>
              <w:rPr>
                <w:rFonts w:ascii="Times New Roman"/>
                <w:b w:val="false"/>
                <w:i w:val="false"/>
                <w:color w:val="000000"/>
                <w:sz w:val="20"/>
              </w:rPr>
              <w:t>
90/10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Медно-никелевый</w:t>
            </w:r>
          </w:p>
          <w:p>
            <w:pPr>
              <w:spacing w:after="20"/>
              <w:ind w:left="20"/>
              <w:jc w:val="both"/>
            </w:pPr>
            <w:r>
              <w:rPr>
                <w:rFonts w:ascii="Times New Roman"/>
                <w:b w:val="false"/>
                <w:i w:val="false"/>
                <w:color w:val="000000"/>
                <w:sz w:val="20"/>
              </w:rPr>
              <w:t>
сплав 70/30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Промежуточные значения определяются интерполяцией.</w:t>
            </w:r>
          </w:p>
          <w:p>
            <w:pPr>
              <w:spacing w:after="20"/>
              <w:ind w:left="20"/>
              <w:jc w:val="both"/>
            </w:pPr>
            <w:r>
              <w:rPr>
                <w:rFonts w:ascii="Times New Roman"/>
                <w:b w:val="false"/>
                <w:i w:val="false"/>
                <w:color w:val="000000"/>
                <w:sz w:val="20"/>
              </w:rPr>
              <w:t>
2. Для материалов, не указанных в настоящем приложении, допускаемые напряжения являются</w:t>
            </w:r>
          </w:p>
          <w:p>
            <w:pPr>
              <w:spacing w:after="20"/>
              <w:ind w:left="20"/>
              <w:jc w:val="both"/>
            </w:pPr>
            <w:r>
              <w:rPr>
                <w:rFonts w:ascii="Times New Roman"/>
                <w:b w:val="false"/>
                <w:i w:val="false"/>
                <w:color w:val="000000"/>
                <w:sz w:val="20"/>
              </w:rPr>
              <w:t>
в каждом случае предметом специального рассмотрения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 w:id="56"/>
    <w:p>
      <w:pPr>
        <w:spacing w:after="0"/>
        <w:ind w:left="0"/>
        <w:jc w:val="left"/>
      </w:pPr>
      <w:r>
        <w:rPr>
          <w:rFonts w:ascii="Times New Roman"/>
          <w:b/>
          <w:i w:val="false"/>
          <w:color w:val="000000"/>
        </w:rPr>
        <w:t xml:space="preserve"> Минимальная толщина стенки металлических труб, мм</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w:t>
            </w:r>
          </w:p>
          <w:p>
            <w:pPr>
              <w:spacing w:after="20"/>
              <w:ind w:left="20"/>
              <w:jc w:val="both"/>
            </w:pPr>
            <w:r>
              <w:rPr>
                <w:rFonts w:ascii="Times New Roman"/>
                <w:b w:val="false"/>
                <w:i w:val="false"/>
                <w:color w:val="000000"/>
                <w:sz w:val="20"/>
              </w:rPr>
              <w:t>
диаметр,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p>
            <w:pPr>
              <w:spacing w:after="20"/>
              <w:ind w:left="20"/>
              <w:jc w:val="both"/>
            </w:pPr>
            <w:r>
              <w:rPr>
                <w:rFonts w:ascii="Times New Roman"/>
                <w:b w:val="false"/>
                <w:i w:val="false"/>
                <w:color w:val="000000"/>
                <w:sz w:val="20"/>
              </w:rPr>
              <w:t>
систем,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указанных в</w:t>
            </w:r>
          </w:p>
          <w:p>
            <w:pPr>
              <w:spacing w:after="20"/>
              <w:ind w:left="20"/>
              <w:jc w:val="both"/>
            </w:pPr>
            <w:r>
              <w:rPr>
                <w:rFonts w:ascii="Times New Roman"/>
                <w:b w:val="false"/>
                <w:i w:val="false"/>
                <w:color w:val="000000"/>
                <w:sz w:val="20"/>
              </w:rPr>
              <w:t>
графах 3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w:t>
            </w:r>
          </w:p>
          <w:p>
            <w:pPr>
              <w:spacing w:after="20"/>
              <w:ind w:left="20"/>
              <w:jc w:val="both"/>
            </w:pPr>
            <w:r>
              <w:rPr>
                <w:rFonts w:ascii="Times New Roman"/>
                <w:b w:val="false"/>
                <w:i w:val="false"/>
                <w:color w:val="000000"/>
                <w:sz w:val="20"/>
              </w:rPr>
              <w:t>
переливные,</w:t>
            </w:r>
          </w:p>
          <w:p>
            <w:pPr>
              <w:spacing w:after="20"/>
              <w:ind w:left="20"/>
              <w:jc w:val="both"/>
            </w:pPr>
            <w:r>
              <w:rPr>
                <w:rFonts w:ascii="Times New Roman"/>
                <w:b w:val="false"/>
                <w:i w:val="false"/>
                <w:color w:val="000000"/>
                <w:sz w:val="20"/>
              </w:rPr>
              <w:t>
измерительные</w:t>
            </w:r>
          </w:p>
          <w:p>
            <w:pPr>
              <w:spacing w:after="20"/>
              <w:ind w:left="20"/>
              <w:jc w:val="both"/>
            </w:pPr>
            <w:r>
              <w:rPr>
                <w:rFonts w:ascii="Times New Roman"/>
                <w:b w:val="false"/>
                <w:i w:val="false"/>
                <w:color w:val="000000"/>
                <w:sz w:val="20"/>
              </w:rPr>
              <w:t>
трубы цистерн,</w:t>
            </w:r>
          </w:p>
          <w:p>
            <w:pPr>
              <w:spacing w:after="20"/>
              <w:ind w:left="20"/>
              <w:jc w:val="both"/>
            </w:pPr>
            <w:r>
              <w:rPr>
                <w:rFonts w:ascii="Times New Roman"/>
                <w:b w:val="false"/>
                <w:i w:val="false"/>
                <w:color w:val="000000"/>
                <w:sz w:val="20"/>
              </w:rPr>
              <w:t>
встроенных в</w:t>
            </w:r>
          </w:p>
          <w:p>
            <w:pPr>
              <w:spacing w:after="20"/>
              <w:ind w:left="20"/>
              <w:jc w:val="both"/>
            </w:pPr>
            <w:r>
              <w:rPr>
                <w:rFonts w:ascii="Times New Roman"/>
                <w:b w:val="false"/>
                <w:i w:val="false"/>
                <w:color w:val="000000"/>
                <w:sz w:val="20"/>
              </w:rPr>
              <w:t>
корпус судна,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указанных в графе</w:t>
            </w:r>
          </w:p>
          <w:p>
            <w:pPr>
              <w:spacing w:after="20"/>
              <w:ind w:left="20"/>
              <w:jc w:val="both"/>
            </w:pPr>
            <w:r>
              <w:rPr>
                <w:rFonts w:ascii="Times New Roman"/>
                <w:b w:val="false"/>
                <w:i w:val="false"/>
                <w:color w:val="000000"/>
                <w:sz w:val="20"/>
              </w:rPr>
              <w:t>
5, а также пункте</w:t>
            </w:r>
          </w:p>
          <w:p>
            <w:pPr>
              <w:spacing w:after="20"/>
              <w:ind w:left="20"/>
              <w:jc w:val="both"/>
            </w:pPr>
            <w:r>
              <w:rPr>
                <w:rFonts w:ascii="Times New Roman"/>
                <w:b w:val="false"/>
                <w:i w:val="false"/>
                <w:color w:val="000000"/>
                <w:sz w:val="20"/>
              </w:rPr>
              <w:t>
2532 настоящих</w:t>
            </w:r>
          </w:p>
          <w:p>
            <w:pPr>
              <w:spacing w:after="20"/>
              <w:ind w:left="20"/>
              <w:jc w:val="both"/>
            </w:pPr>
            <w:r>
              <w:rPr>
                <w:rFonts w:ascii="Times New Roman"/>
                <w:b w:val="false"/>
                <w:i w:val="false"/>
                <w:color w:val="000000"/>
                <w:sz w:val="20"/>
              </w:rPr>
              <w:t>
Правил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p>
            <w:pPr>
              <w:spacing w:after="20"/>
              <w:ind w:left="20"/>
              <w:jc w:val="both"/>
            </w:pPr>
            <w:r>
              <w:rPr>
                <w:rFonts w:ascii="Times New Roman"/>
                <w:b w:val="false"/>
                <w:i w:val="false"/>
                <w:color w:val="000000"/>
                <w:sz w:val="20"/>
              </w:rPr>
              <w:t>
забортной</w:t>
            </w:r>
          </w:p>
          <w:p>
            <w:pPr>
              <w:spacing w:after="20"/>
              <w:ind w:left="20"/>
              <w:jc w:val="both"/>
            </w:pPr>
            <w:r>
              <w:rPr>
                <w:rFonts w:ascii="Times New Roman"/>
                <w:b w:val="false"/>
                <w:i w:val="false"/>
                <w:color w:val="000000"/>
                <w:sz w:val="20"/>
              </w:rPr>
              <w:t>
воды</w:t>
            </w:r>
          </w:p>
          <w:p>
            <w:pPr>
              <w:spacing w:after="20"/>
              <w:ind w:left="20"/>
              <w:jc w:val="both"/>
            </w:pPr>
            <w:r>
              <w:rPr>
                <w:rFonts w:ascii="Times New Roman"/>
                <w:b w:val="false"/>
                <w:i w:val="false"/>
                <w:color w:val="000000"/>
                <w:sz w:val="20"/>
              </w:rPr>
              <w:t>
(осушительные,</w:t>
            </w:r>
          </w:p>
          <w:p>
            <w:pPr>
              <w:spacing w:after="20"/>
              <w:ind w:left="20"/>
              <w:jc w:val="both"/>
            </w:pPr>
            <w:r>
              <w:rPr>
                <w:rFonts w:ascii="Times New Roman"/>
                <w:b w:val="false"/>
                <w:i w:val="false"/>
                <w:color w:val="000000"/>
                <w:sz w:val="20"/>
              </w:rPr>
              <w:t>
балластные,</w:t>
            </w:r>
          </w:p>
          <w:p>
            <w:pPr>
              <w:spacing w:after="20"/>
              <w:ind w:left="20"/>
              <w:jc w:val="both"/>
            </w:pPr>
            <w:r>
              <w:rPr>
                <w:rFonts w:ascii="Times New Roman"/>
                <w:b w:val="false"/>
                <w:i w:val="false"/>
                <w:color w:val="000000"/>
                <w:sz w:val="20"/>
              </w:rPr>
              <w:t>
водотушения и</w:t>
            </w:r>
          </w:p>
          <w:p>
            <w:pPr>
              <w:spacing w:after="20"/>
              <w:ind w:left="20"/>
              <w:jc w:val="both"/>
            </w:pPr>
            <w:r>
              <w:rPr>
                <w:rFonts w:ascii="Times New Roman"/>
                <w:b w:val="false"/>
                <w:i w:val="false"/>
                <w:color w:val="000000"/>
                <w:sz w:val="20"/>
              </w:rPr>
              <w:t>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Осушительные, воздушные,</w:t>
            </w:r>
          </w:p>
          <w:p>
            <w:pPr>
              <w:spacing w:after="20"/>
              <w:ind w:left="20"/>
              <w:jc w:val="both"/>
            </w:pPr>
            <w:r>
              <w:rPr>
                <w:rFonts w:ascii="Times New Roman"/>
                <w:b w:val="false"/>
                <w:i w:val="false"/>
                <w:color w:val="000000"/>
                <w:sz w:val="20"/>
              </w:rPr>
              <w:t>
переливные и</w:t>
            </w:r>
          </w:p>
          <w:p>
            <w:pPr>
              <w:spacing w:after="20"/>
              <w:ind w:left="20"/>
              <w:jc w:val="both"/>
            </w:pPr>
            <w:r>
              <w:rPr>
                <w:rFonts w:ascii="Times New Roman"/>
                <w:b w:val="false"/>
                <w:i w:val="false"/>
                <w:color w:val="000000"/>
                <w:sz w:val="20"/>
              </w:rPr>
              <w:t>
измерительные трубы,</w:t>
            </w:r>
          </w:p>
          <w:p>
            <w:pPr>
              <w:spacing w:after="20"/>
              <w:ind w:left="20"/>
              <w:jc w:val="both"/>
            </w:pPr>
            <w:r>
              <w:rPr>
                <w:rFonts w:ascii="Times New Roman"/>
                <w:b w:val="false"/>
                <w:i w:val="false"/>
                <w:color w:val="000000"/>
                <w:sz w:val="20"/>
              </w:rPr>
              <w:t>
проходящие через</w:t>
            </w:r>
          </w:p>
          <w:p>
            <w:pPr>
              <w:spacing w:after="20"/>
              <w:ind w:left="20"/>
              <w:jc w:val="both"/>
            </w:pPr>
            <w:r>
              <w:rPr>
                <w:rFonts w:ascii="Times New Roman"/>
                <w:b w:val="false"/>
                <w:i w:val="false"/>
                <w:color w:val="000000"/>
                <w:sz w:val="20"/>
              </w:rPr>
              <w:t>
балластные и топливные</w:t>
            </w:r>
          </w:p>
          <w:p>
            <w:pPr>
              <w:spacing w:after="20"/>
              <w:ind w:left="20"/>
              <w:jc w:val="both"/>
            </w:pPr>
            <w:r>
              <w:rPr>
                <w:rFonts w:ascii="Times New Roman"/>
                <w:b w:val="false"/>
                <w:i w:val="false"/>
                <w:color w:val="000000"/>
                <w:sz w:val="20"/>
              </w:rPr>
              <w:t>
цистерны; балластные</w:t>
            </w:r>
          </w:p>
          <w:p>
            <w:pPr>
              <w:spacing w:after="20"/>
              <w:ind w:left="20"/>
              <w:jc w:val="both"/>
            </w:pPr>
            <w:r>
              <w:rPr>
                <w:rFonts w:ascii="Times New Roman"/>
                <w:b w:val="false"/>
                <w:i w:val="false"/>
                <w:color w:val="000000"/>
                <w:sz w:val="20"/>
              </w:rPr>
              <w:t>
трубы, проходящие через</w:t>
            </w:r>
          </w:p>
          <w:p>
            <w:pPr>
              <w:spacing w:after="20"/>
              <w:ind w:left="20"/>
              <w:jc w:val="both"/>
            </w:pPr>
            <w:r>
              <w:rPr>
                <w:rFonts w:ascii="Times New Roman"/>
                <w:b w:val="false"/>
                <w:i w:val="false"/>
                <w:color w:val="000000"/>
                <w:sz w:val="20"/>
              </w:rPr>
              <w:t>
топливные цистерны;</w:t>
            </w:r>
          </w:p>
          <w:p>
            <w:pPr>
              <w:spacing w:after="20"/>
              <w:ind w:left="20"/>
              <w:jc w:val="both"/>
            </w:pPr>
            <w:r>
              <w:rPr>
                <w:rFonts w:ascii="Times New Roman"/>
                <w:b w:val="false"/>
                <w:i w:val="false"/>
                <w:color w:val="000000"/>
                <w:sz w:val="20"/>
              </w:rPr>
              <w:t>
топливные трубопроводы,</w:t>
            </w:r>
          </w:p>
          <w:p>
            <w:pPr>
              <w:spacing w:after="20"/>
              <w:ind w:left="20"/>
              <w:jc w:val="both"/>
            </w:pPr>
            <w:r>
              <w:rPr>
                <w:rFonts w:ascii="Times New Roman"/>
                <w:b w:val="false"/>
                <w:i w:val="false"/>
                <w:color w:val="000000"/>
                <w:sz w:val="20"/>
              </w:rPr>
              <w:t>
проходящие через</w:t>
            </w:r>
          </w:p>
          <w:p>
            <w:pPr>
              <w:spacing w:after="20"/>
              <w:ind w:left="20"/>
              <w:jc w:val="both"/>
            </w:pPr>
            <w:r>
              <w:rPr>
                <w:rFonts w:ascii="Times New Roman"/>
                <w:b w:val="false"/>
                <w:i w:val="false"/>
                <w:color w:val="000000"/>
                <w:sz w:val="20"/>
              </w:rPr>
              <w:t>
Балластные цистерны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коррозионо-стойкой стали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 на основе титана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систем углекислотного пожаротушения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баллона до пусковых клапанов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пусковых клапанов до выпускных сопел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Указанные в настоящем приложении толщины и диаметры труб могут по</w:t>
            </w:r>
          </w:p>
          <w:p>
            <w:pPr>
              <w:spacing w:after="20"/>
              <w:ind w:left="20"/>
              <w:jc w:val="both"/>
            </w:pPr>
            <w:r>
              <w:rPr>
                <w:rFonts w:ascii="Times New Roman"/>
                <w:b w:val="false"/>
                <w:i w:val="false"/>
                <w:color w:val="000000"/>
                <w:sz w:val="20"/>
              </w:rPr>
              <w:t>
согласованию с Регистром судоходства приниматься по ближайшим размерам, указанным</w:t>
            </w:r>
          </w:p>
          <w:p>
            <w:pPr>
              <w:spacing w:after="20"/>
              <w:ind w:left="20"/>
              <w:jc w:val="both"/>
            </w:pPr>
            <w:r>
              <w:rPr>
                <w:rFonts w:ascii="Times New Roman"/>
                <w:b w:val="false"/>
                <w:i w:val="false"/>
                <w:color w:val="000000"/>
                <w:sz w:val="20"/>
              </w:rPr>
              <w:t>
внациональных и международных стандартах.</w:t>
            </w:r>
          </w:p>
          <w:p>
            <w:pPr>
              <w:spacing w:after="20"/>
              <w:ind w:left="20"/>
              <w:jc w:val="both"/>
            </w:pPr>
            <w:r>
              <w:rPr>
                <w:rFonts w:ascii="Times New Roman"/>
                <w:b w:val="false"/>
                <w:i w:val="false"/>
                <w:color w:val="000000"/>
                <w:sz w:val="20"/>
              </w:rPr>
              <w:t>
2. Указанные в настоящем приложении значения не требуют увеличения толщины на</w:t>
            </w:r>
          </w:p>
          <w:p>
            <w:pPr>
              <w:spacing w:after="20"/>
              <w:ind w:left="20"/>
              <w:jc w:val="both"/>
            </w:pPr>
            <w:r>
              <w:rPr>
                <w:rFonts w:ascii="Times New Roman"/>
                <w:b w:val="false"/>
                <w:i w:val="false"/>
                <w:color w:val="000000"/>
                <w:sz w:val="20"/>
              </w:rPr>
              <w:t>
минусовый допуск при изготовлении и на утонение при гибке трубы.</w:t>
            </w:r>
          </w:p>
          <w:p>
            <w:pPr>
              <w:spacing w:after="20"/>
              <w:ind w:left="20"/>
              <w:jc w:val="both"/>
            </w:pPr>
            <w:r>
              <w:rPr>
                <w:rFonts w:ascii="Times New Roman"/>
                <w:b w:val="false"/>
                <w:i w:val="false"/>
                <w:color w:val="000000"/>
                <w:sz w:val="20"/>
              </w:rPr>
              <w:t>
3. Минимальная толщина стенок труб диаметром более 450 мм должна выбираться в</w:t>
            </w:r>
          </w:p>
          <w:p>
            <w:pPr>
              <w:spacing w:after="20"/>
              <w:ind w:left="20"/>
              <w:jc w:val="both"/>
            </w:pPr>
            <w:r>
              <w:rPr>
                <w:rFonts w:ascii="Times New Roman"/>
                <w:b w:val="false"/>
                <w:i w:val="false"/>
                <w:color w:val="000000"/>
                <w:sz w:val="20"/>
              </w:rPr>
              <w:t>
соответствии с согласованными Регистром судоходства стандартами, при этом ее величина</w:t>
            </w:r>
          </w:p>
          <w:p>
            <w:pPr>
              <w:spacing w:after="20"/>
              <w:ind w:left="20"/>
              <w:jc w:val="both"/>
            </w:pPr>
            <w:r>
              <w:rPr>
                <w:rFonts w:ascii="Times New Roman"/>
                <w:b w:val="false"/>
                <w:i w:val="false"/>
                <w:color w:val="000000"/>
                <w:sz w:val="20"/>
              </w:rPr>
              <w:t>
не должна приниматься менее, чем указано для труб диаметром 450 мм.</w:t>
            </w:r>
          </w:p>
          <w:p>
            <w:pPr>
              <w:spacing w:after="20"/>
              <w:ind w:left="20"/>
              <w:jc w:val="both"/>
            </w:pPr>
            <w:r>
              <w:rPr>
                <w:rFonts w:ascii="Times New Roman"/>
                <w:b w:val="false"/>
                <w:i w:val="false"/>
                <w:color w:val="000000"/>
                <w:sz w:val="20"/>
              </w:rPr>
              <w:t>
4. Минимальные внутренние диаметры осушительных, измерительных, воздушных и</w:t>
            </w:r>
          </w:p>
          <w:p>
            <w:pPr>
              <w:spacing w:after="20"/>
              <w:ind w:left="20"/>
              <w:jc w:val="both"/>
            </w:pPr>
            <w:r>
              <w:rPr>
                <w:rFonts w:ascii="Times New Roman"/>
                <w:b w:val="false"/>
                <w:i w:val="false"/>
                <w:color w:val="000000"/>
                <w:sz w:val="20"/>
              </w:rPr>
              <w:t>
переливных труб должны приниматься согласно пунктов 3238, 3540, 3555 и 3566 настоящих</w:t>
            </w:r>
          </w:p>
          <w:p>
            <w:pPr>
              <w:spacing w:after="20"/>
              <w:ind w:left="20"/>
              <w:jc w:val="both"/>
            </w:pPr>
            <w:r>
              <w:rPr>
                <w:rFonts w:ascii="Times New Roman"/>
                <w:b w:val="false"/>
                <w:i w:val="false"/>
                <w:color w:val="000000"/>
                <w:sz w:val="20"/>
              </w:rPr>
              <w:t>
Правил, соответственно.</w:t>
            </w:r>
          </w:p>
          <w:p>
            <w:pPr>
              <w:spacing w:after="20"/>
              <w:ind w:left="20"/>
              <w:jc w:val="both"/>
            </w:pPr>
            <w:r>
              <w:rPr>
                <w:rFonts w:ascii="Times New Roman"/>
                <w:b w:val="false"/>
                <w:i w:val="false"/>
                <w:color w:val="000000"/>
                <w:sz w:val="20"/>
              </w:rPr>
              <w:t>
5. Для труб, защищенных от коррозии нанесением специальных покрытий, облицовок и т.</w:t>
            </w:r>
          </w:p>
          <w:p>
            <w:pPr>
              <w:spacing w:after="20"/>
              <w:ind w:left="20"/>
              <w:jc w:val="both"/>
            </w:pPr>
            <w:r>
              <w:rPr>
                <w:rFonts w:ascii="Times New Roman"/>
                <w:b w:val="false"/>
                <w:i w:val="false"/>
                <w:color w:val="000000"/>
                <w:sz w:val="20"/>
              </w:rPr>
              <w:t>
п., минимальная толщина стенок труб, перечисленных в графах 3, 4 и 5, может быть</w:t>
            </w:r>
          </w:p>
          <w:p>
            <w:pPr>
              <w:spacing w:after="20"/>
              <w:ind w:left="20"/>
              <w:jc w:val="both"/>
            </w:pPr>
            <w:r>
              <w:rPr>
                <w:rFonts w:ascii="Times New Roman"/>
                <w:b w:val="false"/>
                <w:i w:val="false"/>
                <w:color w:val="000000"/>
                <w:sz w:val="20"/>
              </w:rPr>
              <w:t>
снижена на величину, не превышающую 1 мм.</w:t>
            </w:r>
          </w:p>
          <w:p>
            <w:pPr>
              <w:spacing w:after="20"/>
              <w:ind w:left="20"/>
              <w:jc w:val="both"/>
            </w:pPr>
            <w:r>
              <w:rPr>
                <w:rFonts w:ascii="Times New Roman"/>
                <w:b w:val="false"/>
                <w:i w:val="false"/>
                <w:color w:val="000000"/>
                <w:sz w:val="20"/>
              </w:rPr>
              <w:t>
6. Указанные в графах 3 и 5 толщины для измерительных труб относятся к участкам труб,</w:t>
            </w:r>
          </w:p>
          <w:p>
            <w:pPr>
              <w:spacing w:after="20"/>
              <w:ind w:left="20"/>
              <w:jc w:val="both"/>
            </w:pPr>
            <w:r>
              <w:rPr>
                <w:rFonts w:ascii="Times New Roman"/>
                <w:b w:val="false"/>
                <w:i w:val="false"/>
                <w:color w:val="000000"/>
                <w:sz w:val="20"/>
              </w:rPr>
              <w:t>
расположенным вне цистерн, для которых эти трубы предназначены.</w:t>
            </w:r>
          </w:p>
          <w:p>
            <w:pPr>
              <w:spacing w:after="20"/>
              <w:ind w:left="20"/>
              <w:jc w:val="both"/>
            </w:pPr>
            <w:r>
              <w:rPr>
                <w:rFonts w:ascii="Times New Roman"/>
                <w:b w:val="false"/>
                <w:i w:val="false"/>
                <w:color w:val="000000"/>
                <w:sz w:val="20"/>
              </w:rPr>
              <w:t>
7. Для труб с резьбовыми соединениями толщина стенки указана для минимальной толщины</w:t>
            </w:r>
          </w:p>
          <w:p>
            <w:pPr>
              <w:spacing w:after="20"/>
              <w:ind w:left="20"/>
              <w:jc w:val="both"/>
            </w:pPr>
            <w:r>
              <w:rPr>
                <w:rFonts w:ascii="Times New Roman"/>
                <w:b w:val="false"/>
                <w:i w:val="false"/>
                <w:color w:val="000000"/>
                <w:sz w:val="20"/>
              </w:rPr>
              <w:t>
в нарезанной части трубы.</w:t>
            </w:r>
          </w:p>
          <w:p>
            <w:pPr>
              <w:spacing w:after="20"/>
              <w:ind w:left="20"/>
              <w:jc w:val="both"/>
            </w:pPr>
            <w:r>
              <w:rPr>
                <w:rFonts w:ascii="Times New Roman"/>
                <w:b w:val="false"/>
                <w:i w:val="false"/>
                <w:color w:val="000000"/>
                <w:sz w:val="20"/>
              </w:rPr>
              <w:t>
8. Указанные в графах 6 и 7 толщины применяются для труб, оцинкованных изнутри.</w:t>
            </w:r>
          </w:p>
          <w:p>
            <w:pPr>
              <w:spacing w:after="20"/>
              <w:ind w:left="20"/>
              <w:jc w:val="both"/>
            </w:pPr>
            <w:r>
              <w:rPr>
                <w:rFonts w:ascii="Times New Roman"/>
                <w:b w:val="false"/>
                <w:i w:val="false"/>
                <w:color w:val="000000"/>
                <w:sz w:val="20"/>
              </w:rPr>
              <w:t>
9. Минимальные толщины стенок осушительных и балластных трубопроводов, проходящих</w:t>
            </w:r>
          </w:p>
          <w:p>
            <w:pPr>
              <w:spacing w:after="20"/>
              <w:ind w:left="20"/>
              <w:jc w:val="both"/>
            </w:pPr>
            <w:r>
              <w:rPr>
                <w:rFonts w:ascii="Times New Roman"/>
                <w:b w:val="false"/>
                <w:i w:val="false"/>
                <w:color w:val="000000"/>
                <w:sz w:val="20"/>
              </w:rPr>
              <w:t>
через грузовые танки, а также толщины стенок грузовых трубопроводов являются в каждом</w:t>
            </w:r>
          </w:p>
          <w:p>
            <w:pPr>
              <w:spacing w:after="20"/>
              <w:ind w:left="20"/>
              <w:jc w:val="both"/>
            </w:pPr>
            <w:r>
              <w:rPr>
                <w:rFonts w:ascii="Times New Roman"/>
                <w:b w:val="false"/>
                <w:i w:val="false"/>
                <w:color w:val="000000"/>
                <w:sz w:val="20"/>
              </w:rPr>
              <w:t>
случае предметом специального рассмотрения Регистром судоходства.</w:t>
            </w:r>
          </w:p>
          <w:p>
            <w:pPr>
              <w:spacing w:after="20"/>
              <w:ind w:left="20"/>
              <w:jc w:val="both"/>
            </w:pPr>
            <w:r>
              <w:rPr>
                <w:rFonts w:ascii="Times New Roman"/>
                <w:b w:val="false"/>
                <w:i w:val="false"/>
                <w:color w:val="000000"/>
                <w:sz w:val="20"/>
              </w:rPr>
              <w:t>
10. Таблица не распространяется на трубы для газовыпускной системы.</w:t>
            </w:r>
          </w:p>
          <w:p>
            <w:pPr>
              <w:spacing w:after="20"/>
              <w:ind w:left="20"/>
              <w:jc w:val="both"/>
            </w:pPr>
            <w:r>
              <w:rPr>
                <w:rFonts w:ascii="Times New Roman"/>
                <w:b w:val="false"/>
                <w:i w:val="false"/>
                <w:color w:val="000000"/>
                <w:sz w:val="20"/>
              </w:rPr>
              <w:t>
11. Для углекислотой системы низкого давления толщина стенок труб от резервуара до</w:t>
            </w:r>
          </w:p>
          <w:p>
            <w:pPr>
              <w:spacing w:after="20"/>
              <w:ind w:left="20"/>
              <w:jc w:val="both"/>
            </w:pPr>
            <w:r>
              <w:rPr>
                <w:rFonts w:ascii="Times New Roman"/>
                <w:b w:val="false"/>
                <w:i w:val="false"/>
                <w:color w:val="000000"/>
                <w:sz w:val="20"/>
              </w:rPr>
              <w:t>
выпускных сопел должна приниматься по графе 7 настоящего приложения.</w:t>
            </w:r>
          </w:p>
          <w:p>
            <w:pPr>
              <w:spacing w:after="20"/>
              <w:ind w:left="20"/>
              <w:jc w:val="both"/>
            </w:pPr>
            <w:r>
              <w:rPr>
                <w:rFonts w:ascii="Times New Roman"/>
                <w:b w:val="false"/>
                <w:i w:val="false"/>
                <w:color w:val="000000"/>
                <w:sz w:val="20"/>
              </w:rPr>
              <w:t>
12. Толщина стенок труб от шпигатов и сточных труб должна быть не менее требуемой</w:t>
            </w:r>
          </w:p>
          <w:p>
            <w:pPr>
              <w:spacing w:after="20"/>
              <w:ind w:left="20"/>
              <w:jc w:val="both"/>
            </w:pPr>
            <w:r>
              <w:rPr>
                <w:rFonts w:ascii="Times New Roman"/>
                <w:b w:val="false"/>
                <w:i w:val="false"/>
                <w:color w:val="000000"/>
                <w:sz w:val="20"/>
              </w:rPr>
              <w:t>
параграфом 2 главы 260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 w:id="57"/>
    <w:p>
      <w:pPr>
        <w:spacing w:after="0"/>
        <w:ind w:left="0"/>
        <w:jc w:val="left"/>
      </w:pPr>
      <w:r>
        <w:rPr>
          <w:rFonts w:ascii="Times New Roman"/>
          <w:b/>
          <w:i w:val="false"/>
          <w:color w:val="000000"/>
        </w:rPr>
        <w:t xml:space="preserve"> Соединения фланцев и труб</w:t>
      </w:r>
    </w:p>
    <w:bookmarkEnd w:id="57"/>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8" w:id="58"/>
    <w:p>
      <w:pPr>
        <w:spacing w:after="0"/>
        <w:ind w:left="0"/>
        <w:jc w:val="left"/>
      </w:pPr>
      <w:r>
        <w:rPr>
          <w:rFonts w:ascii="Times New Roman"/>
          <w:b/>
          <w:i w:val="false"/>
          <w:color w:val="000000"/>
        </w:rPr>
        <w:t xml:space="preserve"> Класс трубопровода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w:t>
            </w:r>
          </w:p>
          <w:p>
            <w:pPr>
              <w:spacing w:after="20"/>
              <w:ind w:left="20"/>
              <w:jc w:val="both"/>
            </w:pPr>
            <w:r>
              <w:rPr>
                <w:rFonts w:ascii="Times New Roman"/>
                <w:b w:val="false"/>
                <w:i w:val="false"/>
                <w:color w:val="000000"/>
                <w:sz w:val="20"/>
              </w:rPr>
              <w:t>
коррозионно-активные</w:t>
            </w:r>
          </w:p>
          <w:p>
            <w:pPr>
              <w:spacing w:after="20"/>
              <w:ind w:left="20"/>
              <w:jc w:val="both"/>
            </w:pPr>
            <w:r>
              <w:rPr>
                <w:rFonts w:ascii="Times New Roman"/>
                <w:b w:val="false"/>
                <w:i w:val="false"/>
                <w:color w:val="000000"/>
                <w:sz w:val="20"/>
              </w:rPr>
              <w:t>
и горючие среды,</w:t>
            </w:r>
          </w:p>
          <w:p>
            <w:pPr>
              <w:spacing w:after="20"/>
              <w:ind w:left="20"/>
              <w:jc w:val="both"/>
            </w:pPr>
            <w:r>
              <w:rPr>
                <w:rFonts w:ascii="Times New Roman"/>
                <w:b w:val="false"/>
                <w:i w:val="false"/>
                <w:color w:val="000000"/>
                <w:sz w:val="20"/>
              </w:rPr>
              <w:t>
сжиженный газ3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r>
              <w:rPr>
                <w:rFonts w:ascii="Times New Roman"/>
                <w:b w:val="false"/>
                <w:i w:val="false"/>
                <w:color w:val="000000"/>
                <w:sz w:val="20"/>
              </w:rPr>
              <w:t>
смазочное масло,</w:t>
            </w:r>
          </w:p>
          <w:p>
            <w:pPr>
              <w:spacing w:after="20"/>
              <w:ind w:left="20"/>
              <w:jc w:val="both"/>
            </w:pPr>
            <w:r>
              <w:rPr>
                <w:rFonts w:ascii="Times New Roman"/>
                <w:b w:val="false"/>
                <w:i w:val="false"/>
                <w:color w:val="000000"/>
                <w:sz w:val="20"/>
              </w:rPr>
              <w:t>
горючее</w:t>
            </w:r>
          </w:p>
          <w:p>
            <w:pPr>
              <w:spacing w:after="20"/>
              <w:ind w:left="20"/>
              <w:jc w:val="both"/>
            </w:pPr>
            <w:r>
              <w:rPr>
                <w:rFonts w:ascii="Times New Roman"/>
                <w:b w:val="false"/>
                <w:i w:val="false"/>
                <w:color w:val="000000"/>
                <w:sz w:val="20"/>
              </w:rPr>
              <w:t>
гидравлическое</w:t>
            </w:r>
          </w:p>
          <w:p>
            <w:pPr>
              <w:spacing w:after="20"/>
              <w:ind w:left="20"/>
              <w:jc w:val="both"/>
            </w:pPr>
            <w:r>
              <w:rPr>
                <w:rFonts w:ascii="Times New Roman"/>
                <w:b w:val="false"/>
                <w:i w:val="false"/>
                <w:color w:val="000000"/>
                <w:sz w:val="20"/>
              </w:rPr>
              <w:t>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среды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В</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В</w:t>
            </w:r>
            <w:r>
              <w:rPr>
                <w:rFonts w:ascii="Times New Roman"/>
                <w:b w:val="false"/>
                <w:i w:val="false"/>
                <w:color w:val="000000"/>
                <w:vertAlign w:val="superscript"/>
              </w:rPr>
              <w:t>2'5</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В</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r>
              <w:rPr>
                <w:rFonts w:ascii="Times New Roman"/>
                <w:b w:val="false"/>
                <w:i w:val="false"/>
                <w:color w:val="000000"/>
                <w:vertAlign w:val="superscript"/>
              </w:rPr>
              <w:t>4</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vertAlign w:val="superscript"/>
              </w:rPr>
              <w:t>4,6</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vertAlign w:val="superscript"/>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Включая воду, воздух, газы, негорючее гидравлическое масло.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При расчетной температуре более 400</w:t>
            </w:r>
            <w:r>
              <w:rPr>
                <w:rFonts w:ascii="Times New Roman"/>
                <w:b w:val="false"/>
                <w:i w:val="false"/>
                <w:color w:val="000000"/>
                <w:vertAlign w:val="superscript"/>
              </w:rPr>
              <w:t>о</w:t>
            </w:r>
            <w:r>
              <w:rPr>
                <w:rFonts w:ascii="Times New Roman"/>
                <w:b w:val="false"/>
                <w:i w:val="false"/>
                <w:color w:val="000000"/>
                <w:sz w:val="20"/>
              </w:rPr>
              <w:t xml:space="preserve">С — только тип </w:t>
            </w:r>
            <w:r>
              <w:rPr>
                <w:rFonts w:ascii="Times New Roman"/>
                <w:b w:val="false"/>
                <w:i/>
                <w:color w:val="000000"/>
                <w:sz w:val="20"/>
              </w:rPr>
              <w:t>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При расчетном давлении более 1 МПа — только тип </w:t>
            </w:r>
            <w:r>
              <w:rPr>
                <w:rFonts w:ascii="Times New Roman"/>
                <w:b w:val="false"/>
                <w:i/>
                <w:color w:val="000000"/>
                <w:sz w:val="20"/>
              </w:rPr>
              <w:t>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Типы С</w:t>
            </w:r>
            <w:r>
              <w:rPr>
                <w:rFonts w:ascii="Times New Roman"/>
                <w:b w:val="false"/>
                <w:i w:val="false"/>
                <w:color w:val="000000"/>
                <w:vertAlign w:val="subscript"/>
              </w:rPr>
              <w:t>3</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val="false"/>
                <w:color w:val="000000"/>
                <w:sz w:val="20"/>
              </w:rPr>
              <w:t xml:space="preserve"> и </w:t>
            </w:r>
            <w:r>
              <w:rPr>
                <w:rFonts w:ascii="Times New Roman"/>
                <w:b w:val="false"/>
                <w:i/>
                <w:color w:val="000000"/>
                <w:sz w:val="20"/>
              </w:rPr>
              <w:t>Е</w:t>
            </w:r>
            <w:r>
              <w:rPr>
                <w:rFonts w:ascii="Times New Roman"/>
                <w:b w:val="false"/>
                <w:i w:val="false"/>
                <w:color w:val="000000"/>
                <w:sz w:val="20"/>
              </w:rPr>
              <w:t xml:space="preserve"> (приложение 340 настоящих Правил) не должны применяться при</w:t>
            </w:r>
          </w:p>
          <w:p>
            <w:pPr>
              <w:spacing w:after="20"/>
              <w:ind w:left="20"/>
              <w:jc w:val="both"/>
            </w:pPr>
            <w:r>
              <w:rPr>
                <w:rFonts w:ascii="Times New Roman"/>
                <w:b w:val="false"/>
                <w:i w:val="false"/>
                <w:color w:val="000000"/>
                <w:sz w:val="20"/>
              </w:rPr>
              <w:t>
расчетной температуре более 250</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Тип В — только для труб с наружным диаметром 154,4 мм и менее.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Для типа Е технология отбортовки должна быть одобрена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0" w:id="59"/>
    <w:p>
      <w:pPr>
        <w:spacing w:after="0"/>
        <w:ind w:left="0"/>
        <w:jc w:val="left"/>
      </w:pPr>
      <w:r>
        <w:rPr>
          <w:rFonts w:ascii="Times New Roman"/>
          <w:b/>
          <w:i w:val="false"/>
          <w:color w:val="000000"/>
        </w:rPr>
        <w:t xml:space="preserve"> Примеры механических соединений</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Штуцерно-ниппельные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Припайные и приварные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05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052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обжимными кольцами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733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33800" cy="1333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576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врезными кольцами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746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465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развальцовкой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746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746500" cy="143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стопорными кольцами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771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7719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установочными канавками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17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17900" cy="278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03600" cy="5765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 w:id="60"/>
    <w:p>
      <w:pPr>
        <w:spacing w:after="0"/>
        <w:ind w:left="0"/>
        <w:jc w:val="left"/>
      </w:pPr>
      <w:r>
        <w:rPr>
          <w:rFonts w:ascii="Times New Roman"/>
          <w:b/>
          <w:i w:val="false"/>
          <w:color w:val="000000"/>
        </w:rPr>
        <w:t xml:space="preserve"> Применение механических соединений в зависимости от назначения</w:t>
      </w:r>
      <w:r>
        <w:br/>
      </w:r>
      <w:r>
        <w:rPr>
          <w:rFonts w:ascii="Times New Roman"/>
          <w:b/>
          <w:i w:val="false"/>
          <w:color w:val="000000"/>
        </w:rPr>
        <w:t>трубопровода</w:t>
      </w:r>
    </w:p>
    <w:bookmarkEnd w:id="60"/>
    <w:p>
      <w:pPr>
        <w:spacing w:after="0"/>
        <w:ind w:left="0"/>
        <w:jc w:val="both"/>
      </w:pPr>
      <w:r>
        <w:rPr>
          <w:rFonts w:ascii="Times New Roman"/>
          <w:b w:val="false"/>
          <w:i w:val="false"/>
          <w:color w:val="ff0000"/>
          <w:sz w:val="28"/>
        </w:rPr>
        <w:t xml:space="preserve">
      Сноска. Приложение 342 с изменением, внесенным приказом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муфтовые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Воспламеняющиеся среды с температурой вспышки </w:t>
            </w:r>
            <w:r>
              <w:rPr>
                <w:rFonts w:ascii="Times New Roman"/>
                <w:b w:val="false"/>
                <w:i w:val="false"/>
                <w:color w:val="000000"/>
                <w:sz w:val="20"/>
                <w:u w:val="single"/>
              </w:rPr>
              <w:t>&lt;</w:t>
            </w:r>
            <w:r>
              <w:rPr>
                <w:rFonts w:ascii="Times New Roman"/>
                <w:b w:val="false"/>
                <w:i w:val="false"/>
                <w:color w:val="000000"/>
                <w:sz w:val="20"/>
              </w:rPr>
              <w:t xml:space="preserve">60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сырой нефтью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гидрозатвора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скруббера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трубопровод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Воспламеняющиеся среды с температурой вспышки ? 60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w:t>
            </w:r>
          </w:p>
          <w:p>
            <w:pPr>
              <w:spacing w:after="20"/>
              <w:ind w:left="20"/>
              <w:jc w:val="both"/>
            </w:pPr>
            <w:r>
              <w:rPr>
                <w:rFonts w:ascii="Times New Roman"/>
                <w:b w:val="false"/>
                <w:i w:val="false"/>
                <w:color w:val="000000"/>
                <w:sz w:val="20"/>
              </w:rPr>
              <w:t>
теплоноситель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Водопожарные и</w:t>
            </w:r>
          </w:p>
          <w:p>
            <w:pPr>
              <w:spacing w:after="20"/>
              <w:ind w:left="20"/>
              <w:jc w:val="both"/>
            </w:pPr>
            <w:r>
              <w:rPr>
                <w:rFonts w:ascii="Times New Roman"/>
                <w:b w:val="false"/>
                <w:i w:val="false"/>
                <w:color w:val="000000"/>
                <w:sz w:val="20"/>
              </w:rPr>
              <w:t>
водораспыления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Пенотушения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танков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Неответственного</w:t>
            </w:r>
          </w:p>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Неответственного</w:t>
            </w:r>
          </w:p>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палуб</w:t>
            </w:r>
          </w:p>
          <w:p>
            <w:pPr>
              <w:spacing w:after="20"/>
              <w:ind w:left="20"/>
              <w:jc w:val="both"/>
            </w:pPr>
            <w:r>
              <w:rPr>
                <w:rFonts w:ascii="Times New Roman"/>
                <w:b w:val="false"/>
                <w:i w:val="false"/>
                <w:color w:val="000000"/>
                <w:sz w:val="20"/>
              </w:rPr>
              <w:t>
(внутренние)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отливным отверстиям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 воздушные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с водой,</w:t>
            </w:r>
          </w:p>
          <w:p>
            <w:pPr>
              <w:spacing w:after="20"/>
              <w:ind w:left="20"/>
              <w:jc w:val="both"/>
            </w:pPr>
            <w:r>
              <w:rPr>
                <w:rFonts w:ascii="Times New Roman"/>
                <w:b w:val="false"/>
                <w:i w:val="false"/>
                <w:color w:val="000000"/>
                <w:sz w:val="20"/>
              </w:rPr>
              <w:t>
коффердамы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танки для</w:t>
            </w:r>
          </w:p>
          <w:p>
            <w:pPr>
              <w:spacing w:after="20"/>
              <w:ind w:left="20"/>
              <w:jc w:val="both"/>
            </w:pPr>
            <w:r>
              <w:rPr>
                <w:rFonts w:ascii="Times New Roman"/>
                <w:b w:val="false"/>
                <w:i w:val="false"/>
                <w:color w:val="000000"/>
                <w:sz w:val="20"/>
              </w:rPr>
              <w:t>
перевозки нефте-</w:t>
            </w:r>
          </w:p>
          <w:p>
            <w:pPr>
              <w:spacing w:after="20"/>
              <w:ind w:left="20"/>
              <w:jc w:val="both"/>
            </w:pPr>
            <w:r>
              <w:rPr>
                <w:rFonts w:ascii="Times New Roman"/>
                <w:b w:val="false"/>
                <w:i w:val="false"/>
                <w:color w:val="000000"/>
                <w:sz w:val="20"/>
              </w:rPr>
              <w:t>
продуктов с</w:t>
            </w:r>
          </w:p>
          <w:p>
            <w:pPr>
              <w:spacing w:after="20"/>
              <w:ind w:left="20"/>
              <w:jc w:val="both"/>
            </w:pPr>
            <w:r>
              <w:rPr>
                <w:rFonts w:ascii="Times New Roman"/>
                <w:b w:val="false"/>
                <w:i w:val="false"/>
                <w:color w:val="000000"/>
                <w:sz w:val="20"/>
              </w:rPr>
              <w:t xml:space="preserve">
температурой вспышки </w:t>
            </w:r>
            <w:r>
              <w:rPr>
                <w:rFonts w:ascii="Times New Roman"/>
                <w:b w:val="false"/>
                <w:i w:val="false"/>
                <w:color w:val="000000"/>
                <w:sz w:val="20"/>
                <w:u w:val="single"/>
              </w:rPr>
              <w:t>&gt;</w:t>
            </w:r>
            <w:r>
              <w:rPr>
                <w:rFonts w:ascii="Times New Roman"/>
                <w:b w:val="false"/>
                <w:i w:val="false"/>
                <w:color w:val="000000"/>
                <w:sz w:val="20"/>
              </w:rPr>
              <w:t>60</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Пусковой или управляющий воздух</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(хозяйственные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углекислотного тушения</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 применение допускается;</w:t>
            </w:r>
          </w:p>
          <w:p>
            <w:pPr>
              <w:spacing w:after="20"/>
              <w:ind w:left="20"/>
              <w:jc w:val="both"/>
            </w:pPr>
            <w:r>
              <w:rPr>
                <w:rFonts w:ascii="Times New Roman"/>
                <w:b w:val="false"/>
                <w:i w:val="false"/>
                <w:color w:val="000000"/>
                <w:sz w:val="20"/>
              </w:rPr>
              <w:t>
— применение не допускается.</w:t>
            </w:r>
          </w:p>
          <w:p>
            <w:pPr>
              <w:spacing w:after="20"/>
              <w:ind w:left="20"/>
              <w:jc w:val="both"/>
            </w:pPr>
            <w:r>
              <w:rPr>
                <w:rFonts w:ascii="Times New Roman"/>
                <w:b w:val="false"/>
                <w:i w:val="false"/>
                <w:color w:val="000000"/>
                <w:sz w:val="20"/>
              </w:rPr>
              <w:t>
1Если обжимные соединения имеют в своем составе элементы, которые могут быть</w:t>
            </w:r>
          </w:p>
          <w:p>
            <w:pPr>
              <w:spacing w:after="20"/>
              <w:ind w:left="20"/>
              <w:jc w:val="both"/>
            </w:pPr>
            <w:r>
              <w:rPr>
                <w:rFonts w:ascii="Times New Roman"/>
                <w:b w:val="false"/>
                <w:i w:val="false"/>
                <w:color w:val="000000"/>
                <w:sz w:val="20"/>
              </w:rPr>
              <w:t>
легко разрушены при пожаре, они должны быть одобренного огнестойкого типа, как</w:t>
            </w:r>
          </w:p>
          <w:p>
            <w:pPr>
              <w:spacing w:after="20"/>
              <w:ind w:left="20"/>
              <w:jc w:val="both"/>
            </w:pPr>
            <w:r>
              <w:rPr>
                <w:rFonts w:ascii="Times New Roman"/>
                <w:b w:val="false"/>
                <w:i w:val="false"/>
                <w:color w:val="000000"/>
                <w:sz w:val="20"/>
              </w:rPr>
              <w:t>
это предписано для муфтовых соединений.</w:t>
            </w:r>
          </w:p>
          <w:p>
            <w:pPr>
              <w:spacing w:after="20"/>
              <w:ind w:left="20"/>
              <w:jc w:val="both"/>
            </w:pPr>
            <w:r>
              <w:rPr>
                <w:rFonts w:ascii="Times New Roman"/>
                <w:b w:val="false"/>
                <w:i w:val="false"/>
                <w:color w:val="000000"/>
                <w:sz w:val="20"/>
              </w:rPr>
              <w:t>
2В насосных отделениях и на открытых палубах — только одобренного огнестойкого</w:t>
            </w:r>
          </w:p>
          <w:p>
            <w:pPr>
              <w:spacing w:after="20"/>
              <w:ind w:left="20"/>
              <w:jc w:val="both"/>
            </w:pPr>
            <w:r>
              <w:rPr>
                <w:rFonts w:ascii="Times New Roman"/>
                <w:b w:val="false"/>
                <w:i w:val="false"/>
                <w:color w:val="000000"/>
                <w:sz w:val="20"/>
              </w:rPr>
              <w:t>
типа.</w:t>
            </w:r>
          </w:p>
          <w:p>
            <w:pPr>
              <w:spacing w:after="20"/>
              <w:ind w:left="20"/>
              <w:jc w:val="both"/>
            </w:pPr>
            <w:r>
              <w:rPr>
                <w:rFonts w:ascii="Times New Roman"/>
                <w:b w:val="false"/>
                <w:i w:val="false"/>
                <w:color w:val="000000"/>
                <w:sz w:val="20"/>
              </w:rPr>
              <w:t>
3Одобренного огнестойкого типа.</w:t>
            </w:r>
          </w:p>
          <w:p>
            <w:pPr>
              <w:spacing w:after="20"/>
              <w:ind w:left="20"/>
              <w:jc w:val="both"/>
            </w:pPr>
            <w:r>
              <w:rPr>
                <w:rFonts w:ascii="Times New Roman"/>
                <w:b w:val="false"/>
                <w:i w:val="false"/>
                <w:color w:val="000000"/>
                <w:sz w:val="20"/>
              </w:rPr>
              <w:t>
4Только выше уровня верхней палубы.</w:t>
            </w:r>
          </w:p>
          <w:p>
            <w:pPr>
              <w:spacing w:after="20"/>
              <w:ind w:left="20"/>
              <w:jc w:val="both"/>
            </w:pPr>
            <w:r>
              <w:rPr>
                <w:rFonts w:ascii="Times New Roman"/>
                <w:b w:val="false"/>
                <w:i w:val="false"/>
                <w:color w:val="000000"/>
                <w:sz w:val="20"/>
              </w:rPr>
              <w:t>
5Кроме машинных помещений категории А и жилых помещений. Использование в других машинных помещениях допускается при условии размещения в хорошо видимых и легко доступных местах.</w:t>
            </w:r>
          </w:p>
          <w:p>
            <w:pPr>
              <w:spacing w:after="20"/>
              <w:ind w:left="20"/>
              <w:jc w:val="both"/>
            </w:pPr>
            <w:r>
              <w:rPr>
                <w:rFonts w:ascii="Times New Roman"/>
                <w:b w:val="false"/>
                <w:i w:val="false"/>
                <w:color w:val="000000"/>
                <w:sz w:val="20"/>
              </w:rPr>
              <w:t>
6Внутри машинных помещений категории А — только одобренного огнестойкого типа.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 w:id="61"/>
    <w:p>
      <w:pPr>
        <w:spacing w:after="0"/>
        <w:ind w:left="0"/>
        <w:jc w:val="left"/>
      </w:pPr>
      <w:r>
        <w:rPr>
          <w:rFonts w:ascii="Times New Roman"/>
          <w:b/>
          <w:i w:val="false"/>
          <w:color w:val="000000"/>
        </w:rPr>
        <w:t xml:space="preserve"> Применение механических соединений в зависимости от класса</w:t>
      </w:r>
      <w:r>
        <w:br/>
      </w:r>
      <w:r>
        <w:rPr>
          <w:rFonts w:ascii="Times New Roman"/>
          <w:b/>
          <w:i w:val="false"/>
          <w:color w:val="000000"/>
        </w:rPr>
        <w:t>трубопровода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Штуцерно-ниппельные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Припайные и приварные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w:t>
            </w:r>
          </w:p>
          <w:p>
            <w:pPr>
              <w:spacing w:after="20"/>
              <w:ind w:left="20"/>
              <w:jc w:val="both"/>
            </w:pPr>
            <w:r>
              <w:rPr>
                <w:rFonts w:ascii="Times New Roman"/>
                <w:b w:val="false"/>
                <w:i w:val="false"/>
                <w:color w:val="000000"/>
                <w:sz w:val="20"/>
              </w:rPr>
              <w:t>
не более 60,3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w:t>
            </w:r>
          </w:p>
          <w:p>
            <w:pPr>
              <w:spacing w:after="20"/>
              <w:ind w:left="20"/>
              <w:jc w:val="both"/>
            </w:pPr>
            <w:r>
              <w:rPr>
                <w:rFonts w:ascii="Times New Roman"/>
                <w:b w:val="false"/>
                <w:i w:val="false"/>
                <w:color w:val="000000"/>
                <w:sz w:val="20"/>
              </w:rPr>
              <w:t>
диаметром не более</w:t>
            </w:r>
          </w:p>
          <w:p>
            <w:pPr>
              <w:spacing w:after="20"/>
              <w:ind w:left="20"/>
              <w:jc w:val="both"/>
            </w:pPr>
            <w:r>
              <w:rPr>
                <w:rFonts w:ascii="Times New Roman"/>
                <w:b w:val="false"/>
                <w:i w:val="false"/>
                <w:color w:val="000000"/>
                <w:sz w:val="20"/>
              </w:rPr>
              <w:t>
60,3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обжимными кольцами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врезными кольцами, с</w:t>
            </w:r>
          </w:p>
          <w:p>
            <w:pPr>
              <w:spacing w:after="20"/>
              <w:ind w:left="20"/>
              <w:jc w:val="both"/>
            </w:pPr>
            <w:r>
              <w:rPr>
                <w:rFonts w:ascii="Times New Roman"/>
                <w:b w:val="false"/>
                <w:i w:val="false"/>
                <w:color w:val="000000"/>
                <w:sz w:val="20"/>
              </w:rPr>
              <w:t>
отбортовкой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не</w:t>
            </w:r>
          </w:p>
          <w:p>
            <w:pPr>
              <w:spacing w:after="20"/>
              <w:ind w:left="20"/>
              <w:jc w:val="both"/>
            </w:pPr>
            <w:r>
              <w:rPr>
                <w:rFonts w:ascii="Times New Roman"/>
                <w:b w:val="false"/>
                <w:i w:val="false"/>
                <w:color w:val="000000"/>
                <w:sz w:val="20"/>
              </w:rPr>
              <w:t>
более 60,3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w:t>
            </w:r>
          </w:p>
          <w:p>
            <w:pPr>
              <w:spacing w:after="20"/>
              <w:ind w:left="20"/>
              <w:jc w:val="both"/>
            </w:pPr>
            <w:r>
              <w:rPr>
                <w:rFonts w:ascii="Times New Roman"/>
                <w:b w:val="false"/>
                <w:i w:val="false"/>
                <w:color w:val="000000"/>
                <w:sz w:val="20"/>
              </w:rPr>
              <w:t>
диаметром не более</w:t>
            </w:r>
          </w:p>
          <w:p>
            <w:pPr>
              <w:spacing w:after="20"/>
              <w:ind w:left="20"/>
              <w:jc w:val="both"/>
            </w:pPr>
            <w:r>
              <w:rPr>
                <w:rFonts w:ascii="Times New Roman"/>
                <w:b w:val="false"/>
                <w:i w:val="false"/>
                <w:color w:val="000000"/>
                <w:sz w:val="20"/>
              </w:rPr>
              <w:t>
60,3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Муфтовые соединения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установочными</w:t>
            </w:r>
          </w:p>
          <w:p>
            <w:pPr>
              <w:spacing w:after="20"/>
              <w:ind w:left="20"/>
              <w:jc w:val="both"/>
            </w:pPr>
            <w:r>
              <w:rPr>
                <w:rFonts w:ascii="Times New Roman"/>
                <w:b w:val="false"/>
                <w:i w:val="false"/>
                <w:color w:val="000000"/>
                <w:sz w:val="20"/>
              </w:rPr>
              <w:t>
канавками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стопорными кольцами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 применение допускается;</w:t>
            </w:r>
          </w:p>
          <w:p>
            <w:pPr>
              <w:spacing w:after="20"/>
              <w:ind w:left="20"/>
              <w:jc w:val="both"/>
            </w:pPr>
            <w:r>
              <w:rPr>
                <w:rFonts w:ascii="Times New Roman"/>
                <w:b w:val="false"/>
                <w:i w:val="false"/>
                <w:color w:val="000000"/>
                <w:sz w:val="20"/>
              </w:rPr>
              <w:t>
— применение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6" w:id="62"/>
    <w:p>
      <w:pPr>
        <w:spacing w:after="0"/>
        <w:ind w:left="0"/>
        <w:jc w:val="left"/>
      </w:pPr>
      <w:r>
        <w:rPr>
          <w:rFonts w:ascii="Times New Roman"/>
          <w:b/>
          <w:i w:val="false"/>
          <w:color w:val="000000"/>
        </w:rPr>
        <w:t xml:space="preserve"> Область применения пластмассовых трубопроводов</w:t>
      </w:r>
    </w:p>
    <w:bookmarkEnd w:id="62"/>
    <w:p>
      <w:pPr>
        <w:spacing w:after="0"/>
        <w:ind w:left="0"/>
        <w:jc w:val="both"/>
      </w:pPr>
      <w:r>
        <w:rPr>
          <w:rFonts w:ascii="Times New Roman"/>
          <w:b w:val="false"/>
          <w:i w:val="false"/>
          <w:color w:val="ff0000"/>
          <w:sz w:val="28"/>
        </w:rPr>
        <w:t xml:space="preserve">
      Сноска. Приложение 344 с изменением, внесенным приказом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Проводимая среда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трубопроводов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грузы с</w:t>
            </w:r>
          </w:p>
          <w:p>
            <w:pPr>
              <w:spacing w:after="20"/>
              <w:ind w:left="20"/>
              <w:jc w:val="both"/>
            </w:pPr>
            <w:r>
              <w:rPr>
                <w:rFonts w:ascii="Times New Roman"/>
                <w:b w:val="false"/>
                <w:i w:val="false"/>
                <w:color w:val="000000"/>
                <w:sz w:val="20"/>
              </w:rPr>
              <w:t>
температурой</w:t>
            </w:r>
          </w:p>
          <w:p>
            <w:pPr>
              <w:spacing w:after="20"/>
              <w:ind w:left="20"/>
              <w:jc w:val="both"/>
            </w:pPr>
            <w:r>
              <w:rPr>
                <w:rFonts w:ascii="Times New Roman"/>
                <w:b w:val="false"/>
                <w:i w:val="false"/>
                <w:color w:val="000000"/>
                <w:sz w:val="20"/>
              </w:rPr>
              <w:t xml:space="preserve">
вспышки </w:t>
            </w:r>
            <w:r>
              <w:rPr>
                <w:rFonts w:ascii="Times New Roman"/>
                <w:b w:val="false"/>
                <w:i w:val="false"/>
                <w:color w:val="000000"/>
                <w:sz w:val="20"/>
                <w:u w:val="single"/>
              </w:rPr>
              <w:t>&lt;</w:t>
            </w:r>
            <w:r>
              <w:rPr>
                <w:rFonts w:ascii="Times New Roman"/>
                <w:b w:val="false"/>
                <w:i w:val="false"/>
                <w:color w:val="000000"/>
                <w:sz w:val="20"/>
              </w:rPr>
              <w:t xml:space="preserve">60 </w:t>
            </w:r>
            <w:r>
              <w:rPr>
                <w:rFonts w:ascii="Times New Roman"/>
                <w:b w:val="false"/>
                <w:i w:val="false"/>
                <w:color w:val="000000"/>
                <w:vertAlign w:val="superscript"/>
              </w:rPr>
              <w:t>o</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танков</w:t>
            </w:r>
          </w:p>
          <w:p>
            <w:pPr>
              <w:spacing w:after="20"/>
              <w:ind w:left="20"/>
              <w:jc w:val="both"/>
            </w:pPr>
            <w:r>
              <w:rPr>
                <w:rFonts w:ascii="Times New Roman"/>
                <w:b w:val="false"/>
                <w:i w:val="false"/>
                <w:color w:val="000000"/>
                <w:sz w:val="20"/>
              </w:rPr>
              <w:t>
сырой нефтью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Газоотводная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 от</w:t>
            </w:r>
          </w:p>
          <w:p>
            <w:pPr>
              <w:spacing w:after="20"/>
              <w:ind w:left="20"/>
              <w:jc w:val="both"/>
            </w:pPr>
            <w:r>
              <w:rPr>
                <w:rFonts w:ascii="Times New Roman"/>
                <w:b w:val="false"/>
                <w:i w:val="false"/>
                <w:color w:val="000000"/>
                <w:sz w:val="20"/>
              </w:rPr>
              <w:t>
гидрозатвора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 от</w:t>
            </w:r>
          </w:p>
          <w:p>
            <w:pPr>
              <w:spacing w:after="20"/>
              <w:ind w:left="20"/>
              <w:jc w:val="both"/>
            </w:pPr>
            <w:r>
              <w:rPr>
                <w:rFonts w:ascii="Times New Roman"/>
                <w:b w:val="false"/>
                <w:i w:val="false"/>
                <w:color w:val="000000"/>
                <w:sz w:val="20"/>
              </w:rPr>
              <w:t>
очистителя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магистраль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w:t>
            </w:r>
          </w:p>
          <w:p>
            <w:pPr>
              <w:spacing w:after="20"/>
              <w:ind w:left="20"/>
              <w:jc w:val="both"/>
            </w:pPr>
            <w:r>
              <w:rPr>
                <w:rFonts w:ascii="Times New Roman"/>
                <w:b w:val="false"/>
                <w:i w:val="false"/>
                <w:color w:val="000000"/>
                <w:sz w:val="20"/>
              </w:rPr>
              <w:t>
тельные</w:t>
            </w:r>
          </w:p>
          <w:p>
            <w:pPr>
              <w:spacing w:after="20"/>
              <w:ind w:left="20"/>
              <w:jc w:val="both"/>
            </w:pPr>
            <w:r>
              <w:rPr>
                <w:rFonts w:ascii="Times New Roman"/>
                <w:b w:val="false"/>
                <w:i w:val="false"/>
                <w:color w:val="000000"/>
                <w:sz w:val="20"/>
              </w:rPr>
              <w:t>
трубопроводы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Воспламеняющиеся</w:t>
            </w:r>
          </w:p>
          <w:p>
            <w:pPr>
              <w:spacing w:after="20"/>
              <w:ind w:left="20"/>
              <w:jc w:val="both"/>
            </w:pPr>
            <w:r>
              <w:rPr>
                <w:rFonts w:ascii="Times New Roman"/>
                <w:b w:val="false"/>
                <w:i w:val="false"/>
                <w:color w:val="000000"/>
                <w:sz w:val="20"/>
              </w:rPr>
              <w:t>
жидкости с</w:t>
            </w:r>
          </w:p>
          <w:p>
            <w:pPr>
              <w:spacing w:after="20"/>
              <w:ind w:left="20"/>
              <w:jc w:val="both"/>
            </w:pPr>
            <w:r>
              <w:rPr>
                <w:rFonts w:ascii="Times New Roman"/>
                <w:b w:val="false"/>
                <w:i w:val="false"/>
                <w:color w:val="000000"/>
                <w:sz w:val="20"/>
              </w:rPr>
              <w:t>
температурой</w:t>
            </w:r>
          </w:p>
          <w:p>
            <w:pPr>
              <w:spacing w:after="20"/>
              <w:ind w:left="20"/>
              <w:jc w:val="both"/>
            </w:pPr>
            <w:r>
              <w:rPr>
                <w:rFonts w:ascii="Times New Roman"/>
                <w:b w:val="false"/>
                <w:i w:val="false"/>
                <w:color w:val="000000"/>
                <w:sz w:val="20"/>
              </w:rPr>
              <w:t xml:space="preserve">
вспышки &gt;60 </w:t>
            </w:r>
            <w:r>
              <w:rPr>
                <w:rFonts w:ascii="Times New Roman"/>
                <w:b w:val="false"/>
                <w:i w:val="false"/>
                <w:color w:val="000000"/>
                <w:vertAlign w:val="superscript"/>
              </w:rPr>
              <w:t>o</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Забортная 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Дренажные</w:t>
            </w:r>
          </w:p>
          <w:p>
            <w:pPr>
              <w:spacing w:after="20"/>
              <w:ind w:left="20"/>
              <w:jc w:val="both"/>
            </w:pPr>
            <w:r>
              <w:rPr>
                <w:rFonts w:ascii="Times New Roman"/>
                <w:b w:val="false"/>
                <w:i w:val="false"/>
                <w:color w:val="000000"/>
                <w:sz w:val="20"/>
              </w:rPr>
              <w:t>
трубопроводы</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помещений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Стоки из санитарно-бытовых помещений</w:t>
            </w:r>
          </w:p>
          <w:p>
            <w:pPr>
              <w:spacing w:after="20"/>
              <w:ind w:left="20"/>
              <w:jc w:val="both"/>
            </w:pPr>
            <w:r>
              <w:rPr>
                <w:rFonts w:ascii="Times New Roman"/>
                <w:b w:val="false"/>
                <w:i w:val="false"/>
                <w:color w:val="000000"/>
                <w:sz w:val="20"/>
              </w:rPr>
              <w:t>
(внутренние)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с открытых палуб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rPr>
                <w:rFonts w:ascii="Times New Roman"/>
                <w:b w:val="false"/>
                <w:i w:val="false"/>
                <w:color w:val="000000"/>
                <w:vertAlign w:val="superscript"/>
              </w:rPr>
              <w:t>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rPr>
                <w:rFonts w:ascii="Times New Roman"/>
                <w:b w:val="false"/>
                <w:i w:val="false"/>
                <w:color w:val="000000"/>
                <w:vertAlign w:val="superscript"/>
              </w:rPr>
              <w:t>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rPr>
                <w:rFonts w:ascii="Times New Roman"/>
                <w:b w:val="false"/>
                <w:i w:val="false"/>
                <w:color w:val="000000"/>
                <w:vertAlign w:val="superscript"/>
              </w:rPr>
              <w:t>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rPr>
                <w:rFonts w:ascii="Times New Roman"/>
                <w:b w:val="false"/>
                <w:i w:val="false"/>
                <w:color w:val="000000"/>
                <w:vertAlign w:val="superscript"/>
              </w:rPr>
              <w:t>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Водопожарная и</w:t>
            </w:r>
          </w:p>
          <w:p>
            <w:pPr>
              <w:spacing w:after="20"/>
              <w:ind w:left="20"/>
              <w:jc w:val="both"/>
            </w:pPr>
            <w:r>
              <w:rPr>
                <w:rFonts w:ascii="Times New Roman"/>
                <w:b w:val="false"/>
                <w:i w:val="false"/>
                <w:color w:val="000000"/>
                <w:sz w:val="20"/>
              </w:rPr>
              <w:t>
водораспыления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Пенотушения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неответствен-</w:t>
            </w:r>
          </w:p>
          <w:p>
            <w:pPr>
              <w:spacing w:after="20"/>
              <w:ind w:left="20"/>
              <w:jc w:val="both"/>
            </w:pPr>
            <w:r>
              <w:rPr>
                <w:rFonts w:ascii="Times New Roman"/>
                <w:b w:val="false"/>
                <w:i w:val="false"/>
                <w:color w:val="000000"/>
                <w:sz w:val="20"/>
              </w:rPr>
              <w:t>
ного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танков</w:t>
            </w:r>
          </w:p>
          <w:p>
            <w:pPr>
              <w:spacing w:after="20"/>
              <w:ind w:left="20"/>
              <w:jc w:val="both"/>
            </w:pPr>
            <w:r>
              <w:rPr>
                <w:rFonts w:ascii="Times New Roman"/>
                <w:b w:val="false"/>
                <w:i w:val="false"/>
                <w:color w:val="000000"/>
                <w:sz w:val="20"/>
              </w:rPr>
              <w:t>
сырой нефтью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r>
              <w:rPr>
                <w:rFonts w:ascii="Times New Roman"/>
                <w:b w:val="false"/>
                <w:i w:val="false"/>
                <w:color w:val="000000"/>
                <w:vertAlign w:val="superscript"/>
              </w:rPr>
              <w:t>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возврата</w:t>
            </w:r>
          </w:p>
          <w:p>
            <w:pPr>
              <w:spacing w:after="20"/>
              <w:ind w:left="20"/>
              <w:jc w:val="both"/>
            </w:pPr>
            <w:r>
              <w:rPr>
                <w:rFonts w:ascii="Times New Roman"/>
                <w:b w:val="false"/>
                <w:i w:val="false"/>
                <w:color w:val="000000"/>
                <w:sz w:val="20"/>
              </w:rPr>
              <w:t>
конденсата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неответствен_</w:t>
            </w:r>
          </w:p>
          <w:p>
            <w:pPr>
              <w:spacing w:after="20"/>
              <w:ind w:left="20"/>
              <w:jc w:val="both"/>
            </w:pPr>
            <w:r>
              <w:rPr>
                <w:rFonts w:ascii="Times New Roman"/>
                <w:b w:val="false"/>
                <w:i w:val="false"/>
                <w:color w:val="000000"/>
                <w:sz w:val="20"/>
              </w:rPr>
              <w:t>
ного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измерительных и переливных труб: водяных танков и сухих отсеков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Воспламеняющихся жидкостей, Т</w:t>
            </w:r>
            <w:r>
              <w:rPr>
                <w:rFonts w:ascii="Times New Roman"/>
                <w:b w:val="false"/>
                <w:i w:val="false"/>
                <w:color w:val="000000"/>
                <w:vertAlign w:val="subscript"/>
              </w:rPr>
              <w:t>всп</w:t>
            </w:r>
            <w:r>
              <w:rPr>
                <w:rFonts w:ascii="Times New Roman"/>
                <w:b w:val="false"/>
                <w:i w:val="false"/>
                <w:color w:val="000000"/>
                <w:sz w:val="20"/>
              </w:rPr>
              <w:t>&gt;60</w:t>
            </w:r>
            <w:r>
              <w:rPr>
                <w:rFonts w:ascii="Times New Roman"/>
                <w:b w:val="false"/>
                <w:i w:val="false"/>
                <w:color w:val="000000"/>
                <w:vertAlign w:val="superscript"/>
              </w:rPr>
              <w:t>o</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пневматические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для</w:t>
            </w:r>
          </w:p>
          <w:p>
            <w:pPr>
              <w:spacing w:after="20"/>
              <w:ind w:left="20"/>
              <w:jc w:val="both"/>
            </w:pPr>
            <w:r>
              <w:rPr>
                <w:rFonts w:ascii="Times New Roman"/>
                <w:b w:val="false"/>
                <w:i w:val="false"/>
                <w:color w:val="000000"/>
                <w:sz w:val="20"/>
              </w:rPr>
              <w:t>
хозяйственных</w:t>
            </w:r>
          </w:p>
          <w:p>
            <w:pPr>
              <w:spacing w:after="20"/>
              <w:ind w:left="20"/>
              <w:jc w:val="both"/>
            </w:pPr>
            <w:r>
              <w:rPr>
                <w:rFonts w:ascii="Times New Roman"/>
                <w:b w:val="false"/>
                <w:i w:val="false"/>
                <w:color w:val="000000"/>
                <w:sz w:val="20"/>
              </w:rPr>
              <w:t>
нужд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Рассольные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низкого</w:t>
            </w:r>
          </w:p>
          <w:p>
            <w:pPr>
              <w:spacing w:after="20"/>
              <w:ind w:left="20"/>
              <w:jc w:val="both"/>
            </w:pPr>
            <w:r>
              <w:rPr>
                <w:rFonts w:ascii="Times New Roman"/>
                <w:b w:val="false"/>
                <w:i w:val="false"/>
                <w:color w:val="000000"/>
                <w:sz w:val="20"/>
              </w:rPr>
              <w:t>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А — машинные помещения категории А;</w:t>
            </w:r>
          </w:p>
          <w:p>
            <w:pPr>
              <w:spacing w:after="20"/>
              <w:ind w:left="20"/>
              <w:jc w:val="both"/>
            </w:pPr>
            <w:r>
              <w:rPr>
                <w:rFonts w:ascii="Times New Roman"/>
                <w:b w:val="false"/>
                <w:i w:val="false"/>
                <w:color w:val="000000"/>
                <w:sz w:val="20"/>
              </w:rPr>
              <w:t xml:space="preserve">
В — прочие машинные помещения; </w:t>
            </w:r>
          </w:p>
          <w:p>
            <w:pPr>
              <w:spacing w:after="20"/>
              <w:ind w:left="20"/>
              <w:jc w:val="both"/>
            </w:pPr>
            <w:r>
              <w:rPr>
                <w:rFonts w:ascii="Times New Roman"/>
                <w:b w:val="false"/>
                <w:i w:val="false"/>
                <w:color w:val="000000"/>
                <w:sz w:val="20"/>
              </w:rPr>
              <w:t>
С — отделения грузовых насосов, включая входы и шахты;</w:t>
            </w:r>
          </w:p>
          <w:p>
            <w:pPr>
              <w:spacing w:after="20"/>
              <w:ind w:left="20"/>
              <w:jc w:val="both"/>
            </w:pPr>
            <w:r>
              <w:rPr>
                <w:rFonts w:ascii="Times New Roman"/>
                <w:b w:val="false"/>
                <w:i w:val="false"/>
                <w:color w:val="000000"/>
                <w:sz w:val="20"/>
              </w:rPr>
              <w:t>
D — грузовые помещения накатных судов;</w:t>
            </w:r>
          </w:p>
          <w:p>
            <w:pPr>
              <w:spacing w:after="20"/>
              <w:ind w:left="20"/>
              <w:jc w:val="both"/>
            </w:pPr>
            <w:r>
              <w:rPr>
                <w:rFonts w:ascii="Times New Roman"/>
                <w:b w:val="false"/>
                <w:i w:val="false"/>
                <w:color w:val="000000"/>
                <w:sz w:val="20"/>
              </w:rPr>
              <w:t>
Е — грузовые помещения сухих грузов и шахты;</w:t>
            </w:r>
          </w:p>
          <w:p>
            <w:pPr>
              <w:spacing w:after="20"/>
              <w:ind w:left="20"/>
              <w:jc w:val="both"/>
            </w:pPr>
            <w:r>
              <w:rPr>
                <w:rFonts w:ascii="Times New Roman"/>
                <w:b w:val="false"/>
                <w:i w:val="false"/>
                <w:color w:val="000000"/>
                <w:sz w:val="20"/>
              </w:rPr>
              <w:t>
F — грузовые танки и шахты;</w:t>
            </w:r>
          </w:p>
          <w:p>
            <w:pPr>
              <w:spacing w:after="20"/>
              <w:ind w:left="20"/>
              <w:jc w:val="both"/>
            </w:pPr>
            <w:r>
              <w:rPr>
                <w:rFonts w:ascii="Times New Roman"/>
                <w:b w:val="false"/>
                <w:i w:val="false"/>
                <w:color w:val="000000"/>
                <w:sz w:val="20"/>
              </w:rPr>
              <w:t>
G — топливные танки и шахты;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балластные танки и шахты;</w:t>
            </w:r>
          </w:p>
          <w:p>
            <w:pPr>
              <w:spacing w:after="20"/>
              <w:ind w:left="20"/>
              <w:jc w:val="both"/>
            </w:pPr>
            <w:r>
              <w:rPr>
                <w:rFonts w:ascii="Times New Roman"/>
                <w:b w:val="false"/>
                <w:i w:val="false"/>
                <w:color w:val="000000"/>
                <w:sz w:val="20"/>
              </w:rPr>
              <w:t>
I — коффердамы, сухие отсеки и пр.;</w:t>
            </w:r>
          </w:p>
          <w:p>
            <w:pPr>
              <w:spacing w:after="20"/>
              <w:ind w:left="20"/>
              <w:jc w:val="both"/>
            </w:pPr>
            <w:r>
              <w:rPr>
                <w:rFonts w:ascii="Times New Roman"/>
                <w:b w:val="false"/>
                <w:i w:val="false"/>
                <w:color w:val="000000"/>
                <w:sz w:val="20"/>
              </w:rPr>
              <w:t>
J — жилые, служебные помещения и посты управления;</w:t>
            </w:r>
          </w:p>
          <w:p>
            <w:pPr>
              <w:spacing w:after="20"/>
              <w:ind w:left="20"/>
              <w:jc w:val="both"/>
            </w:pPr>
            <w:r>
              <w:rPr>
                <w:rFonts w:ascii="Times New Roman"/>
                <w:b w:val="false"/>
                <w:i w:val="false"/>
                <w:color w:val="000000"/>
                <w:sz w:val="20"/>
              </w:rPr>
              <w:t>
К — открытые палубы;</w:t>
            </w:r>
          </w:p>
          <w:p>
            <w:pPr>
              <w:spacing w:after="20"/>
              <w:ind w:left="20"/>
              <w:jc w:val="both"/>
            </w:pPr>
            <w:r>
              <w:rPr>
                <w:rFonts w:ascii="Times New Roman"/>
                <w:b w:val="false"/>
                <w:i w:val="false"/>
                <w:color w:val="000000"/>
                <w:sz w:val="20"/>
              </w:rPr>
              <w:t>
О — испытания на огнестойкость не требуется;</w:t>
            </w:r>
          </w:p>
          <w:p>
            <w:pPr>
              <w:spacing w:after="20"/>
              <w:ind w:left="20"/>
              <w:jc w:val="both"/>
            </w:pPr>
            <w:r>
              <w:rPr>
                <w:rFonts w:ascii="Times New Roman"/>
                <w:b w:val="false"/>
                <w:i w:val="false"/>
                <w:color w:val="000000"/>
                <w:sz w:val="20"/>
              </w:rPr>
              <w:t>
"—" — не применяется;</w:t>
            </w:r>
          </w:p>
          <w:p>
            <w:pPr>
              <w:spacing w:after="20"/>
              <w:ind w:left="20"/>
              <w:jc w:val="both"/>
            </w:pPr>
            <w:r>
              <w:rPr>
                <w:rFonts w:ascii="Times New Roman"/>
                <w:b w:val="false"/>
                <w:i w:val="false"/>
                <w:color w:val="000000"/>
                <w:sz w:val="20"/>
              </w:rPr>
              <w:t xml:space="preserve">
" + " — только металлические материалыс точкой плавления выше 925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Со стороны борта должны быть предусмотрены клапаны с дистанционным управлением извне помещения.</w:t>
            </w:r>
          </w:p>
          <w:p>
            <w:pPr>
              <w:spacing w:after="20"/>
              <w:ind w:left="20"/>
              <w:jc w:val="both"/>
            </w:pPr>
            <w:r>
              <w:rPr>
                <w:rFonts w:ascii="Times New Roman"/>
                <w:b w:val="false"/>
                <w:i w:val="false"/>
                <w:color w:val="000000"/>
                <w:sz w:val="20"/>
              </w:rPr>
              <w:t>
2 Для грузовых танков должны быть предусмотрены дистанционно закрывающиеся клапаны.</w:t>
            </w:r>
          </w:p>
          <w:p>
            <w:pPr>
              <w:spacing w:after="20"/>
              <w:ind w:left="20"/>
              <w:jc w:val="both"/>
            </w:pPr>
            <w:r>
              <w:rPr>
                <w:rFonts w:ascii="Times New Roman"/>
                <w:b w:val="false"/>
                <w:i w:val="false"/>
                <w:color w:val="000000"/>
                <w:sz w:val="20"/>
              </w:rPr>
              <w:t xml:space="preserve">
3 Если грузовые танки содержат воспламеняющиеся жидкости с температурой вспышки &gt; 60 </w:t>
            </w:r>
            <w:r>
              <w:rPr>
                <w:rFonts w:ascii="Times New Roman"/>
                <w:b w:val="false"/>
                <w:i w:val="false"/>
                <w:color w:val="000000"/>
                <w:vertAlign w:val="superscript"/>
              </w:rPr>
              <w:t>o</w:t>
            </w:r>
            <w:r>
              <w:rPr>
                <w:rFonts w:ascii="Times New Roman"/>
                <w:b w:val="false"/>
                <w:i w:val="false"/>
                <w:color w:val="000000"/>
                <w:sz w:val="20"/>
              </w:rPr>
              <w:t>С, "О" может использоваться вместо "-" или "+".</w:t>
            </w:r>
          </w:p>
          <w:p>
            <w:pPr>
              <w:spacing w:after="20"/>
              <w:ind w:left="20"/>
              <w:jc w:val="both"/>
            </w:pPr>
            <w:r>
              <w:rPr>
                <w:rFonts w:ascii="Times New Roman"/>
                <w:b w:val="false"/>
                <w:i w:val="false"/>
                <w:color w:val="000000"/>
                <w:sz w:val="20"/>
              </w:rPr>
              <w:t>
4 Для осушительных трубопроводов, обслуживающих только данное помещение," О" может использоваться вместо "У1".</w:t>
            </w:r>
          </w:p>
          <w:p>
            <w:pPr>
              <w:spacing w:after="20"/>
              <w:ind w:left="20"/>
              <w:jc w:val="both"/>
            </w:pPr>
            <w:r>
              <w:rPr>
                <w:rFonts w:ascii="Times New Roman"/>
                <w:b w:val="false"/>
                <w:i w:val="false"/>
                <w:color w:val="000000"/>
                <w:sz w:val="20"/>
              </w:rPr>
              <w:t>
5 Когда не предусмотрены функции управления, "О" может использоваться вместо "У1".</w:t>
            </w:r>
          </w:p>
          <w:p>
            <w:pPr>
              <w:spacing w:after="20"/>
              <w:ind w:left="20"/>
              <w:jc w:val="both"/>
            </w:pPr>
            <w:r>
              <w:rPr>
                <w:rFonts w:ascii="Times New Roman"/>
                <w:b w:val="false"/>
                <w:i w:val="false"/>
                <w:color w:val="000000"/>
                <w:sz w:val="20"/>
              </w:rPr>
              <w:t>
6 Для трубопровода между машинным помещением и палубным гидравлическим затвором "О" может использоваться вместо "У1".</w:t>
            </w:r>
          </w:p>
          <w:p>
            <w:pPr>
              <w:spacing w:after="20"/>
              <w:ind w:left="20"/>
              <w:jc w:val="both"/>
            </w:pPr>
            <w:r>
              <w:rPr>
                <w:rFonts w:ascii="Times New Roman"/>
                <w:b w:val="false"/>
                <w:i w:val="false"/>
                <w:color w:val="000000"/>
                <w:sz w:val="20"/>
              </w:rPr>
              <w:t>
7 Для пассажирских судов "+" должен использоваться вместо "У1".</w:t>
            </w:r>
          </w:p>
          <w:p>
            <w:pPr>
              <w:spacing w:after="20"/>
              <w:ind w:left="20"/>
              <w:jc w:val="both"/>
            </w:pPr>
            <w:r>
              <w:rPr>
                <w:rFonts w:ascii="Times New Roman"/>
                <w:b w:val="false"/>
                <w:i w:val="false"/>
                <w:color w:val="000000"/>
                <w:sz w:val="20"/>
              </w:rPr>
              <w:t>
8 Шпигаты открытых палуб в положениях 1 и 2 согласно правилу 13 Международной конвенции о грузовой марке 1966 г. должны быть "+", если они не снабжены соответствующими средствами закрытия.</w:t>
            </w:r>
          </w:p>
          <w:p>
            <w:pPr>
              <w:spacing w:after="20"/>
              <w:ind w:left="20"/>
              <w:jc w:val="both"/>
            </w:pPr>
            <w:r>
              <w:rPr>
                <w:rFonts w:ascii="Times New Roman"/>
                <w:b w:val="false"/>
                <w:i w:val="false"/>
                <w:color w:val="000000"/>
                <w:sz w:val="20"/>
              </w:rPr>
              <w:t>
9 Для нужд ответственного назначения, таких как обогрев топливных танков и судовой тифон, "+" должен использоваться вместо "О".</w:t>
            </w:r>
          </w:p>
          <w:p>
            <w:pPr>
              <w:spacing w:after="20"/>
              <w:ind w:left="20"/>
              <w:jc w:val="both"/>
            </w:pPr>
            <w:r>
              <w:rPr>
                <w:rFonts w:ascii="Times New Roman"/>
                <w:b w:val="false"/>
                <w:i w:val="false"/>
                <w:color w:val="000000"/>
                <w:sz w:val="20"/>
              </w:rPr>
              <w:t>
10 Для нефтеналивных судов, где требуется выполнение пункта 3(f) правила 13F Приложения I к Конвенции МАРПОЛ-73/78 "-" должно использоваться вместо "О".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 w:id="63"/>
    <w:p>
      <w:pPr>
        <w:spacing w:after="0"/>
        <w:ind w:left="0"/>
        <w:jc w:val="left"/>
      </w:pPr>
      <w:r>
        <w:rPr>
          <w:rFonts w:ascii="Times New Roman"/>
          <w:b/>
          <w:i w:val="false"/>
          <w:color w:val="000000"/>
        </w:rPr>
        <w:t xml:space="preserve"> Маркировка шланга сдачи паров груза  </w:t>
      </w:r>
    </w:p>
    <w:bookmarkEnd w:id="63"/>
    <w:p>
      <w:pPr>
        <w:spacing w:after="0"/>
        <w:ind w:left="0"/>
        <w:jc w:val="both"/>
      </w:pPr>
      <w:r>
        <w:drawing>
          <wp:inline distT="0" distB="0" distL="0" distR="0">
            <wp:extent cx="5588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880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0" w:id="64"/>
    <w:p>
      <w:pPr>
        <w:spacing w:after="0"/>
        <w:ind w:left="0"/>
        <w:jc w:val="left"/>
      </w:pPr>
      <w:r>
        <w:rPr>
          <w:rFonts w:ascii="Times New Roman"/>
          <w:b/>
          <w:i w:val="false"/>
          <w:color w:val="000000"/>
        </w:rPr>
        <w:t xml:space="preserve"> Образец для испытаний на прочность сцеплений  </w:t>
      </w:r>
    </w:p>
    <w:bookmarkEnd w:id="64"/>
    <w:p>
      <w:pPr>
        <w:spacing w:after="0"/>
        <w:ind w:left="0"/>
        <w:jc w:val="both"/>
      </w:pPr>
      <w:r>
        <w:drawing>
          <wp:inline distT="0" distB="0" distL="0" distR="0">
            <wp:extent cx="4178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783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2" w:id="65"/>
    <w:p>
      <w:pPr>
        <w:spacing w:after="0"/>
        <w:ind w:left="0"/>
        <w:jc w:val="left"/>
      </w:pPr>
      <w:r>
        <w:rPr>
          <w:rFonts w:ascii="Times New Roman"/>
          <w:b/>
          <w:i w:val="false"/>
          <w:color w:val="000000"/>
        </w:rPr>
        <w:t xml:space="preserve"> Нормы установки ручных насосов для осушения несамоходных судов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0,8LxBxD1,м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подача насосов,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p>
            <w:pPr>
              <w:spacing w:after="20"/>
              <w:ind w:left="20"/>
              <w:jc w:val="both"/>
            </w:pPr>
            <w:r>
              <w:rPr>
                <w:rFonts w:ascii="Times New Roman"/>
                <w:b w:val="false"/>
                <w:i w:val="false"/>
                <w:color w:val="000000"/>
                <w:sz w:val="20"/>
              </w:rPr>
              <w:t>
101—600</w:t>
            </w:r>
          </w:p>
          <w:p>
            <w:pPr>
              <w:spacing w:after="20"/>
              <w:ind w:left="20"/>
              <w:jc w:val="both"/>
            </w:pPr>
            <w:r>
              <w:rPr>
                <w:rFonts w:ascii="Times New Roman"/>
                <w:b w:val="false"/>
                <w:i w:val="false"/>
                <w:color w:val="000000"/>
                <w:sz w:val="20"/>
              </w:rPr>
              <w:t>
601—1100</w:t>
            </w:r>
          </w:p>
          <w:p>
            <w:pPr>
              <w:spacing w:after="20"/>
              <w:ind w:left="20"/>
              <w:jc w:val="both"/>
            </w:pPr>
            <w:r>
              <w:rPr>
                <w:rFonts w:ascii="Times New Roman"/>
                <w:b w:val="false"/>
                <w:i w:val="false"/>
                <w:color w:val="000000"/>
                <w:sz w:val="20"/>
              </w:rPr>
              <w:t>
1101—1800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Определения L, В, D (длины, ширины и высоты борта, м) указаны в части 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4" w:id="66"/>
    <w:p>
      <w:pPr>
        <w:spacing w:after="0"/>
        <w:ind w:left="0"/>
        <w:jc w:val="left"/>
      </w:pPr>
      <w:r>
        <w:rPr>
          <w:rFonts w:ascii="Times New Roman"/>
          <w:b/>
          <w:i w:val="false"/>
          <w:color w:val="000000"/>
        </w:rPr>
        <w:t xml:space="preserve"> Установка штифта в самой верхней точке на линии соединительных болтов  </w:t>
      </w:r>
    </w:p>
    <w:bookmarkEnd w:id="66"/>
    <w:p>
      <w:pPr>
        <w:spacing w:after="0"/>
        <w:ind w:left="0"/>
        <w:jc w:val="both"/>
      </w:pPr>
      <w:r>
        <w:drawing>
          <wp:inline distT="0" distB="0" distL="0" distR="0">
            <wp:extent cx="6794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945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6" w:id="67"/>
    <w:p>
      <w:pPr>
        <w:spacing w:after="0"/>
        <w:ind w:left="0"/>
        <w:jc w:val="left"/>
      </w:pPr>
      <w:r>
        <w:rPr>
          <w:rFonts w:ascii="Times New Roman"/>
          <w:b/>
          <w:i w:val="false"/>
          <w:color w:val="000000"/>
        </w:rPr>
        <w:t xml:space="preserve"> Маркировка манифольда выдачи паров груза  </w:t>
      </w:r>
    </w:p>
    <w:bookmarkEnd w:id="67"/>
    <w:p>
      <w:pPr>
        <w:spacing w:after="0"/>
        <w:ind w:left="0"/>
        <w:jc w:val="both"/>
      </w:pPr>
      <w:r>
        <w:drawing>
          <wp:inline distT="0" distB="0" distL="0" distR="0">
            <wp:extent cx="7010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104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8" w:id="68"/>
    <w:p>
      <w:pPr>
        <w:spacing w:after="0"/>
        <w:ind w:left="0"/>
        <w:jc w:val="left"/>
      </w:pPr>
      <w:r>
        <w:rPr>
          <w:rFonts w:ascii="Times New Roman"/>
          <w:b/>
          <w:i w:val="false"/>
          <w:color w:val="000000"/>
        </w:rPr>
        <w:t xml:space="preserve"> Рекомендуемая конструкция для воздушной трубы  </w:t>
      </w:r>
    </w:p>
    <w:bookmarkEnd w:id="68"/>
    <w:p>
      <w:pPr>
        <w:spacing w:after="0"/>
        <w:ind w:left="0"/>
        <w:jc w:val="both"/>
      </w:pPr>
      <w:r>
        <w:drawing>
          <wp:inline distT="0" distB="0" distL="0" distR="0">
            <wp:extent cx="4711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11700" cy="514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30" w:id="69"/>
    <w:p>
      <w:pPr>
        <w:spacing w:after="0"/>
        <w:ind w:left="0"/>
        <w:jc w:val="left"/>
      </w:pPr>
      <w:r>
        <w:rPr>
          <w:rFonts w:ascii="Times New Roman"/>
          <w:b/>
          <w:i w:val="false"/>
          <w:color w:val="000000"/>
        </w:rPr>
        <w:t xml:space="preserve"> Толщина стенок труб</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и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толщина стенки,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32" w:id="70"/>
    <w:p>
      <w:pPr>
        <w:spacing w:after="0"/>
        <w:ind w:left="0"/>
        <w:jc w:val="left"/>
      </w:pPr>
      <w:r>
        <w:rPr>
          <w:rFonts w:ascii="Times New Roman"/>
          <w:b/>
          <w:i w:val="false"/>
          <w:color w:val="000000"/>
        </w:rPr>
        <w:t xml:space="preserve"> Присоединение трубопровода к клапану приемно-отливного патрубка  </w:t>
      </w:r>
    </w:p>
    <w:bookmarkEnd w:id="70"/>
    <w:p>
      <w:pPr>
        <w:spacing w:after="0"/>
        <w:ind w:left="0"/>
        <w:jc w:val="both"/>
      </w:pPr>
      <w:r>
        <w:drawing>
          <wp:inline distT="0" distB="0" distL="0" distR="0">
            <wp:extent cx="5549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49900" cy="523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34" w:id="71"/>
    <w:p>
      <w:pPr>
        <w:spacing w:after="0"/>
        <w:ind w:left="0"/>
        <w:jc w:val="left"/>
      </w:pPr>
      <w:r>
        <w:rPr>
          <w:rFonts w:ascii="Times New Roman"/>
          <w:b/>
          <w:i w:val="false"/>
          <w:color w:val="000000"/>
        </w:rPr>
        <w:t xml:space="preserve"> Расходные цистерны, используемые для подвода топлива к главным</w:t>
      </w:r>
      <w:r>
        <w:br/>
      </w:r>
      <w:r>
        <w:rPr>
          <w:rFonts w:ascii="Times New Roman"/>
          <w:b/>
          <w:i w:val="false"/>
          <w:color w:val="000000"/>
        </w:rPr>
        <w:t>и вспомогательным двигателям и вспомогательным котлам,</w:t>
      </w:r>
      <w:r>
        <w:br/>
      </w:r>
      <w:r>
        <w:rPr>
          <w:rFonts w:ascii="Times New Roman"/>
          <w:b/>
          <w:i w:val="false"/>
          <w:color w:val="000000"/>
        </w:rPr>
        <w:t>работающим на тяжелом топливе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тяжелого топлива</w:t>
                  </w:r>
                </w:p>
                <w:p>
                  <w:pPr>
                    <w:spacing w:after="20"/>
                    <w:ind w:left="20"/>
                    <w:jc w:val="both"/>
                  </w:pPr>
                  <w:r>
                    <w:rPr>
                      <w:rFonts w:ascii="Times New Roman"/>
                      <w:b w:val="false"/>
                      <w:i w:val="false"/>
                      <w:color w:val="000000"/>
                      <w:sz w:val="20"/>
                    </w:rPr>
                    <w:t>
вместимостью на</w:t>
                  </w:r>
                </w:p>
                <w:p>
                  <w:pPr>
                    <w:spacing w:after="20"/>
                    <w:ind w:left="20"/>
                    <w:jc w:val="both"/>
                  </w:pPr>
                  <w:r>
                    <w:rPr>
                      <w:rFonts w:ascii="Times New Roman"/>
                      <w:b w:val="false"/>
                      <w:i w:val="false"/>
                      <w:color w:val="000000"/>
                      <w:sz w:val="20"/>
                    </w:rPr>
                    <w:t>
8 ч работы главных</w:t>
                  </w:r>
                </w:p>
                <w:p>
                  <w:pPr>
                    <w:spacing w:after="20"/>
                    <w:ind w:left="20"/>
                    <w:jc w:val="both"/>
                  </w:pPr>
                  <w:r>
                    <w:rPr>
                      <w:rFonts w:ascii="Times New Roman"/>
                      <w:b w:val="false"/>
                      <w:i w:val="false"/>
                      <w:color w:val="000000"/>
                      <w:sz w:val="20"/>
                    </w:rPr>
                    <w:t>
двигателей,дизель-</w:t>
                  </w:r>
                </w:p>
                <w:p>
                  <w:pPr>
                    <w:spacing w:after="20"/>
                    <w:ind w:left="20"/>
                    <w:jc w:val="both"/>
                  </w:pPr>
                  <w:r>
                    <w:rPr>
                      <w:rFonts w:ascii="Times New Roman"/>
                      <w:b w:val="false"/>
                      <w:i w:val="false"/>
                      <w:color w:val="000000"/>
                      <w:sz w:val="20"/>
                    </w:rPr>
                    <w:t>
генераторов и</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котлов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тяжелого топлива</w:t>
                  </w:r>
                </w:p>
                <w:p>
                  <w:pPr>
                    <w:spacing w:after="20"/>
                    <w:ind w:left="20"/>
                    <w:jc w:val="both"/>
                  </w:pPr>
                  <w:r>
                    <w:rPr>
                      <w:rFonts w:ascii="Times New Roman"/>
                      <w:b w:val="false"/>
                      <w:i w:val="false"/>
                      <w:color w:val="000000"/>
                      <w:sz w:val="20"/>
                    </w:rPr>
                    <w:t>
вместимостью на 8 ч</w:t>
                  </w:r>
                </w:p>
                <w:p>
                  <w:pPr>
                    <w:spacing w:after="20"/>
                    <w:ind w:left="20"/>
                    <w:jc w:val="both"/>
                  </w:pPr>
                  <w:r>
                    <w:rPr>
                      <w:rFonts w:ascii="Times New Roman"/>
                      <w:b w:val="false"/>
                      <w:i w:val="false"/>
                      <w:color w:val="000000"/>
                      <w:sz w:val="20"/>
                    </w:rPr>
                    <w:t>
работы главных</w:t>
                  </w:r>
                </w:p>
                <w:p>
                  <w:pPr>
                    <w:spacing w:after="20"/>
                    <w:ind w:left="20"/>
                    <w:jc w:val="both"/>
                  </w:pPr>
                  <w:r>
                    <w:rPr>
                      <w:rFonts w:ascii="Times New Roman"/>
                      <w:b w:val="false"/>
                      <w:i w:val="false"/>
                      <w:color w:val="000000"/>
                      <w:sz w:val="20"/>
                    </w:rPr>
                    <w:t>
двигателей,</w:t>
                  </w:r>
                </w:p>
                <w:p>
                  <w:pPr>
                    <w:spacing w:after="20"/>
                    <w:ind w:left="20"/>
                    <w:jc w:val="both"/>
                  </w:pPr>
                  <w:r>
                    <w:rPr>
                      <w:rFonts w:ascii="Times New Roman"/>
                      <w:b w:val="false"/>
                      <w:i w:val="false"/>
                      <w:color w:val="000000"/>
                      <w:sz w:val="20"/>
                    </w:rPr>
                    <w:t>
дизель-генераторов</w:t>
                  </w:r>
                </w:p>
                <w:p>
                  <w:pPr>
                    <w:spacing w:after="20"/>
                    <w:ind w:left="20"/>
                    <w:jc w:val="both"/>
                  </w:pPr>
                  <w:r>
                    <w:rPr>
                      <w:rFonts w:ascii="Times New Roman"/>
                      <w:b w:val="false"/>
                      <w:i w:val="false"/>
                      <w:color w:val="000000"/>
                      <w:sz w:val="20"/>
                    </w:rPr>
                    <w:t>
и вспомогательных</w:t>
                  </w:r>
                </w:p>
                <w:p>
                  <w:pPr>
                    <w:spacing w:after="20"/>
                    <w:ind w:left="20"/>
                    <w:jc w:val="both"/>
                  </w:pPr>
                  <w:r>
                    <w:rPr>
                      <w:rFonts w:ascii="Times New Roman"/>
                      <w:b w:val="false"/>
                      <w:i w:val="false"/>
                      <w:color w:val="000000"/>
                      <w:sz w:val="20"/>
                    </w:rPr>
                    <w:t>
котлов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дизельного топлива для</w:t>
                  </w:r>
                </w:p>
                <w:p>
                  <w:pPr>
                    <w:spacing w:after="20"/>
                    <w:ind w:left="20"/>
                    <w:jc w:val="both"/>
                  </w:pPr>
                  <w:r>
                    <w:rPr>
                      <w:rFonts w:ascii="Times New Roman"/>
                      <w:b w:val="false"/>
                      <w:i w:val="false"/>
                      <w:color w:val="000000"/>
                      <w:sz w:val="20"/>
                    </w:rPr>
                    <w:t>
запуска при низких</w:t>
                  </w:r>
                </w:p>
                <w:p>
                  <w:pPr>
                    <w:spacing w:after="20"/>
                    <w:ind w:left="20"/>
                    <w:jc w:val="both"/>
                  </w:pPr>
                  <w:r>
                    <w:rPr>
                      <w:rFonts w:ascii="Times New Roman"/>
                      <w:b w:val="false"/>
                      <w:i w:val="false"/>
                      <w:color w:val="000000"/>
                      <w:sz w:val="20"/>
                    </w:rPr>
                    <w:t>
температурах или</w:t>
                  </w:r>
                </w:p>
                <w:p>
                  <w:pPr>
                    <w:spacing w:after="20"/>
                    <w:ind w:left="20"/>
                    <w:jc w:val="both"/>
                  </w:pPr>
                  <w:r>
                    <w:rPr>
                      <w:rFonts w:ascii="Times New Roman"/>
                      <w:b w:val="false"/>
                      <w:i w:val="false"/>
                      <w:color w:val="000000"/>
                      <w:sz w:val="20"/>
                    </w:rPr>
                    <w:t>
ремонтах двигателей и</w:t>
                  </w:r>
                </w:p>
                <w:p>
                  <w:pPr>
                    <w:spacing w:after="20"/>
                    <w:ind w:left="20"/>
                    <w:jc w:val="both"/>
                  </w:pPr>
                  <w:r>
                    <w:rPr>
                      <w:rFonts w:ascii="Times New Roman"/>
                      <w:b w:val="false"/>
                      <w:i w:val="false"/>
                      <w:color w:val="000000"/>
                      <w:sz w:val="20"/>
                    </w:rPr>
                    <w:t>
котлов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тяжелого топлива</w:t>
                  </w:r>
                </w:p>
                <w:p>
                  <w:pPr>
                    <w:spacing w:after="20"/>
                    <w:ind w:left="20"/>
                    <w:jc w:val="both"/>
                  </w:pPr>
                  <w:r>
                    <w:rPr>
                      <w:rFonts w:ascii="Times New Roman"/>
                      <w:b w:val="false"/>
                      <w:i w:val="false"/>
                      <w:color w:val="000000"/>
                      <w:sz w:val="20"/>
                    </w:rPr>
                    <w:t>
вместимостью на 8 ч</w:t>
                  </w:r>
                </w:p>
                <w:p>
                  <w:pPr>
                    <w:spacing w:after="20"/>
                    <w:ind w:left="20"/>
                    <w:jc w:val="both"/>
                  </w:pPr>
                  <w:r>
                    <w:rPr>
                      <w:rFonts w:ascii="Times New Roman"/>
                      <w:b w:val="false"/>
                      <w:i w:val="false"/>
                      <w:color w:val="000000"/>
                      <w:sz w:val="20"/>
                    </w:rPr>
                    <w:t>
работы главных</w:t>
                  </w:r>
                </w:p>
                <w:p>
                  <w:pPr>
                    <w:spacing w:after="20"/>
                    <w:ind w:left="20"/>
                    <w:jc w:val="both"/>
                  </w:pPr>
                  <w:r>
                    <w:rPr>
                      <w:rFonts w:ascii="Times New Roman"/>
                      <w:b w:val="false"/>
                      <w:i w:val="false"/>
                      <w:color w:val="000000"/>
                      <w:sz w:val="20"/>
                    </w:rPr>
                    <w:t>
двигателей,</w:t>
                  </w:r>
                </w:p>
                <w:p>
                  <w:pPr>
                    <w:spacing w:after="20"/>
                    <w:ind w:left="20"/>
                    <w:jc w:val="both"/>
                  </w:pPr>
                  <w:r>
                    <w:rPr>
                      <w:rFonts w:ascii="Times New Roman"/>
                      <w:b w:val="false"/>
                      <w:i w:val="false"/>
                      <w:color w:val="000000"/>
                      <w:sz w:val="20"/>
                    </w:rPr>
                    <w:t>
дизель-генераторов</w:t>
                  </w:r>
                </w:p>
                <w:p>
                  <w:pPr>
                    <w:spacing w:after="20"/>
                    <w:ind w:left="20"/>
                    <w:jc w:val="both"/>
                  </w:pPr>
                  <w:r>
                    <w:rPr>
                      <w:rFonts w:ascii="Times New Roman"/>
                      <w:b w:val="false"/>
                      <w:i w:val="false"/>
                      <w:color w:val="000000"/>
                      <w:sz w:val="20"/>
                    </w:rPr>
                    <w:t>
и вспомогательных</w:t>
                  </w:r>
                </w:p>
                <w:p>
                  <w:pPr>
                    <w:spacing w:after="20"/>
                    <w:ind w:left="20"/>
                    <w:jc w:val="both"/>
                  </w:pPr>
                  <w:r>
                    <w:rPr>
                      <w:rFonts w:ascii="Times New Roman"/>
                      <w:b w:val="false"/>
                      <w:i w:val="false"/>
                      <w:color w:val="000000"/>
                      <w:sz w:val="20"/>
                    </w:rPr>
                    <w:t>
колов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дизельного топлива</w:t>
                  </w:r>
                </w:p>
                <w:p>
                  <w:pPr>
                    <w:spacing w:after="20"/>
                    <w:ind w:left="20"/>
                    <w:jc w:val="both"/>
                  </w:pPr>
                  <w:r>
                    <w:rPr>
                      <w:rFonts w:ascii="Times New Roman"/>
                      <w:b w:val="false"/>
                      <w:i w:val="false"/>
                      <w:color w:val="000000"/>
                      <w:sz w:val="20"/>
                    </w:rPr>
                    <w:t>
вместимостью на 8 ч</w:t>
                  </w:r>
                </w:p>
                <w:p>
                  <w:pPr>
                    <w:spacing w:after="20"/>
                    <w:ind w:left="20"/>
                    <w:jc w:val="both"/>
                  </w:pPr>
                  <w:r>
                    <w:rPr>
                      <w:rFonts w:ascii="Times New Roman"/>
                      <w:b w:val="false"/>
                      <w:i w:val="false"/>
                      <w:color w:val="000000"/>
                      <w:sz w:val="20"/>
                    </w:rPr>
                    <w:t>
работы главных</w:t>
                  </w:r>
                </w:p>
                <w:p>
                  <w:pPr>
                    <w:spacing w:after="20"/>
                    <w:ind w:left="20"/>
                    <w:jc w:val="both"/>
                  </w:pPr>
                  <w:r>
                    <w:rPr>
                      <w:rFonts w:ascii="Times New Roman"/>
                      <w:b w:val="false"/>
                      <w:i w:val="false"/>
                      <w:color w:val="000000"/>
                      <w:sz w:val="20"/>
                    </w:rPr>
                    <w:t>
двигателей,</w:t>
                  </w:r>
                </w:p>
                <w:p>
                  <w:pPr>
                    <w:spacing w:after="20"/>
                    <w:ind w:left="20"/>
                    <w:jc w:val="both"/>
                  </w:pPr>
                  <w:r>
                    <w:rPr>
                      <w:rFonts w:ascii="Times New Roman"/>
                      <w:b w:val="false"/>
                      <w:i w:val="false"/>
                      <w:color w:val="000000"/>
                      <w:sz w:val="20"/>
                    </w:rPr>
                    <w:t>
дизель-генераторов</w:t>
                  </w:r>
                </w:p>
                <w:p>
                  <w:pPr>
                    <w:spacing w:after="20"/>
                    <w:ind w:left="20"/>
                    <w:jc w:val="both"/>
                  </w:pPr>
                  <w:r>
                    <w:rPr>
                      <w:rFonts w:ascii="Times New Roman"/>
                      <w:b w:val="false"/>
                      <w:i w:val="false"/>
                      <w:color w:val="000000"/>
                      <w:sz w:val="20"/>
                    </w:rPr>
                    <w:t>
и вспомогательных</w:t>
                  </w:r>
                </w:p>
                <w:p>
                  <w:pPr>
                    <w:spacing w:after="20"/>
                    <w:ind w:left="20"/>
                    <w:jc w:val="both"/>
                  </w:pPr>
                  <w:r>
                    <w:rPr>
                      <w:rFonts w:ascii="Times New Roman"/>
                      <w:b w:val="false"/>
                      <w:i w:val="false"/>
                      <w:color w:val="000000"/>
                      <w:sz w:val="20"/>
                    </w:rPr>
                    <w:t>
котлов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5" w:id="72"/>
    <w:p>
      <w:pPr>
        <w:spacing w:after="0"/>
        <w:ind w:left="0"/>
        <w:jc w:val="both"/>
      </w:pPr>
      <w:r>
        <w:rPr>
          <w:rFonts w:ascii="Times New Roman"/>
          <w:b w:val="false"/>
          <w:i w:val="false"/>
          <w:color w:val="000000"/>
          <w:sz w:val="28"/>
        </w:rPr>
        <w:t>
      а — цистерны, регламентируемые МК СОЛАС-74; б — цистерны, эквивалентные конвенционным.</w:t>
      </w:r>
    </w:p>
    <w:bookmarkEnd w:id="72"/>
    <w:bookmarkStart w:name="z136" w:id="73"/>
    <w:p>
      <w:pPr>
        <w:spacing w:after="0"/>
        <w:ind w:left="0"/>
        <w:jc w:val="both"/>
      </w:pPr>
      <w:r>
        <w:rPr>
          <w:rFonts w:ascii="Times New Roman"/>
          <w:b w:val="false"/>
          <w:i w:val="false"/>
          <w:color w:val="000000"/>
          <w:sz w:val="28"/>
        </w:rPr>
        <w:t>
      Примечание. При наличии на вспомогательных котлах запальных форсунок может потребоваться дополнительная расходная цистерна дизельного топлива вместимостью на 8 ч работы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38" w:id="74"/>
    <w:p>
      <w:pPr>
        <w:spacing w:after="0"/>
        <w:ind w:left="0"/>
        <w:jc w:val="left"/>
      </w:pPr>
      <w:r>
        <w:rPr>
          <w:rFonts w:ascii="Times New Roman"/>
          <w:b/>
          <w:i w:val="false"/>
          <w:color w:val="000000"/>
        </w:rPr>
        <w:t xml:space="preserve"> Расходные цистерны, используемые для подвода топлива к главным</w:t>
      </w:r>
      <w:r>
        <w:br/>
      </w:r>
      <w:r>
        <w:rPr>
          <w:rFonts w:ascii="Times New Roman"/>
          <w:b/>
          <w:i w:val="false"/>
          <w:color w:val="000000"/>
        </w:rPr>
        <w:t>двигателям и вспомогательным котлам, работающим на тяжелом</w:t>
      </w:r>
      <w:r>
        <w:br/>
      </w:r>
      <w:r>
        <w:rPr>
          <w:rFonts w:ascii="Times New Roman"/>
          <w:b/>
          <w:i w:val="false"/>
          <w:color w:val="000000"/>
        </w:rPr>
        <w:t>топливе, и вспомогательным двигателям, работающим на дизельном</w:t>
      </w:r>
      <w:r>
        <w:br/>
      </w:r>
      <w:r>
        <w:rPr>
          <w:rFonts w:ascii="Times New Roman"/>
          <w:b/>
          <w:i w:val="false"/>
          <w:color w:val="000000"/>
        </w:rPr>
        <w:t>топливе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w:t>
            </w:r>
          </w:p>
          <w:p>
            <w:pPr>
              <w:spacing w:after="20"/>
              <w:ind w:left="20"/>
              <w:jc w:val="both"/>
            </w:pPr>
            <w:r>
              <w:rPr>
                <w:rFonts w:ascii="Times New Roman"/>
                <w:b w:val="false"/>
                <w:i w:val="false"/>
                <w:color w:val="000000"/>
                <w:sz w:val="20"/>
              </w:rPr>
              <w:t>
цистерна</w:t>
            </w:r>
          </w:p>
          <w:p>
            <w:pPr>
              <w:spacing w:after="20"/>
              <w:ind w:left="20"/>
              <w:jc w:val="both"/>
            </w:pPr>
            <w:r>
              <w:rPr>
                <w:rFonts w:ascii="Times New Roman"/>
                <w:b w:val="false"/>
                <w:i w:val="false"/>
                <w:color w:val="000000"/>
                <w:sz w:val="20"/>
              </w:rPr>
              <w:t>
тяжелого</w:t>
            </w:r>
          </w:p>
          <w:p>
            <w:pPr>
              <w:spacing w:after="20"/>
              <w:ind w:left="20"/>
              <w:jc w:val="both"/>
            </w:pPr>
            <w:r>
              <w:rPr>
                <w:rFonts w:ascii="Times New Roman"/>
                <w:b w:val="false"/>
                <w:i w:val="false"/>
                <w:color w:val="000000"/>
                <w:sz w:val="20"/>
              </w:rPr>
              <w:t>
топлива</w:t>
            </w:r>
          </w:p>
          <w:p>
            <w:pPr>
              <w:spacing w:after="20"/>
              <w:ind w:left="20"/>
              <w:jc w:val="both"/>
            </w:pPr>
            <w:r>
              <w:rPr>
                <w:rFonts w:ascii="Times New Roman"/>
                <w:b w:val="false"/>
                <w:i w:val="false"/>
                <w:color w:val="000000"/>
                <w:sz w:val="20"/>
              </w:rPr>
              <w:t>
вмести-</w:t>
            </w:r>
          </w:p>
          <w:p>
            <w:pPr>
              <w:spacing w:after="20"/>
              <w:ind w:left="20"/>
              <w:jc w:val="both"/>
            </w:pPr>
            <w:r>
              <w:rPr>
                <w:rFonts w:ascii="Times New Roman"/>
                <w:b w:val="false"/>
                <w:i w:val="false"/>
                <w:color w:val="000000"/>
                <w:sz w:val="20"/>
              </w:rPr>
              <w:t>
мостью на</w:t>
            </w:r>
          </w:p>
          <w:p>
            <w:pPr>
              <w:spacing w:after="20"/>
              <w:ind w:left="20"/>
              <w:jc w:val="both"/>
            </w:pPr>
            <w:r>
              <w:rPr>
                <w:rFonts w:ascii="Times New Roman"/>
                <w:b w:val="false"/>
                <w:i w:val="false"/>
                <w:color w:val="000000"/>
                <w:sz w:val="20"/>
              </w:rPr>
              <w:t>
8 ч</w:t>
            </w:r>
          </w:p>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главных</w:t>
            </w:r>
          </w:p>
          <w:p>
            <w:pPr>
              <w:spacing w:after="20"/>
              <w:ind w:left="20"/>
              <w:jc w:val="both"/>
            </w:pPr>
            <w:r>
              <w:rPr>
                <w:rFonts w:ascii="Times New Roman"/>
                <w:b w:val="false"/>
                <w:i w:val="false"/>
                <w:color w:val="000000"/>
                <w:sz w:val="20"/>
              </w:rPr>
              <w:t>
двигате-</w:t>
            </w:r>
          </w:p>
          <w:p>
            <w:pPr>
              <w:spacing w:after="20"/>
              <w:ind w:left="20"/>
              <w:jc w:val="both"/>
            </w:pPr>
            <w:r>
              <w:rPr>
                <w:rFonts w:ascii="Times New Roman"/>
                <w:b w:val="false"/>
                <w:i w:val="false"/>
                <w:color w:val="000000"/>
                <w:sz w:val="20"/>
              </w:rPr>
              <w:t>
лей и</w:t>
            </w:r>
          </w:p>
          <w:p>
            <w:pPr>
              <w:spacing w:after="20"/>
              <w:ind w:left="20"/>
              <w:jc w:val="both"/>
            </w:pPr>
            <w:r>
              <w:rPr>
                <w:rFonts w:ascii="Times New Roman"/>
                <w:b w:val="false"/>
                <w:i w:val="false"/>
                <w:color w:val="000000"/>
                <w:sz w:val="20"/>
              </w:rPr>
              <w:t>
вспомога-</w:t>
            </w:r>
          </w:p>
          <w:p>
            <w:pPr>
              <w:spacing w:after="20"/>
              <w:ind w:left="20"/>
              <w:jc w:val="both"/>
            </w:pPr>
            <w:r>
              <w:rPr>
                <w:rFonts w:ascii="Times New Roman"/>
                <w:b w:val="false"/>
                <w:i w:val="false"/>
                <w:color w:val="000000"/>
                <w:sz w:val="20"/>
              </w:rPr>
              <w:t>
тельных</w:t>
            </w:r>
          </w:p>
          <w:p>
            <w:pPr>
              <w:spacing w:after="20"/>
              <w:ind w:left="20"/>
              <w:jc w:val="both"/>
            </w:pPr>
            <w:r>
              <w:rPr>
                <w:rFonts w:ascii="Times New Roman"/>
                <w:b w:val="false"/>
                <w:i w:val="false"/>
                <w:color w:val="000000"/>
                <w:sz w:val="20"/>
              </w:rPr>
              <w:t>
котлов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тяжелого</w:t>
            </w:r>
          </w:p>
          <w:p>
            <w:pPr>
              <w:spacing w:after="20"/>
              <w:ind w:left="20"/>
              <w:jc w:val="both"/>
            </w:pPr>
            <w:r>
              <w:rPr>
                <w:rFonts w:ascii="Times New Roman"/>
                <w:b w:val="false"/>
                <w:i w:val="false"/>
                <w:color w:val="000000"/>
                <w:sz w:val="20"/>
              </w:rPr>
              <w:t>
топлива</w:t>
            </w:r>
          </w:p>
          <w:p>
            <w:pPr>
              <w:spacing w:after="20"/>
              <w:ind w:left="20"/>
              <w:jc w:val="both"/>
            </w:pPr>
            <w:r>
              <w:rPr>
                <w:rFonts w:ascii="Times New Roman"/>
                <w:b w:val="false"/>
                <w:i w:val="false"/>
                <w:color w:val="000000"/>
                <w:sz w:val="20"/>
              </w:rPr>
              <w:t>
вместимостью на</w:t>
            </w:r>
          </w:p>
          <w:p>
            <w:pPr>
              <w:spacing w:after="20"/>
              <w:ind w:left="20"/>
              <w:jc w:val="both"/>
            </w:pPr>
            <w:r>
              <w:rPr>
                <w:rFonts w:ascii="Times New Roman"/>
                <w:b w:val="false"/>
                <w:i w:val="false"/>
                <w:color w:val="000000"/>
                <w:sz w:val="20"/>
              </w:rPr>
              <w:t>
8 ч работы</w:t>
            </w:r>
          </w:p>
          <w:p>
            <w:pPr>
              <w:spacing w:after="20"/>
              <w:ind w:left="20"/>
              <w:jc w:val="both"/>
            </w:pPr>
            <w:r>
              <w:rPr>
                <w:rFonts w:ascii="Times New Roman"/>
                <w:b w:val="false"/>
                <w:i w:val="false"/>
                <w:color w:val="000000"/>
                <w:sz w:val="20"/>
              </w:rPr>
              <w:t>
главных</w:t>
            </w:r>
          </w:p>
          <w:p>
            <w:pPr>
              <w:spacing w:after="20"/>
              <w:ind w:left="20"/>
              <w:jc w:val="both"/>
            </w:pPr>
            <w:r>
              <w:rPr>
                <w:rFonts w:ascii="Times New Roman"/>
                <w:b w:val="false"/>
                <w:i w:val="false"/>
                <w:color w:val="000000"/>
                <w:sz w:val="20"/>
              </w:rPr>
              <w:t>
двигателей и</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котлов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w:t>
            </w:r>
          </w:p>
          <w:p>
            <w:pPr>
              <w:spacing w:after="20"/>
              <w:ind w:left="20"/>
              <w:jc w:val="both"/>
            </w:pPr>
            <w:r>
              <w:rPr>
                <w:rFonts w:ascii="Times New Roman"/>
                <w:b w:val="false"/>
                <w:i w:val="false"/>
                <w:color w:val="000000"/>
                <w:sz w:val="20"/>
              </w:rPr>
              <w:t>
дизельного топлива</w:t>
            </w:r>
          </w:p>
          <w:p>
            <w:pPr>
              <w:spacing w:after="20"/>
              <w:ind w:left="20"/>
              <w:jc w:val="both"/>
            </w:pPr>
            <w:r>
              <w:rPr>
                <w:rFonts w:ascii="Times New Roman"/>
                <w:b w:val="false"/>
                <w:i w:val="false"/>
                <w:color w:val="000000"/>
                <w:sz w:val="20"/>
              </w:rPr>
              <w:t>
вместимостью на 8</w:t>
            </w:r>
          </w:p>
          <w:p>
            <w:pPr>
              <w:spacing w:after="20"/>
              <w:ind w:left="20"/>
              <w:jc w:val="both"/>
            </w:pPr>
            <w:r>
              <w:rPr>
                <w:rFonts w:ascii="Times New Roman"/>
                <w:b w:val="false"/>
                <w:i w:val="false"/>
                <w:color w:val="000000"/>
                <w:sz w:val="20"/>
              </w:rPr>
              <w:t>
ч работы</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двигателей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 дизельного</w:t>
            </w:r>
          </w:p>
          <w:p>
            <w:pPr>
              <w:spacing w:after="20"/>
              <w:ind w:left="20"/>
              <w:jc w:val="both"/>
            </w:pPr>
            <w:r>
              <w:rPr>
                <w:rFonts w:ascii="Times New Roman"/>
                <w:b w:val="false"/>
                <w:i w:val="false"/>
                <w:color w:val="000000"/>
                <w:sz w:val="20"/>
              </w:rPr>
              <w:t>
топлива вместимостью на 8 ч</w:t>
            </w:r>
          </w:p>
          <w:p>
            <w:pPr>
              <w:spacing w:after="20"/>
              <w:ind w:left="20"/>
              <w:jc w:val="both"/>
            </w:pPr>
            <w:r>
              <w:rPr>
                <w:rFonts w:ascii="Times New Roman"/>
                <w:b w:val="false"/>
                <w:i w:val="false"/>
                <w:color w:val="000000"/>
                <w:sz w:val="20"/>
              </w:rPr>
              <w:t>
работы вспомогательных</w:t>
            </w:r>
          </w:p>
          <w:p>
            <w:pPr>
              <w:spacing w:after="20"/>
              <w:ind w:left="20"/>
              <w:jc w:val="both"/>
            </w:pPr>
            <w:r>
              <w:rPr>
                <w:rFonts w:ascii="Times New Roman"/>
                <w:b w:val="false"/>
                <w:i w:val="false"/>
                <w:color w:val="000000"/>
                <w:sz w:val="20"/>
              </w:rPr>
              <w:t>
двигателей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w:t>
            </w:r>
          </w:p>
          <w:p>
            <w:pPr>
              <w:spacing w:after="20"/>
              <w:ind w:left="20"/>
              <w:jc w:val="both"/>
            </w:pPr>
            <w:r>
              <w:rPr>
                <w:rFonts w:ascii="Times New Roman"/>
                <w:b w:val="false"/>
                <w:i w:val="false"/>
                <w:color w:val="000000"/>
                <w:sz w:val="20"/>
              </w:rPr>
              <w:t>
цистерна</w:t>
            </w:r>
          </w:p>
          <w:p>
            <w:pPr>
              <w:spacing w:after="20"/>
              <w:ind w:left="20"/>
              <w:jc w:val="both"/>
            </w:pPr>
            <w:r>
              <w:rPr>
                <w:rFonts w:ascii="Times New Roman"/>
                <w:b w:val="false"/>
                <w:i w:val="false"/>
                <w:color w:val="000000"/>
                <w:sz w:val="20"/>
              </w:rPr>
              <w:t>
тяжелого</w:t>
            </w:r>
          </w:p>
          <w:p>
            <w:pPr>
              <w:spacing w:after="20"/>
              <w:ind w:left="20"/>
              <w:jc w:val="both"/>
            </w:pPr>
            <w:r>
              <w:rPr>
                <w:rFonts w:ascii="Times New Roman"/>
                <w:b w:val="false"/>
                <w:i w:val="false"/>
                <w:color w:val="000000"/>
                <w:sz w:val="20"/>
              </w:rPr>
              <w:t>
топлива</w:t>
            </w:r>
          </w:p>
          <w:p>
            <w:pPr>
              <w:spacing w:after="20"/>
              <w:ind w:left="20"/>
              <w:jc w:val="both"/>
            </w:pPr>
            <w:r>
              <w:rPr>
                <w:rFonts w:ascii="Times New Roman"/>
                <w:b w:val="false"/>
                <w:i w:val="false"/>
                <w:color w:val="000000"/>
                <w:sz w:val="20"/>
              </w:rPr>
              <w:t>
вместимостью</w:t>
            </w:r>
          </w:p>
          <w:p>
            <w:pPr>
              <w:spacing w:after="20"/>
              <w:ind w:left="20"/>
              <w:jc w:val="both"/>
            </w:pPr>
            <w:r>
              <w:rPr>
                <w:rFonts w:ascii="Times New Roman"/>
                <w:b w:val="false"/>
                <w:i w:val="false"/>
                <w:color w:val="000000"/>
                <w:sz w:val="20"/>
              </w:rPr>
              <w:t>
на 8 ч работы</w:t>
            </w:r>
          </w:p>
          <w:p>
            <w:pPr>
              <w:spacing w:after="20"/>
              <w:ind w:left="20"/>
              <w:jc w:val="both"/>
            </w:pPr>
            <w:r>
              <w:rPr>
                <w:rFonts w:ascii="Times New Roman"/>
                <w:b w:val="false"/>
                <w:i w:val="false"/>
                <w:color w:val="000000"/>
                <w:sz w:val="20"/>
              </w:rPr>
              <w:t>
главных</w:t>
            </w:r>
          </w:p>
          <w:p>
            <w:pPr>
              <w:spacing w:after="20"/>
              <w:ind w:left="20"/>
              <w:jc w:val="both"/>
            </w:pPr>
            <w:r>
              <w:rPr>
                <w:rFonts w:ascii="Times New Roman"/>
                <w:b w:val="false"/>
                <w:i w:val="false"/>
                <w:color w:val="000000"/>
                <w:sz w:val="20"/>
              </w:rPr>
              <w:t>
двигателей и</w:t>
            </w:r>
          </w:p>
          <w:p>
            <w:pPr>
              <w:spacing w:after="20"/>
              <w:ind w:left="20"/>
              <w:jc w:val="both"/>
            </w:pPr>
            <w:r>
              <w:rPr>
                <w:rFonts w:ascii="Times New Roman"/>
                <w:b w:val="false"/>
                <w:i w:val="false"/>
                <w:color w:val="000000"/>
                <w:sz w:val="20"/>
              </w:rPr>
              <w:t>
вспомога_</w:t>
            </w:r>
          </w:p>
          <w:p>
            <w:pPr>
              <w:spacing w:after="20"/>
              <w:ind w:left="20"/>
              <w:jc w:val="both"/>
            </w:pPr>
            <w:r>
              <w:rPr>
                <w:rFonts w:ascii="Times New Roman"/>
                <w:b w:val="false"/>
                <w:i w:val="false"/>
                <w:color w:val="000000"/>
                <w:sz w:val="20"/>
              </w:rPr>
              <w:t>
тельных котлов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 дизельного</w:t>
            </w:r>
          </w:p>
          <w:p>
            <w:pPr>
              <w:spacing w:after="20"/>
              <w:ind w:left="20"/>
              <w:jc w:val="both"/>
            </w:pPr>
            <w:r>
              <w:rPr>
                <w:rFonts w:ascii="Times New Roman"/>
                <w:b w:val="false"/>
                <w:i w:val="false"/>
                <w:color w:val="000000"/>
                <w:sz w:val="20"/>
              </w:rPr>
              <w:t>
топлива вместимостью на 4 ч</w:t>
            </w:r>
          </w:p>
          <w:p>
            <w:pPr>
              <w:spacing w:after="20"/>
              <w:ind w:left="20"/>
              <w:jc w:val="both"/>
            </w:pPr>
            <w:r>
              <w:rPr>
                <w:rFonts w:ascii="Times New Roman"/>
                <w:b w:val="false"/>
                <w:i w:val="false"/>
                <w:color w:val="000000"/>
                <w:sz w:val="20"/>
              </w:rPr>
              <w:t>
работы главных двигателей,</w:t>
            </w:r>
          </w:p>
          <w:p>
            <w:pPr>
              <w:spacing w:after="20"/>
              <w:ind w:left="20"/>
              <w:jc w:val="both"/>
            </w:pPr>
            <w:r>
              <w:rPr>
                <w:rFonts w:ascii="Times New Roman"/>
                <w:b w:val="false"/>
                <w:i w:val="false"/>
                <w:color w:val="000000"/>
                <w:sz w:val="20"/>
              </w:rPr>
              <w:t>
дизель-генераторов и</w:t>
            </w:r>
          </w:p>
          <w:p>
            <w:pPr>
              <w:spacing w:after="20"/>
              <w:ind w:left="20"/>
              <w:jc w:val="both"/>
            </w:pPr>
            <w:r>
              <w:rPr>
                <w:rFonts w:ascii="Times New Roman"/>
                <w:b w:val="false"/>
                <w:i w:val="false"/>
                <w:color w:val="000000"/>
                <w:sz w:val="20"/>
              </w:rPr>
              <w:t>
вспомогательных котлов или</w:t>
            </w:r>
          </w:p>
          <w:p>
            <w:pPr>
              <w:spacing w:after="20"/>
              <w:ind w:left="20"/>
              <w:jc w:val="both"/>
            </w:pPr>
            <w:r>
              <w:rPr>
                <w:rFonts w:ascii="Times New Roman"/>
                <w:b w:val="false"/>
                <w:i w:val="false"/>
                <w:color w:val="000000"/>
                <w:sz w:val="20"/>
              </w:rPr>
              <w:t>
вместимостью на 8 ч работы</w:t>
            </w:r>
          </w:p>
          <w:p>
            <w:pPr>
              <w:spacing w:after="20"/>
              <w:ind w:left="20"/>
              <w:jc w:val="both"/>
            </w:pPr>
            <w:r>
              <w:rPr>
                <w:rFonts w:ascii="Times New Roman"/>
                <w:b w:val="false"/>
                <w:i w:val="false"/>
                <w:color w:val="000000"/>
                <w:sz w:val="20"/>
              </w:rPr>
              <w:t>
дизель-генераторов и</w:t>
            </w:r>
          </w:p>
          <w:p>
            <w:pPr>
              <w:spacing w:after="20"/>
              <w:ind w:left="20"/>
              <w:jc w:val="both"/>
            </w:pPr>
            <w:r>
              <w:rPr>
                <w:rFonts w:ascii="Times New Roman"/>
                <w:b w:val="false"/>
                <w:i w:val="false"/>
                <w:color w:val="000000"/>
                <w:sz w:val="20"/>
              </w:rPr>
              <w:t>
вспомогательных котлов, в</w:t>
            </w:r>
          </w:p>
          <w:p>
            <w:pPr>
              <w:spacing w:after="20"/>
              <w:ind w:left="20"/>
              <w:jc w:val="both"/>
            </w:pPr>
            <w:r>
              <w:rPr>
                <w:rFonts w:ascii="Times New Roman"/>
                <w:b w:val="false"/>
                <w:i w:val="false"/>
                <w:color w:val="000000"/>
                <w:sz w:val="20"/>
              </w:rPr>
              <w:t>
зависимости от того, что больше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цистерна дизельного</w:t>
            </w:r>
          </w:p>
          <w:p>
            <w:pPr>
              <w:spacing w:after="20"/>
              <w:ind w:left="20"/>
              <w:jc w:val="both"/>
            </w:pPr>
            <w:r>
              <w:rPr>
                <w:rFonts w:ascii="Times New Roman"/>
                <w:b w:val="false"/>
                <w:i w:val="false"/>
                <w:color w:val="000000"/>
                <w:sz w:val="20"/>
              </w:rPr>
              <w:t>
топлива вместимостью на 4 ч</w:t>
            </w:r>
          </w:p>
          <w:p>
            <w:pPr>
              <w:spacing w:after="20"/>
              <w:ind w:left="20"/>
              <w:jc w:val="both"/>
            </w:pPr>
            <w:r>
              <w:rPr>
                <w:rFonts w:ascii="Times New Roman"/>
                <w:b w:val="false"/>
                <w:i w:val="false"/>
                <w:color w:val="000000"/>
                <w:sz w:val="20"/>
              </w:rPr>
              <w:t>
работы главных двигателей,</w:t>
            </w:r>
          </w:p>
          <w:p>
            <w:pPr>
              <w:spacing w:after="20"/>
              <w:ind w:left="20"/>
              <w:jc w:val="both"/>
            </w:pPr>
            <w:r>
              <w:rPr>
                <w:rFonts w:ascii="Times New Roman"/>
                <w:b w:val="false"/>
                <w:i w:val="false"/>
                <w:color w:val="000000"/>
                <w:sz w:val="20"/>
              </w:rPr>
              <w:t>
дизель-генераторов и</w:t>
            </w:r>
          </w:p>
          <w:p>
            <w:pPr>
              <w:spacing w:after="20"/>
              <w:ind w:left="20"/>
              <w:jc w:val="both"/>
            </w:pPr>
            <w:r>
              <w:rPr>
                <w:rFonts w:ascii="Times New Roman"/>
                <w:b w:val="false"/>
                <w:i w:val="false"/>
                <w:color w:val="000000"/>
                <w:sz w:val="20"/>
              </w:rPr>
              <w:t>
вспомогательных котлов или</w:t>
            </w:r>
          </w:p>
          <w:p>
            <w:pPr>
              <w:spacing w:after="20"/>
              <w:ind w:left="20"/>
              <w:jc w:val="both"/>
            </w:pPr>
            <w:r>
              <w:rPr>
                <w:rFonts w:ascii="Times New Roman"/>
                <w:b w:val="false"/>
                <w:i w:val="false"/>
                <w:color w:val="000000"/>
                <w:sz w:val="20"/>
              </w:rPr>
              <w:t>
вместимостью на 8 ч работы</w:t>
            </w:r>
          </w:p>
          <w:p>
            <w:pPr>
              <w:spacing w:after="20"/>
              <w:ind w:left="20"/>
              <w:jc w:val="both"/>
            </w:pPr>
            <w:r>
              <w:rPr>
                <w:rFonts w:ascii="Times New Roman"/>
                <w:b w:val="false"/>
                <w:i w:val="false"/>
                <w:color w:val="000000"/>
                <w:sz w:val="20"/>
              </w:rPr>
              <w:t>
дизель-генераторов и</w:t>
            </w:r>
          </w:p>
          <w:p>
            <w:pPr>
              <w:spacing w:after="20"/>
              <w:ind w:left="20"/>
              <w:jc w:val="both"/>
            </w:pPr>
            <w:r>
              <w:rPr>
                <w:rFonts w:ascii="Times New Roman"/>
                <w:b w:val="false"/>
                <w:i w:val="false"/>
                <w:color w:val="000000"/>
                <w:sz w:val="20"/>
              </w:rPr>
              <w:t>
вспомогательных котлов, в</w:t>
            </w:r>
          </w:p>
          <w:p>
            <w:pPr>
              <w:spacing w:after="20"/>
              <w:ind w:left="20"/>
              <w:jc w:val="both"/>
            </w:pPr>
            <w:r>
              <w:rPr>
                <w:rFonts w:ascii="Times New Roman"/>
                <w:b w:val="false"/>
                <w:i w:val="false"/>
                <w:color w:val="000000"/>
                <w:sz w:val="20"/>
              </w:rPr>
              <w:t>
зависимости от того, что</w:t>
            </w:r>
          </w:p>
          <w:p>
            <w:pPr>
              <w:spacing w:after="20"/>
              <w:ind w:left="20"/>
              <w:jc w:val="both"/>
            </w:pPr>
            <w:r>
              <w:rPr>
                <w:rFonts w:ascii="Times New Roman"/>
                <w:b w:val="false"/>
                <w:i w:val="false"/>
                <w:color w:val="000000"/>
                <w:sz w:val="20"/>
              </w:rPr>
              <w:t>
больше</w:t>
            </w:r>
          </w:p>
        </w:tc>
      </w:tr>
    </w:tbl>
    <w:p>
      <w:pPr>
        <w:spacing w:after="0"/>
        <w:ind w:left="0"/>
        <w:jc w:val="left"/>
      </w:pPr>
      <w:r>
        <w:br/>
      </w:r>
      <w:r>
        <w:rPr>
          <w:rFonts w:ascii="Times New Roman"/>
          <w:b w:val="false"/>
          <w:i w:val="false"/>
          <w:color w:val="000000"/>
          <w:sz w:val="28"/>
        </w:rPr>
        <w:t>
</w:t>
      </w:r>
    </w:p>
    <w:bookmarkStart w:name="z139" w:id="75"/>
    <w:p>
      <w:pPr>
        <w:spacing w:after="0"/>
        <w:ind w:left="0"/>
        <w:jc w:val="both"/>
      </w:pPr>
      <w:r>
        <w:rPr>
          <w:rFonts w:ascii="Times New Roman"/>
          <w:b w:val="false"/>
          <w:i w:val="false"/>
          <w:color w:val="000000"/>
          <w:sz w:val="28"/>
        </w:rPr>
        <w:t>
      а — цистерны, регламентируемые МК СОЛАС-74;</w:t>
      </w:r>
    </w:p>
    <w:bookmarkEnd w:id="75"/>
    <w:bookmarkStart w:name="z140" w:id="76"/>
    <w:p>
      <w:pPr>
        <w:spacing w:after="0"/>
        <w:ind w:left="0"/>
        <w:jc w:val="both"/>
      </w:pPr>
      <w:r>
        <w:rPr>
          <w:rFonts w:ascii="Times New Roman"/>
          <w:b w:val="false"/>
          <w:i w:val="false"/>
          <w:color w:val="000000"/>
          <w:sz w:val="28"/>
        </w:rPr>
        <w:t xml:space="preserve">
      б — цистерны, эквивалентные конвенционным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42" w:id="77"/>
    <w:p>
      <w:pPr>
        <w:spacing w:after="0"/>
        <w:ind w:left="0"/>
        <w:jc w:val="both"/>
      </w:pPr>
      <w:r>
        <w:rPr>
          <w:rFonts w:ascii="Times New Roman"/>
          <w:b w:val="false"/>
          <w:i w:val="false"/>
          <w:color w:val="000000"/>
          <w:sz w:val="28"/>
        </w:rPr>
        <w:t>
      Условия испытаний неметаллических шаровых поплавковых затворов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испытаний,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сухом виде После погружения в воду</w:t>
            </w:r>
            <w:r>
              <w:rPr>
                <w:rFonts w:ascii="Times New Roman"/>
                <w:b w:val="false"/>
                <w:i w:val="false"/>
                <w:color w:val="000000"/>
                <w:vertAlign w:val="superscript"/>
              </w:rPr>
              <w:t>1</w:t>
            </w:r>
            <w:r>
              <w:rPr>
                <w:rFonts w:ascii="Times New Roman"/>
                <w:b w:val="false"/>
                <w:i w:val="false"/>
                <w:color w:val="000000"/>
                <w:sz w:val="20"/>
              </w:rPr>
              <w:t xml:space="preserve"> После</w:t>
            </w:r>
          </w:p>
          <w:p>
            <w:pPr>
              <w:spacing w:after="20"/>
              <w:ind w:left="20"/>
              <w:jc w:val="both"/>
            </w:pPr>
            <w:r>
              <w:rPr>
                <w:rFonts w:ascii="Times New Roman"/>
                <w:b w:val="false"/>
                <w:i w:val="false"/>
                <w:color w:val="000000"/>
                <w:sz w:val="20"/>
              </w:rPr>
              <w:t>
погружения в топливо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 " — испытание проводится;</w:t>
            </w:r>
          </w:p>
          <w:p>
            <w:pPr>
              <w:spacing w:after="20"/>
              <w:ind w:left="20"/>
              <w:jc w:val="both"/>
            </w:pPr>
            <w:r>
              <w:rPr>
                <w:rFonts w:ascii="Times New Roman"/>
                <w:b w:val="false"/>
                <w:i w:val="false"/>
                <w:color w:val="000000"/>
                <w:sz w:val="20"/>
              </w:rPr>
              <w:t>
" — " — испытание не проводится.</w:t>
            </w:r>
          </w:p>
          <w:p>
            <w:pPr>
              <w:spacing w:after="20"/>
              <w:ind w:left="20"/>
              <w:jc w:val="both"/>
            </w:pPr>
            <w:r>
              <w:rPr>
                <w:rFonts w:ascii="Times New Roman"/>
                <w:b w:val="false"/>
                <w:i w:val="false"/>
                <w:color w:val="000000"/>
                <w:sz w:val="20"/>
              </w:rPr>
              <w:t>
1 Продолжительность погружения в топливо и воду — не менее 48 ч.</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44" w:id="78"/>
    <w:p>
      <w:pPr>
        <w:spacing w:after="0"/>
        <w:ind w:left="0"/>
        <w:jc w:val="left"/>
      </w:pPr>
      <w:r>
        <w:rPr>
          <w:rFonts w:ascii="Times New Roman"/>
          <w:b/>
          <w:i w:val="false"/>
          <w:color w:val="000000"/>
        </w:rPr>
        <w:t xml:space="preserve"> Чертежи деталей механизмов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части 14</w:t>
            </w:r>
          </w:p>
          <w:p>
            <w:pPr>
              <w:spacing w:after="20"/>
              <w:ind w:left="20"/>
              <w:jc w:val="both"/>
            </w:pPr>
            <w:r>
              <w:rPr>
                <w:rFonts w:ascii="Times New Roman"/>
                <w:b w:val="false"/>
                <w:i w:val="false"/>
                <w:color w:val="000000"/>
                <w:sz w:val="20"/>
              </w:rPr>
              <w:t>
настоящих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фундаментная,</w:t>
            </w:r>
          </w:p>
          <w:p>
            <w:pPr>
              <w:spacing w:after="20"/>
              <w:ind w:left="20"/>
              <w:jc w:val="both"/>
            </w:pPr>
            <w:r>
              <w:rPr>
                <w:rFonts w:ascii="Times New Roman"/>
                <w:b w:val="false"/>
                <w:i w:val="false"/>
                <w:color w:val="000000"/>
                <w:sz w:val="20"/>
              </w:rPr>
              <w:t>
картер, стойка, корпус</w:t>
            </w:r>
          </w:p>
          <w:p>
            <w:pPr>
              <w:spacing w:after="20"/>
              <w:ind w:left="20"/>
              <w:jc w:val="both"/>
            </w:pPr>
            <w:r>
              <w:rPr>
                <w:rFonts w:ascii="Times New Roman"/>
                <w:b w:val="false"/>
                <w:i w:val="false"/>
                <w:color w:val="000000"/>
                <w:sz w:val="20"/>
              </w:rPr>
              <w:t>
упорного подшипника,</w:t>
            </w:r>
          </w:p>
          <w:p>
            <w:pPr>
              <w:spacing w:after="20"/>
              <w:ind w:left="20"/>
              <w:jc w:val="both"/>
            </w:pPr>
            <w:r>
              <w:rPr>
                <w:rFonts w:ascii="Times New Roman"/>
                <w:b w:val="false"/>
                <w:i w:val="false"/>
                <w:color w:val="000000"/>
                <w:sz w:val="20"/>
              </w:rPr>
              <w:t>
крышки рамовых</w:t>
            </w:r>
          </w:p>
          <w:p>
            <w:pPr>
              <w:spacing w:after="20"/>
              <w:ind w:left="20"/>
              <w:jc w:val="both"/>
            </w:pPr>
            <w:r>
              <w:rPr>
                <w:rFonts w:ascii="Times New Roman"/>
                <w:b w:val="false"/>
                <w:i w:val="false"/>
                <w:color w:val="000000"/>
                <w:sz w:val="20"/>
              </w:rPr>
              <w:t>
подшипников подвесных</w:t>
            </w:r>
          </w:p>
          <w:p>
            <w:pPr>
              <w:spacing w:after="20"/>
              <w:ind w:left="20"/>
              <w:jc w:val="both"/>
            </w:pPr>
            <w:r>
              <w:rPr>
                <w:rFonts w:ascii="Times New Roman"/>
                <w:b w:val="false"/>
                <w:i w:val="false"/>
                <w:color w:val="000000"/>
                <w:sz w:val="20"/>
              </w:rPr>
              <w:t>
коленчатых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цилиндров, крышки</w:t>
            </w:r>
          </w:p>
          <w:p>
            <w:pPr>
              <w:spacing w:after="20"/>
              <w:ind w:left="20"/>
              <w:jc w:val="both"/>
            </w:pPr>
            <w:r>
              <w:rPr>
                <w:rFonts w:ascii="Times New Roman"/>
                <w:b w:val="false"/>
                <w:i w:val="false"/>
                <w:color w:val="000000"/>
                <w:sz w:val="20"/>
              </w:rPr>
              <w:t>
цилиндров, корпуса</w:t>
            </w:r>
          </w:p>
          <w:p>
            <w:pPr>
              <w:spacing w:after="20"/>
              <w:ind w:left="20"/>
              <w:jc w:val="both"/>
            </w:pPr>
            <w:r>
              <w:rPr>
                <w:rFonts w:ascii="Times New Roman"/>
                <w:b w:val="false"/>
                <w:i w:val="false"/>
                <w:color w:val="000000"/>
                <w:sz w:val="20"/>
              </w:rPr>
              <w:t>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Втулки цилиндров и их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610,609</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крейцкопфы, пальцы</w:t>
            </w:r>
          </w:p>
          <w:p>
            <w:pPr>
              <w:spacing w:after="20"/>
              <w:ind w:left="20"/>
              <w:jc w:val="both"/>
            </w:pPr>
            <w:r>
              <w:rPr>
                <w:rFonts w:ascii="Times New Roman"/>
                <w:b w:val="false"/>
                <w:i w:val="false"/>
                <w:color w:val="000000"/>
                <w:sz w:val="20"/>
              </w:rPr>
              <w:t>
головных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 с крышками</w:t>
            </w:r>
          </w:p>
          <w:p>
            <w:pPr>
              <w:spacing w:after="20"/>
              <w:ind w:left="20"/>
              <w:jc w:val="both"/>
            </w:pPr>
            <w:r>
              <w:rPr>
                <w:rFonts w:ascii="Times New Roman"/>
                <w:b w:val="false"/>
                <w:i w:val="false"/>
                <w:color w:val="000000"/>
                <w:sz w:val="20"/>
              </w:rPr>
              <w:t>
шатунного подшипника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Коленчатый вал, вал</w:t>
            </w:r>
          </w:p>
          <w:p>
            <w:pPr>
              <w:spacing w:after="20"/>
              <w:ind w:left="20"/>
              <w:jc w:val="both"/>
            </w:pPr>
            <w:r>
              <w:rPr>
                <w:rFonts w:ascii="Times New Roman"/>
                <w:b w:val="false"/>
                <w:i w:val="false"/>
                <w:color w:val="000000"/>
                <w:sz w:val="20"/>
              </w:rPr>
              <w:t>
упорный встроенного</w:t>
            </w:r>
          </w:p>
          <w:p>
            <w:pPr>
              <w:spacing w:after="20"/>
              <w:ind w:left="20"/>
              <w:jc w:val="both"/>
            </w:pPr>
            <w:r>
              <w:rPr>
                <w:rFonts w:ascii="Times New Roman"/>
                <w:b w:val="false"/>
                <w:i w:val="false"/>
                <w:color w:val="000000"/>
                <w:sz w:val="20"/>
              </w:rPr>
              <w:t>
упорного подшипника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муфты</w:t>
            </w:r>
          </w:p>
          <w:p>
            <w:pPr>
              <w:spacing w:after="20"/>
              <w:ind w:left="20"/>
              <w:jc w:val="both"/>
            </w:pPr>
            <w:r>
              <w:rPr>
                <w:rFonts w:ascii="Times New Roman"/>
                <w:b w:val="false"/>
                <w:i w:val="false"/>
                <w:color w:val="000000"/>
                <w:sz w:val="20"/>
              </w:rPr>
              <w:t>
коленчатого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и шпильки</w:t>
            </w:r>
          </w:p>
          <w:p>
            <w:pPr>
              <w:spacing w:after="20"/>
              <w:ind w:left="20"/>
              <w:jc w:val="both"/>
            </w:pPr>
            <w:r>
              <w:rPr>
                <w:rFonts w:ascii="Times New Roman"/>
                <w:b w:val="false"/>
                <w:i w:val="false"/>
                <w:color w:val="000000"/>
                <w:sz w:val="20"/>
              </w:rPr>
              <w:t>
крейцкопфов, рамовых и</w:t>
            </w:r>
          </w:p>
          <w:p>
            <w:pPr>
              <w:spacing w:after="20"/>
              <w:ind w:left="20"/>
              <w:jc w:val="both"/>
            </w:pPr>
            <w:r>
              <w:rPr>
                <w:rFonts w:ascii="Times New Roman"/>
                <w:b w:val="false"/>
                <w:i w:val="false"/>
                <w:color w:val="000000"/>
                <w:sz w:val="20"/>
              </w:rPr>
              <w:t>
шатунных подшипников,</w:t>
            </w:r>
          </w:p>
          <w:p>
            <w:pPr>
              <w:spacing w:after="20"/>
              <w:ind w:left="20"/>
              <w:jc w:val="both"/>
            </w:pPr>
            <w:r>
              <w:rPr>
                <w:rFonts w:ascii="Times New Roman"/>
                <w:b w:val="false"/>
                <w:i w:val="false"/>
                <w:color w:val="000000"/>
                <w:sz w:val="20"/>
              </w:rPr>
              <w:t>
цилиндровых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Анкерные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впускные и</w:t>
            </w:r>
          </w:p>
          <w:p>
            <w:pPr>
              <w:spacing w:after="20"/>
              <w:ind w:left="20"/>
              <w:jc w:val="both"/>
            </w:pPr>
            <w:r>
              <w:rPr>
                <w:rFonts w:ascii="Times New Roman"/>
                <w:b w:val="false"/>
                <w:i w:val="false"/>
                <w:color w:val="000000"/>
                <w:sz w:val="20"/>
              </w:rPr>
              <w:t>
выпускные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соединительные</w:t>
            </w:r>
          </w:p>
          <w:p>
            <w:pPr>
              <w:spacing w:after="20"/>
              <w:ind w:left="20"/>
              <w:jc w:val="both"/>
            </w:pPr>
            <w:r>
              <w:rPr>
                <w:rFonts w:ascii="Times New Roman"/>
                <w:b w:val="false"/>
                <w:i w:val="false"/>
                <w:color w:val="000000"/>
                <w:sz w:val="20"/>
              </w:rPr>
              <w:t>
секций коленчатых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 — вал и</w:t>
            </w:r>
          </w:p>
          <w:p>
            <w:pPr>
              <w:spacing w:after="20"/>
              <w:ind w:left="20"/>
              <w:jc w:val="both"/>
            </w:pPr>
            <w:r>
              <w:rPr>
                <w:rFonts w:ascii="Times New Roman"/>
                <w:b w:val="false"/>
                <w:i w:val="false"/>
                <w:color w:val="000000"/>
                <w:sz w:val="20"/>
              </w:rPr>
              <w:t>
ротор, включая лопатки</w:t>
            </w:r>
          </w:p>
          <w:p>
            <w:pPr>
              <w:spacing w:after="20"/>
              <w:ind w:left="20"/>
              <w:jc w:val="both"/>
            </w:pPr>
            <w:r>
              <w:rPr>
                <w:rFonts w:ascii="Times New Roman"/>
                <w:b w:val="false"/>
                <w:i w:val="false"/>
                <w:color w:val="000000"/>
                <w:sz w:val="20"/>
              </w:rPr>
              <w:t>
(турбонагнетатели и</w:t>
            </w:r>
          </w:p>
          <w:p>
            <w:pPr>
              <w:spacing w:after="20"/>
              <w:ind w:left="20"/>
              <w:jc w:val="both"/>
            </w:pPr>
            <w:r>
              <w:rPr>
                <w:rFonts w:ascii="Times New Roman"/>
                <w:b w:val="false"/>
                <w:i w:val="false"/>
                <w:color w:val="000000"/>
                <w:sz w:val="20"/>
              </w:rPr>
              <w:t>
приводные компрессоры</w:t>
            </w:r>
          </w:p>
          <w:p>
            <w:pPr>
              <w:spacing w:after="20"/>
              <w:ind w:left="20"/>
              <w:jc w:val="both"/>
            </w:pPr>
            <w:r>
              <w:rPr>
                <w:rFonts w:ascii="Times New Roman"/>
                <w:b w:val="false"/>
                <w:i w:val="false"/>
                <w:color w:val="000000"/>
                <w:sz w:val="20"/>
              </w:rPr>
              <w:t>
(включая воздуходувки</w:t>
            </w:r>
          </w:p>
          <w:p>
            <w:pPr>
              <w:spacing w:after="20"/>
              <w:ind w:left="20"/>
              <w:jc w:val="both"/>
            </w:pPr>
            <w:r>
              <w:rPr>
                <w:rFonts w:ascii="Times New Roman"/>
                <w:b w:val="false"/>
                <w:i w:val="false"/>
                <w:color w:val="000000"/>
                <w:sz w:val="20"/>
              </w:rPr>
              <w:t>
типа "Рут"), но не</w:t>
            </w:r>
          </w:p>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воздуходувки)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Распределительный вал,</w:t>
            </w:r>
          </w:p>
          <w:p>
            <w:pPr>
              <w:spacing w:after="20"/>
              <w:ind w:left="20"/>
              <w:jc w:val="both"/>
            </w:pPr>
            <w:r>
              <w:rPr>
                <w:rFonts w:ascii="Times New Roman"/>
                <w:b w:val="false"/>
                <w:i w:val="false"/>
                <w:color w:val="000000"/>
                <w:sz w:val="20"/>
              </w:rPr>
              <w:t>
шестерни привода</w:t>
            </w:r>
          </w:p>
          <w:p>
            <w:pPr>
              <w:spacing w:after="20"/>
              <w:ind w:left="20"/>
              <w:jc w:val="both"/>
            </w:pPr>
            <w:r>
              <w:rPr>
                <w:rFonts w:ascii="Times New Roman"/>
                <w:b w:val="false"/>
                <w:i w:val="false"/>
                <w:color w:val="000000"/>
                <w:sz w:val="20"/>
              </w:rPr>
              <w:t>
распределительного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частоты</w:t>
            </w:r>
          </w:p>
          <w:p>
            <w:pPr>
              <w:spacing w:after="20"/>
              <w:ind w:left="20"/>
              <w:jc w:val="both"/>
            </w:pPr>
            <w:r>
              <w:rPr>
                <w:rFonts w:ascii="Times New Roman"/>
                <w:b w:val="false"/>
                <w:i w:val="false"/>
                <w:color w:val="000000"/>
                <w:sz w:val="20"/>
              </w:rPr>
              <w:t>
вращения, предельные</w:t>
            </w:r>
          </w:p>
          <w:p>
            <w:pPr>
              <w:spacing w:after="20"/>
              <w:ind w:left="20"/>
              <w:jc w:val="both"/>
            </w:pPr>
            <w:r>
              <w:rPr>
                <w:rFonts w:ascii="Times New Roman"/>
                <w:b w:val="false"/>
                <w:i w:val="false"/>
                <w:color w:val="000000"/>
                <w:sz w:val="20"/>
              </w:rPr>
              <w:t>
выключатели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w:t>
            </w:r>
          </w:p>
          <w:p>
            <w:pPr>
              <w:spacing w:after="20"/>
              <w:ind w:left="20"/>
              <w:jc w:val="both"/>
            </w:pPr>
            <w:r>
              <w:rPr>
                <w:rFonts w:ascii="Times New Roman"/>
                <w:b w:val="false"/>
                <w:i w:val="false"/>
                <w:color w:val="000000"/>
                <w:sz w:val="20"/>
              </w:rPr>
              <w:t>
клапаны картера (для</w:t>
            </w:r>
          </w:p>
          <w:p>
            <w:pPr>
              <w:spacing w:after="20"/>
              <w:ind w:left="20"/>
              <w:jc w:val="both"/>
            </w:pPr>
            <w:r>
              <w:rPr>
                <w:rFonts w:ascii="Times New Roman"/>
                <w:b w:val="false"/>
                <w:i w:val="false"/>
                <w:color w:val="000000"/>
                <w:sz w:val="20"/>
              </w:rPr>
              <w:t>
двигателя с диаметром</w:t>
            </w:r>
          </w:p>
          <w:p>
            <w:pPr>
              <w:spacing w:after="20"/>
              <w:ind w:left="20"/>
              <w:jc w:val="both"/>
            </w:pPr>
            <w:r>
              <w:rPr>
                <w:rFonts w:ascii="Times New Roman"/>
                <w:b w:val="false"/>
                <w:i w:val="false"/>
                <w:color w:val="000000"/>
                <w:sz w:val="20"/>
              </w:rPr>
              <w:t>
цилиндра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Противовесы, если они не</w:t>
            </w:r>
          </w:p>
          <w:p>
            <w:pPr>
              <w:spacing w:after="20"/>
              <w:ind w:left="20"/>
              <w:jc w:val="both"/>
            </w:pPr>
            <w:r>
              <w:rPr>
                <w:rFonts w:ascii="Times New Roman"/>
                <w:b w:val="false"/>
                <w:i w:val="false"/>
                <w:color w:val="000000"/>
                <w:sz w:val="20"/>
              </w:rPr>
              <w:t>
изготовлены заодно с</w:t>
            </w:r>
          </w:p>
          <w:p>
            <w:pPr>
              <w:spacing w:after="20"/>
              <w:ind w:left="20"/>
              <w:jc w:val="both"/>
            </w:pPr>
            <w:r>
              <w:rPr>
                <w:rFonts w:ascii="Times New Roman"/>
                <w:b w:val="false"/>
                <w:i w:val="false"/>
                <w:color w:val="000000"/>
                <w:sz w:val="20"/>
              </w:rPr>
              <w:t>
коленчатым валом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рамовые,</w:t>
            </w:r>
          </w:p>
          <w:p>
            <w:pPr>
              <w:spacing w:after="20"/>
              <w:ind w:left="20"/>
              <w:jc w:val="both"/>
            </w:pPr>
            <w:r>
              <w:rPr>
                <w:rFonts w:ascii="Times New Roman"/>
                <w:b w:val="false"/>
                <w:i w:val="false"/>
                <w:color w:val="000000"/>
                <w:sz w:val="20"/>
              </w:rPr>
              <w:t>
шатунные, крейцкопфные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насосы</w:t>
            </w:r>
          </w:p>
          <w:p>
            <w:pPr>
              <w:spacing w:after="20"/>
              <w:ind w:left="20"/>
              <w:jc w:val="both"/>
            </w:pPr>
            <w:r>
              <w:rPr>
                <w:rFonts w:ascii="Times New Roman"/>
                <w:b w:val="false"/>
                <w:i w:val="false"/>
                <w:color w:val="000000"/>
                <w:sz w:val="20"/>
              </w:rPr>
              <w:t>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трубки</w:t>
            </w:r>
          </w:p>
          <w:p>
            <w:pPr>
              <w:spacing w:after="20"/>
              <w:ind w:left="20"/>
              <w:jc w:val="both"/>
            </w:pPr>
            <w:r>
              <w:rPr>
                <w:rFonts w:ascii="Times New Roman"/>
                <w:b w:val="false"/>
                <w:i w:val="false"/>
                <w:color w:val="000000"/>
                <w:sz w:val="20"/>
              </w:rPr>
              <w:t>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турбины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турбин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маневровых</w:t>
            </w:r>
          </w:p>
          <w:p>
            <w:pPr>
              <w:spacing w:after="20"/>
              <w:ind w:left="20"/>
              <w:jc w:val="both"/>
            </w:pPr>
            <w:r>
              <w:rPr>
                <w:rFonts w:ascii="Times New Roman"/>
                <w:b w:val="false"/>
                <w:i w:val="false"/>
                <w:color w:val="000000"/>
                <w:sz w:val="20"/>
              </w:rPr>
              <w:t>
устройств, сопловые</w:t>
            </w:r>
          </w:p>
          <w:p>
            <w:pPr>
              <w:spacing w:after="20"/>
              <w:ind w:left="20"/>
              <w:jc w:val="both"/>
            </w:pPr>
            <w:r>
              <w:rPr>
                <w:rFonts w:ascii="Times New Roman"/>
                <w:b w:val="false"/>
                <w:i w:val="false"/>
                <w:color w:val="000000"/>
                <w:sz w:val="20"/>
              </w:rPr>
              <w:t>
коробки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Роторы цельнокованые,</w:t>
            </w:r>
          </w:p>
          <w:p>
            <w:pPr>
              <w:spacing w:after="20"/>
              <w:ind w:left="20"/>
              <w:jc w:val="both"/>
            </w:pPr>
            <w:r>
              <w:rPr>
                <w:rFonts w:ascii="Times New Roman"/>
                <w:b w:val="false"/>
                <w:i w:val="false"/>
                <w:color w:val="000000"/>
                <w:sz w:val="20"/>
              </w:rPr>
              <w:t>
валы, диски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связующая</w:t>
            </w:r>
          </w:p>
          <w:p>
            <w:pPr>
              <w:spacing w:after="20"/>
              <w:ind w:left="20"/>
              <w:jc w:val="both"/>
            </w:pPr>
            <w:r>
              <w:rPr>
                <w:rFonts w:ascii="Times New Roman"/>
                <w:b w:val="false"/>
                <w:i w:val="false"/>
                <w:color w:val="000000"/>
                <w:sz w:val="20"/>
              </w:rPr>
              <w:t>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Сопла, диафрагмы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соединительные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для соединения</w:t>
            </w:r>
          </w:p>
          <w:p>
            <w:pPr>
              <w:spacing w:after="20"/>
              <w:ind w:left="20"/>
              <w:jc w:val="both"/>
            </w:pPr>
            <w:r>
              <w:rPr>
                <w:rFonts w:ascii="Times New Roman"/>
                <w:b w:val="false"/>
                <w:i w:val="false"/>
                <w:color w:val="000000"/>
                <w:sz w:val="20"/>
              </w:rPr>
              <w:t>
деталей роторов,</w:t>
            </w:r>
          </w:p>
          <w:p>
            <w:pPr>
              <w:spacing w:after="20"/>
              <w:ind w:left="20"/>
              <w:jc w:val="both"/>
            </w:pPr>
            <w:r>
              <w:rPr>
                <w:rFonts w:ascii="Times New Roman"/>
                <w:b w:val="false"/>
                <w:i w:val="false"/>
                <w:color w:val="000000"/>
                <w:sz w:val="20"/>
              </w:rPr>
              <w:t>
разъемов корпусов</w:t>
            </w:r>
          </w:p>
          <w:p>
            <w:pPr>
              <w:spacing w:after="20"/>
              <w:ind w:left="20"/>
              <w:jc w:val="both"/>
            </w:pPr>
            <w:r>
              <w:rPr>
                <w:rFonts w:ascii="Times New Roman"/>
                <w:b w:val="false"/>
                <w:i w:val="false"/>
                <w:color w:val="000000"/>
                <w:sz w:val="20"/>
              </w:rPr>
              <w:t>
турбин, соединительных</w:t>
            </w:r>
          </w:p>
          <w:p>
            <w:pPr>
              <w:spacing w:after="20"/>
              <w:ind w:left="20"/>
              <w:jc w:val="both"/>
            </w:pPr>
            <w:r>
              <w:rPr>
                <w:rFonts w:ascii="Times New Roman"/>
                <w:b w:val="false"/>
                <w:i w:val="false"/>
                <w:color w:val="000000"/>
                <w:sz w:val="20"/>
              </w:rPr>
              <w:t>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 упругие и разобщительные муфты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колеса, ободы</w:t>
            </w:r>
          </w:p>
          <w:p>
            <w:pPr>
              <w:spacing w:after="20"/>
              <w:ind w:left="20"/>
              <w:jc w:val="both"/>
            </w:pPr>
            <w:r>
              <w:rPr>
                <w:rFonts w:ascii="Times New Roman"/>
                <w:b w:val="false"/>
                <w:i w:val="false"/>
                <w:color w:val="000000"/>
                <w:sz w:val="20"/>
              </w:rPr>
              <w:t>
зубчатых колес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муфт, передающие</w:t>
            </w:r>
          </w:p>
          <w:p>
            <w:pPr>
              <w:spacing w:after="20"/>
              <w:ind w:left="20"/>
              <w:jc w:val="both"/>
            </w:pPr>
            <w:r>
              <w:rPr>
                <w:rFonts w:ascii="Times New Roman"/>
                <w:b w:val="false"/>
                <w:i w:val="false"/>
                <w:color w:val="000000"/>
                <w:sz w:val="20"/>
              </w:rPr>
              <w:t>
крутящий момент:</w:t>
            </w:r>
          </w:p>
          <w:p>
            <w:pPr>
              <w:spacing w:after="20"/>
              <w:ind w:left="20"/>
              <w:jc w:val="both"/>
            </w:pPr>
            <w:r>
              <w:rPr>
                <w:rFonts w:ascii="Times New Roman"/>
                <w:b w:val="false"/>
                <w:i w:val="false"/>
                <w:color w:val="000000"/>
                <w:sz w:val="20"/>
              </w:rPr>
              <w:t>
жесткие детали</w:t>
            </w:r>
          </w:p>
          <w:p>
            <w:pPr>
              <w:spacing w:after="20"/>
              <w:ind w:left="20"/>
              <w:jc w:val="both"/>
            </w:pPr>
            <w:r>
              <w:rPr>
                <w:rFonts w:ascii="Times New Roman"/>
                <w:b w:val="false"/>
                <w:i w:val="false"/>
                <w:color w:val="000000"/>
                <w:sz w:val="20"/>
              </w:rPr>
              <w:t>
упругие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Сплав алюминиевый</w:t>
            </w:r>
          </w:p>
          <w:p>
            <w:pPr>
              <w:spacing w:after="20"/>
              <w:ind w:left="20"/>
              <w:jc w:val="both"/>
            </w:pPr>
            <w:r>
              <w:rPr>
                <w:rFonts w:ascii="Times New Roman"/>
                <w:b w:val="false"/>
                <w:i w:val="false"/>
                <w:color w:val="000000"/>
                <w:sz w:val="20"/>
              </w:rPr>
              <w:t>
Резина, синтетический</w:t>
            </w:r>
          </w:p>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Сталь пружинная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622, 623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соединительные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насосы поршневые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коленчатый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поршневой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Сплав медный</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цилиндров, крышки</w:t>
            </w:r>
          </w:p>
          <w:p>
            <w:pPr>
              <w:spacing w:after="20"/>
              <w:ind w:left="20"/>
              <w:jc w:val="both"/>
            </w:pPr>
            <w:r>
              <w:rPr>
                <w:rFonts w:ascii="Times New Roman"/>
                <w:b w:val="false"/>
                <w:i w:val="false"/>
                <w:color w:val="000000"/>
                <w:sz w:val="20"/>
              </w:rPr>
              <w:t>
цилиндров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 цилиндровая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вентиляторы и воздухонагнетатели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колесо, крылатка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Сплав медный</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Сплав медный</w:t>
            </w:r>
          </w:p>
          <w:p>
            <w:pPr>
              <w:spacing w:after="20"/>
              <w:ind w:left="20"/>
              <w:jc w:val="both"/>
            </w:pPr>
            <w:r>
              <w:rPr>
                <w:rFonts w:ascii="Times New Roman"/>
                <w:b w:val="false"/>
                <w:i w:val="false"/>
                <w:color w:val="000000"/>
                <w:sz w:val="20"/>
              </w:rPr>
              <w:t>
Сплав алюминиевый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приводы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Румпель главного и</w:t>
            </w:r>
          </w:p>
          <w:p>
            <w:pPr>
              <w:spacing w:after="20"/>
              <w:ind w:left="20"/>
              <w:jc w:val="both"/>
            </w:pPr>
            <w:r>
              <w:rPr>
                <w:rFonts w:ascii="Times New Roman"/>
                <w:b w:val="false"/>
                <w:i w:val="false"/>
                <w:color w:val="000000"/>
                <w:sz w:val="20"/>
              </w:rPr>
              <w:t>
вспомогательного</w:t>
            </w:r>
          </w:p>
          <w:p>
            <w:pPr>
              <w:spacing w:after="20"/>
              <w:ind w:left="20"/>
              <w:jc w:val="both"/>
            </w:pPr>
            <w:r>
              <w:rPr>
                <w:rFonts w:ascii="Times New Roman"/>
                <w:b w:val="false"/>
                <w:i w:val="false"/>
                <w:color w:val="000000"/>
                <w:sz w:val="20"/>
              </w:rPr>
              <w:t>
приводов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рулевой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 (ярмо баллера)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Поршни со штоком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Стальная труба</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приводной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зубчатые колеса, зубчатые венцы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Брашпили, шпили, швартовные и буксирные лебедки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приводные,</w:t>
            </w:r>
          </w:p>
          <w:p>
            <w:pPr>
              <w:spacing w:after="20"/>
              <w:ind w:left="20"/>
              <w:jc w:val="both"/>
            </w:pPr>
            <w:r>
              <w:rPr>
                <w:rFonts w:ascii="Times New Roman"/>
                <w:b w:val="false"/>
                <w:i w:val="false"/>
                <w:color w:val="000000"/>
                <w:sz w:val="20"/>
              </w:rPr>
              <w:t>
промежуточные, грузовые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зубчатые</w:t>
            </w:r>
          </w:p>
          <w:p>
            <w:pPr>
              <w:spacing w:after="20"/>
              <w:ind w:left="20"/>
              <w:jc w:val="both"/>
            </w:pPr>
            <w:r>
              <w:rPr>
                <w:rFonts w:ascii="Times New Roman"/>
                <w:b w:val="false"/>
                <w:i w:val="false"/>
                <w:color w:val="000000"/>
                <w:sz w:val="20"/>
              </w:rPr>
              <w:t>
колеса, зубчатые венцы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включения</w:t>
            </w:r>
          </w:p>
          <w:p>
            <w:pPr>
              <w:spacing w:after="20"/>
              <w:ind w:left="20"/>
              <w:jc w:val="both"/>
            </w:pPr>
            <w:r>
              <w:rPr>
                <w:rFonts w:ascii="Times New Roman"/>
                <w:b w:val="false"/>
                <w:i w:val="false"/>
                <w:color w:val="000000"/>
                <w:sz w:val="20"/>
              </w:rPr>
              <w:t>
кулачковые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гидравлические, насосы винтовые, шестеренчатые, ротационные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винт, ротор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Сплав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Сплав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цилиндр, обойма</w:t>
            </w:r>
          </w:p>
          <w:p>
            <w:pPr>
              <w:spacing w:after="20"/>
              <w:ind w:left="20"/>
              <w:jc w:val="both"/>
            </w:pPr>
            <w:r>
              <w:rPr>
                <w:rFonts w:ascii="Times New Roman"/>
                <w:b w:val="false"/>
                <w:i w:val="false"/>
                <w:color w:val="000000"/>
                <w:sz w:val="20"/>
              </w:rPr>
              <w:t>
винтового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Сплав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Сплав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центробежные топлива и масла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барабана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барабана, тарелки</w:t>
            </w:r>
          </w:p>
          <w:p>
            <w:pPr>
              <w:spacing w:after="20"/>
              <w:ind w:left="20"/>
              <w:jc w:val="both"/>
            </w:pPr>
            <w:r>
              <w:rPr>
                <w:rFonts w:ascii="Times New Roman"/>
                <w:b w:val="false"/>
                <w:i w:val="false"/>
                <w:color w:val="000000"/>
                <w:sz w:val="20"/>
              </w:rPr>
              <w:t>
барабана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приводные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Сплав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двигатели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трубин и</w:t>
            </w:r>
          </w:p>
          <w:p>
            <w:pPr>
              <w:spacing w:after="20"/>
              <w:ind w:left="20"/>
              <w:jc w:val="both"/>
            </w:pPr>
            <w:r>
              <w:rPr>
                <w:rFonts w:ascii="Times New Roman"/>
                <w:b w:val="false"/>
                <w:i w:val="false"/>
                <w:color w:val="000000"/>
                <w:sz w:val="20"/>
              </w:rPr>
              <w:t>
компрессоров, диафрагмы</w:t>
            </w:r>
          </w:p>
          <w:p>
            <w:pPr>
              <w:spacing w:after="20"/>
              <w:ind w:left="20"/>
              <w:jc w:val="both"/>
            </w:pPr>
            <w:r>
              <w:rPr>
                <w:rFonts w:ascii="Times New Roman"/>
                <w:b w:val="false"/>
                <w:i w:val="false"/>
                <w:color w:val="000000"/>
                <w:sz w:val="20"/>
              </w:rPr>
              <w:t>
и корпуса камер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Роторы и диски турбин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Роторы и диски</w:t>
            </w:r>
          </w:p>
          <w:p>
            <w:pPr>
              <w:spacing w:after="20"/>
              <w:ind w:left="20"/>
              <w:jc w:val="both"/>
            </w:pPr>
            <w:r>
              <w:rPr>
                <w:rFonts w:ascii="Times New Roman"/>
                <w:b w:val="false"/>
                <w:i w:val="false"/>
                <w:color w:val="000000"/>
                <w:sz w:val="20"/>
              </w:rPr>
              <w:t>
компрессоров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 компрессоров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и связующая</w:t>
            </w:r>
          </w:p>
          <w:p>
            <w:pPr>
              <w:spacing w:after="20"/>
              <w:ind w:left="20"/>
              <w:jc w:val="both"/>
            </w:pPr>
            <w:r>
              <w:rPr>
                <w:rFonts w:ascii="Times New Roman"/>
                <w:b w:val="false"/>
                <w:i w:val="false"/>
                <w:color w:val="000000"/>
                <w:sz w:val="20"/>
              </w:rPr>
              <w:t>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Жаровые трубы камер</w:t>
            </w:r>
          </w:p>
          <w:p>
            <w:pPr>
              <w:spacing w:after="20"/>
              <w:ind w:left="20"/>
              <w:jc w:val="both"/>
            </w:pPr>
            <w:r>
              <w:rPr>
                <w:rFonts w:ascii="Times New Roman"/>
                <w:b w:val="false"/>
                <w:i w:val="false"/>
                <w:color w:val="000000"/>
                <w:sz w:val="20"/>
              </w:rPr>
              <w:t>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Теплообменные</w:t>
            </w:r>
          </w:p>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регенераторов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соединительных</w:t>
            </w:r>
          </w:p>
          <w:p>
            <w:pPr>
              <w:spacing w:after="20"/>
              <w:ind w:left="20"/>
              <w:jc w:val="both"/>
            </w:pPr>
            <w:r>
              <w:rPr>
                <w:rFonts w:ascii="Times New Roman"/>
                <w:b w:val="false"/>
                <w:i w:val="false"/>
                <w:color w:val="000000"/>
                <w:sz w:val="20"/>
              </w:rPr>
              <w:t>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соединительные</w:t>
            </w:r>
          </w:p>
          <w:p>
            <w:pPr>
              <w:spacing w:after="20"/>
              <w:ind w:left="20"/>
              <w:jc w:val="both"/>
            </w:pPr>
            <w:r>
              <w:rPr>
                <w:rFonts w:ascii="Times New Roman"/>
                <w:b w:val="false"/>
                <w:i w:val="false"/>
                <w:color w:val="000000"/>
                <w:sz w:val="20"/>
              </w:rPr>
              <w:t>
деталей роторов,</w:t>
            </w:r>
          </w:p>
          <w:p>
            <w:pPr>
              <w:spacing w:after="20"/>
              <w:ind w:left="20"/>
              <w:jc w:val="both"/>
            </w:pPr>
            <w:r>
              <w:rPr>
                <w:rFonts w:ascii="Times New Roman"/>
                <w:b w:val="false"/>
                <w:i w:val="false"/>
                <w:color w:val="000000"/>
                <w:sz w:val="20"/>
              </w:rPr>
              <w:t>
разъемов корпусов турбин</w:t>
            </w:r>
          </w:p>
          <w:p>
            <w:pPr>
              <w:spacing w:after="20"/>
              <w:ind w:left="20"/>
              <w:jc w:val="both"/>
            </w:pPr>
            <w:r>
              <w:rPr>
                <w:rFonts w:ascii="Times New Roman"/>
                <w:b w:val="false"/>
                <w:i w:val="false"/>
                <w:color w:val="000000"/>
                <w:sz w:val="20"/>
              </w:rPr>
              <w:t>
и компрессоров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Выбор материалов производится в соответствии с главой 361</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46" w:id="79"/>
    <w:p>
      <w:pPr>
        <w:spacing w:after="0"/>
        <w:ind w:left="0"/>
        <w:jc w:val="left"/>
      </w:pPr>
      <w:r>
        <w:rPr>
          <w:rFonts w:ascii="Times New Roman"/>
          <w:b/>
          <w:i w:val="false"/>
          <w:color w:val="000000"/>
        </w:rPr>
        <w:t xml:space="preserve"> Детали двигателей внутреннего сгорания из стали подлежащие при изготовлении ультразвуковому контролю</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цилиндра,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детали по</w:t>
            </w:r>
          </w:p>
          <w:p>
            <w:pPr>
              <w:spacing w:after="20"/>
              <w:ind w:left="20"/>
              <w:jc w:val="both"/>
            </w:pPr>
            <w:r>
              <w:rPr>
                <w:rFonts w:ascii="Times New Roman"/>
                <w:b w:val="false"/>
                <w:i w:val="false"/>
                <w:color w:val="000000"/>
                <w:sz w:val="20"/>
              </w:rPr>
              <w:t>
приложение 357 настоящих</w:t>
            </w:r>
          </w:p>
          <w:p>
            <w:pPr>
              <w:spacing w:after="20"/>
              <w:ind w:left="20"/>
              <w:jc w:val="both"/>
            </w:pPr>
            <w:r>
              <w:rPr>
                <w:rFonts w:ascii="Times New Roman"/>
                <w:b w:val="false"/>
                <w:i w:val="false"/>
                <w:color w:val="000000"/>
                <w:sz w:val="20"/>
              </w:rPr>
              <w:t>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 включительно</w:t>
            </w:r>
          </w:p>
          <w:p>
            <w:pPr>
              <w:spacing w:after="20"/>
              <w:ind w:left="20"/>
              <w:jc w:val="both"/>
            </w:pPr>
            <w:r>
              <w:rPr>
                <w:rFonts w:ascii="Times New Roman"/>
                <w:b w:val="false"/>
                <w:i w:val="false"/>
                <w:color w:val="000000"/>
                <w:sz w:val="20"/>
              </w:rPr>
              <w:t>
Более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2), 4), 6) и</w:t>
            </w:r>
          </w:p>
          <w:p>
            <w:pPr>
              <w:spacing w:after="20"/>
              <w:ind w:left="20"/>
              <w:jc w:val="both"/>
            </w:pPr>
            <w:r>
              <w:rPr>
                <w:rFonts w:ascii="Times New Roman"/>
                <w:b w:val="false"/>
                <w:i w:val="false"/>
                <w:color w:val="000000"/>
                <w:sz w:val="20"/>
              </w:rPr>
              <w:t>
7) пункта 1</w:t>
            </w:r>
          </w:p>
          <w:p>
            <w:pPr>
              <w:spacing w:after="20"/>
              <w:ind w:left="20"/>
              <w:jc w:val="both"/>
            </w:pPr>
            <w:r>
              <w:rPr>
                <w:rFonts w:ascii="Times New Roman"/>
                <w:b w:val="false"/>
                <w:i w:val="false"/>
                <w:color w:val="000000"/>
                <w:sz w:val="20"/>
              </w:rPr>
              <w:t>
подпункты 1), 2), 4) - 7)</w:t>
            </w:r>
          </w:p>
          <w:p>
            <w:pPr>
              <w:spacing w:after="20"/>
              <w:ind w:left="20"/>
              <w:jc w:val="both"/>
            </w:pPr>
            <w:r>
              <w:rPr>
                <w:rFonts w:ascii="Times New Roman"/>
                <w:b w:val="false"/>
                <w:i w:val="false"/>
                <w:color w:val="000000"/>
                <w:sz w:val="20"/>
              </w:rPr>
              <w:t xml:space="preserve">
пункта 1 </w:t>
            </w:r>
          </w:p>
        </w:tc>
      </w:tr>
    </w:tbl>
    <w:p>
      <w:pPr>
        <w:spacing w:after="0"/>
        <w:ind w:left="0"/>
        <w:jc w:val="left"/>
      </w:pPr>
      <w:r>
        <w:br/>
      </w:r>
      <w:r>
        <w:rPr>
          <w:rFonts w:ascii="Times New Roman"/>
          <w:b w:val="false"/>
          <w:i w:val="false"/>
          <w:color w:val="000000"/>
          <w:sz w:val="28"/>
        </w:rPr>
        <w:t>
</w:t>
      </w:r>
    </w:p>
    <w:bookmarkStart w:name="z147" w:id="80"/>
    <w:p>
      <w:pPr>
        <w:spacing w:after="0"/>
        <w:ind w:left="0"/>
        <w:jc w:val="both"/>
      </w:pPr>
      <w:r>
        <w:rPr>
          <w:rFonts w:ascii="Times New Roman"/>
          <w:b w:val="false"/>
          <w:i w:val="false"/>
          <w:color w:val="000000"/>
          <w:sz w:val="28"/>
        </w:rPr>
        <w:t xml:space="preserve">
      Приложние 358            </w:t>
      </w:r>
    </w:p>
    <w:bookmarkEnd w:id="80"/>
    <w:p>
      <w:pPr>
        <w:spacing w:after="0"/>
        <w:ind w:left="0"/>
        <w:jc w:val="both"/>
      </w:pPr>
      <w:r>
        <w:rPr>
          <w:rFonts w:ascii="Times New Roman"/>
          <w:b w:val="false"/>
          <w:i w:val="false"/>
          <w:color w:val="000000"/>
          <w:sz w:val="28"/>
        </w:rPr>
        <w:t>
      к Правилам классификации и постройки</w:t>
      </w:r>
    </w:p>
    <w:p>
      <w:pPr>
        <w:spacing w:after="0"/>
        <w:ind w:left="0"/>
        <w:jc w:val="both"/>
      </w:pPr>
      <w:r>
        <w:rPr>
          <w:rFonts w:ascii="Times New Roman"/>
          <w:b w:val="false"/>
          <w:i w:val="false"/>
          <w:color w:val="000000"/>
          <w:sz w:val="28"/>
        </w:rPr>
        <w:t xml:space="preserve">
      морских судов            </w:t>
      </w:r>
    </w:p>
    <w:bookmarkStart w:name="z148" w:id="81"/>
    <w:p>
      <w:pPr>
        <w:spacing w:after="0"/>
        <w:ind w:left="0"/>
        <w:jc w:val="left"/>
      </w:pPr>
      <w:r>
        <w:rPr>
          <w:rFonts w:ascii="Times New Roman"/>
          <w:b/>
          <w:i w:val="false"/>
          <w:color w:val="000000"/>
        </w:rPr>
        <w:t xml:space="preserve"> Для двигателей внутреннего сгорания, стальные кованые и литые детали, включая их сварные соединения, подвергаются в процессе изготовления магнитопорошковому или капиллярному контролю</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цилиндра,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детали по</w:t>
            </w:r>
          </w:p>
          <w:p>
            <w:pPr>
              <w:spacing w:after="20"/>
              <w:ind w:left="20"/>
              <w:jc w:val="both"/>
            </w:pPr>
            <w:r>
              <w:rPr>
                <w:rFonts w:ascii="Times New Roman"/>
                <w:b w:val="false"/>
                <w:i w:val="false"/>
                <w:color w:val="000000"/>
                <w:sz w:val="20"/>
              </w:rPr>
              <w:t>
приложение 357 настоящих</w:t>
            </w:r>
          </w:p>
          <w:p>
            <w:pPr>
              <w:spacing w:after="20"/>
              <w:ind w:left="20"/>
              <w:jc w:val="both"/>
            </w:pPr>
            <w:r>
              <w:rPr>
                <w:rFonts w:ascii="Times New Roman"/>
                <w:b w:val="false"/>
                <w:i w:val="false"/>
                <w:color w:val="000000"/>
                <w:sz w:val="20"/>
              </w:rPr>
              <w:t>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 включительно</w:t>
            </w:r>
          </w:p>
          <w:p>
            <w:pPr>
              <w:spacing w:after="20"/>
              <w:ind w:left="20"/>
              <w:jc w:val="both"/>
            </w:pPr>
            <w:r>
              <w:rPr>
                <w:rFonts w:ascii="Times New Roman"/>
                <w:b w:val="false"/>
                <w:i w:val="false"/>
                <w:color w:val="000000"/>
                <w:sz w:val="20"/>
              </w:rPr>
              <w:t>
Более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5), 6)</w:t>
            </w:r>
          </w:p>
          <w:p>
            <w:pPr>
              <w:spacing w:after="20"/>
              <w:ind w:left="20"/>
              <w:jc w:val="both"/>
            </w:pPr>
            <w:r>
              <w:rPr>
                <w:rFonts w:ascii="Times New Roman"/>
                <w:b w:val="false"/>
                <w:i w:val="false"/>
                <w:color w:val="000000"/>
                <w:sz w:val="20"/>
              </w:rPr>
              <w:t>
пункта 1</w:t>
            </w:r>
          </w:p>
          <w:p>
            <w:pPr>
              <w:spacing w:after="20"/>
              <w:ind w:left="20"/>
              <w:jc w:val="both"/>
            </w:pPr>
            <w:r>
              <w:rPr>
                <w:rFonts w:ascii="Times New Roman"/>
                <w:b w:val="false"/>
                <w:i w:val="false"/>
                <w:color w:val="000000"/>
                <w:sz w:val="20"/>
              </w:rPr>
              <w:t>
Все детали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50" w:id="82"/>
    <w:p>
      <w:pPr>
        <w:spacing w:after="0"/>
        <w:ind w:left="0"/>
        <w:jc w:val="left"/>
      </w:pPr>
      <w:r>
        <w:rPr>
          <w:rFonts w:ascii="Times New Roman"/>
          <w:b/>
          <w:i w:val="false"/>
          <w:color w:val="000000"/>
        </w:rPr>
        <w:t xml:space="preserve"> Коэффициент k</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w:t>
            </w:r>
            <w:r>
              <w:rPr>
                <w:rFonts w:ascii="Times New Roman"/>
                <w:b w:val="false"/>
                <w:i w:val="false"/>
                <w:color w:val="000000"/>
                <w:vertAlign w:val="superscript"/>
              </w:rPr>
              <w:t>о</w:t>
            </w:r>
            <w:r>
              <w:rPr>
                <w:rFonts w:ascii="Times New Roman"/>
                <w:b w:val="false"/>
                <w:i w:val="false"/>
                <w:color w:val="000000"/>
                <w:sz w:val="20"/>
              </w:rPr>
              <w:t>С,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углеродистая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молибденовая и</w:t>
            </w:r>
          </w:p>
          <w:p>
            <w:pPr>
              <w:spacing w:after="20"/>
              <w:ind w:left="20"/>
              <w:jc w:val="both"/>
            </w:pPr>
            <w:r>
              <w:rPr>
                <w:rFonts w:ascii="Times New Roman"/>
                <w:b w:val="false"/>
                <w:i w:val="false"/>
                <w:color w:val="000000"/>
                <w:sz w:val="20"/>
              </w:rPr>
              <w:t>
молибдено-хромистая с содержанием</w:t>
            </w:r>
          </w:p>
          <w:p>
            <w:pPr>
              <w:spacing w:after="20"/>
              <w:ind w:left="20"/>
              <w:jc w:val="both"/>
            </w:pPr>
            <w:r>
              <w:rPr>
                <w:rFonts w:ascii="Times New Roman"/>
                <w:b w:val="false"/>
                <w:i w:val="false"/>
                <w:color w:val="000000"/>
                <w:sz w:val="20"/>
              </w:rPr>
              <w:t>
молибдена не</w:t>
            </w:r>
          </w:p>
          <w:p>
            <w:pPr>
              <w:spacing w:after="20"/>
              <w:ind w:left="20"/>
              <w:jc w:val="both"/>
            </w:pPr>
            <w:r>
              <w:rPr>
                <w:rFonts w:ascii="Times New Roman"/>
                <w:b w:val="false"/>
                <w:i w:val="false"/>
                <w:color w:val="000000"/>
                <w:sz w:val="20"/>
              </w:rPr>
              <w:t>
менее 0,4 %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Бронза, латунь и медь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52" w:id="83"/>
    <w:p>
      <w:pPr>
        <w:spacing w:after="0"/>
        <w:ind w:left="0"/>
        <w:jc w:val="left"/>
      </w:pPr>
      <w:r>
        <w:rPr>
          <w:rFonts w:ascii="Times New Roman"/>
          <w:b/>
          <w:i w:val="false"/>
          <w:color w:val="000000"/>
        </w:rPr>
        <w:t xml:space="preserve"> Перечень деталей двигателей внутреннего сгорания,</w:t>
      </w:r>
      <w:r>
        <w:br/>
      </w:r>
      <w:r>
        <w:rPr>
          <w:rFonts w:ascii="Times New Roman"/>
          <w:b/>
          <w:i w:val="false"/>
          <w:color w:val="000000"/>
        </w:rPr>
        <w:t>подвергающиеся испытаниям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цилиндра, полость охлаждения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Втулка цилиндра по всей длине полости охлаждения</w:t>
            </w:r>
          </w:p>
          <w:p>
            <w:pPr>
              <w:spacing w:after="20"/>
              <w:ind w:left="20"/>
              <w:jc w:val="both"/>
            </w:pPr>
            <w:r>
              <w:rPr>
                <w:rFonts w:ascii="Times New Roman"/>
                <w:b w:val="false"/>
                <w:i w:val="false"/>
                <w:color w:val="000000"/>
                <w:sz w:val="20"/>
              </w:rPr>
              <w:t>
Головка поршня, полость охлаждения после сборки со</w:t>
            </w:r>
          </w:p>
          <w:p>
            <w:pPr>
              <w:spacing w:after="20"/>
              <w:ind w:left="20"/>
              <w:jc w:val="both"/>
            </w:pPr>
            <w:r>
              <w:rPr>
                <w:rFonts w:ascii="Times New Roman"/>
                <w:b w:val="false"/>
                <w:i w:val="false"/>
                <w:color w:val="000000"/>
                <w:sz w:val="20"/>
              </w:rPr>
              <w:t>
штоком, если последний создает уплотнение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Цилиндровый блок, полость охлаждения</w:t>
            </w:r>
          </w:p>
          <w:p>
            <w:pPr>
              <w:spacing w:after="20"/>
              <w:ind w:left="20"/>
              <w:jc w:val="both"/>
            </w:pPr>
            <w:r>
              <w:rPr>
                <w:rFonts w:ascii="Times New Roman"/>
                <w:b w:val="false"/>
                <w:i w:val="false"/>
                <w:color w:val="000000"/>
                <w:sz w:val="20"/>
              </w:rPr>
              <w:t>
Выхлопной клапан (корпус), полость охлаждения</w:t>
            </w:r>
          </w:p>
          <w:p>
            <w:pPr>
              <w:spacing w:after="20"/>
              <w:ind w:left="20"/>
              <w:jc w:val="both"/>
            </w:pPr>
            <w:r>
              <w:rPr>
                <w:rFonts w:ascii="Times New Roman"/>
                <w:b w:val="false"/>
                <w:i w:val="false"/>
                <w:color w:val="000000"/>
                <w:sz w:val="20"/>
              </w:rPr>
              <w:t>
Турбонагнетатель, полость охлаждения</w:t>
            </w:r>
          </w:p>
          <w:p>
            <w:pPr>
              <w:spacing w:after="20"/>
              <w:ind w:left="20"/>
              <w:jc w:val="both"/>
            </w:pPr>
            <w:r>
              <w:rPr>
                <w:rFonts w:ascii="Times New Roman"/>
                <w:b w:val="false"/>
                <w:i w:val="false"/>
                <w:color w:val="000000"/>
                <w:sz w:val="20"/>
              </w:rPr>
              <w:t>
Выхлопной трубопровод, полость охлаждения</w:t>
            </w:r>
          </w:p>
          <w:p>
            <w:pPr>
              <w:spacing w:after="20"/>
              <w:ind w:left="20"/>
              <w:jc w:val="both"/>
            </w:pPr>
            <w:r>
              <w:rPr>
                <w:rFonts w:ascii="Times New Roman"/>
                <w:b w:val="false"/>
                <w:i w:val="false"/>
                <w:color w:val="000000"/>
                <w:sz w:val="20"/>
              </w:rPr>
              <w:t>
Охладители (с обеих сторон)</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Насосы, навешенные на двигатель, масляные,</w:t>
            </w:r>
          </w:p>
          <w:p>
            <w:pPr>
              <w:spacing w:after="20"/>
              <w:ind w:left="20"/>
              <w:jc w:val="both"/>
            </w:pPr>
            <w:r>
              <w:rPr>
                <w:rFonts w:ascii="Times New Roman"/>
                <w:b w:val="false"/>
                <w:i w:val="false"/>
                <w:color w:val="000000"/>
                <w:sz w:val="20"/>
              </w:rPr>
              <w:t>
водяные, топливоподкачивающие, осушительные —</w:t>
            </w:r>
          </w:p>
          <w:p>
            <w:pPr>
              <w:spacing w:after="20"/>
              <w:ind w:left="20"/>
              <w:jc w:val="both"/>
            </w:pPr>
            <w:r>
              <w:rPr>
                <w:rFonts w:ascii="Times New Roman"/>
                <w:b w:val="false"/>
                <w:i w:val="false"/>
                <w:color w:val="000000"/>
                <w:sz w:val="20"/>
              </w:rPr>
              <w:t>
рабочие полости</w:t>
            </w:r>
          </w:p>
          <w:p>
            <w:pPr>
              <w:spacing w:after="20"/>
              <w:ind w:left="20"/>
              <w:jc w:val="both"/>
            </w:pPr>
            <w:r>
              <w:rPr>
                <w:rFonts w:ascii="Times New Roman"/>
                <w:b w:val="false"/>
                <w:i w:val="false"/>
                <w:color w:val="000000"/>
                <w:sz w:val="20"/>
              </w:rPr>
              <w:t>
Компрессоры, навешенные на двигатель, включая</w:t>
            </w:r>
          </w:p>
          <w:p>
            <w:pPr>
              <w:spacing w:after="20"/>
              <w:ind w:left="20"/>
              <w:jc w:val="both"/>
            </w:pPr>
            <w:r>
              <w:rPr>
                <w:rFonts w:ascii="Times New Roman"/>
                <w:b w:val="false"/>
                <w:i w:val="false"/>
                <w:color w:val="000000"/>
                <w:sz w:val="20"/>
              </w:rPr>
              <w:t>
цилиндры, крышки и воздухоохладители:</w:t>
            </w:r>
          </w:p>
          <w:p>
            <w:pPr>
              <w:spacing w:after="20"/>
              <w:ind w:left="20"/>
              <w:jc w:val="both"/>
            </w:pPr>
            <w:r>
              <w:rPr>
                <w:rFonts w:ascii="Times New Roman"/>
                <w:b w:val="false"/>
                <w:i w:val="false"/>
                <w:color w:val="000000"/>
                <w:sz w:val="20"/>
              </w:rPr>
              <w:t>
сторона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МПа, но не менее 1,5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воздуха</w:t>
            </w:r>
          </w:p>
          <w:p>
            <w:pPr>
              <w:spacing w:after="20"/>
              <w:ind w:left="20"/>
              <w:jc w:val="both"/>
            </w:pPr>
            <w:r>
              <w:rPr>
                <w:rFonts w:ascii="Times New Roman"/>
                <w:b w:val="false"/>
                <w:i w:val="false"/>
                <w:color w:val="000000"/>
                <w:sz w:val="20"/>
              </w:rPr>
              <w:t>
Корпуса топливных насосов высокого давления</w:t>
            </w:r>
          </w:p>
          <w:p>
            <w:pPr>
              <w:spacing w:after="20"/>
              <w:ind w:left="20"/>
              <w:jc w:val="both"/>
            </w:pPr>
            <w:r>
              <w:rPr>
                <w:rFonts w:ascii="Times New Roman"/>
                <w:b w:val="false"/>
                <w:i w:val="false"/>
                <w:color w:val="000000"/>
                <w:sz w:val="20"/>
              </w:rPr>
              <w:t>
(сторона нагнетания), форсунки и топливные трубки</w:t>
            </w:r>
          </w:p>
          <w:p>
            <w:pPr>
              <w:spacing w:after="20"/>
              <w:ind w:left="20"/>
              <w:jc w:val="both"/>
            </w:pPr>
            <w:r>
              <w:rPr>
                <w:rFonts w:ascii="Times New Roman"/>
                <w:b w:val="false"/>
                <w:i w:val="false"/>
                <w:color w:val="000000"/>
                <w:sz w:val="20"/>
              </w:rPr>
              <w:t>
Цилиндр продувочного насоса</w:t>
            </w:r>
          </w:p>
          <w:p>
            <w:pPr>
              <w:spacing w:after="20"/>
              <w:ind w:left="20"/>
              <w:jc w:val="both"/>
            </w:pPr>
            <w:r>
              <w:rPr>
                <w:rFonts w:ascii="Times New Roman"/>
                <w:b w:val="false"/>
                <w:i w:val="false"/>
                <w:color w:val="000000"/>
                <w:sz w:val="20"/>
              </w:rPr>
              <w:t>
Насосы и трубопроводы системы гидравлики, цилиндры</w:t>
            </w:r>
          </w:p>
          <w:p>
            <w:pPr>
              <w:spacing w:after="20"/>
              <w:ind w:left="20"/>
              <w:jc w:val="both"/>
            </w:pPr>
            <w:r>
              <w:rPr>
                <w:rFonts w:ascii="Times New Roman"/>
                <w:b w:val="false"/>
                <w:i w:val="false"/>
                <w:color w:val="000000"/>
                <w:sz w:val="20"/>
              </w:rPr>
              <w:t>
гидропривода клапанов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w:t>
            </w:r>
          </w:p>
          <w:p>
            <w:pPr>
              <w:spacing w:after="20"/>
              <w:ind w:left="20"/>
              <w:jc w:val="both"/>
            </w:pPr>
            <w:r>
              <w:rPr>
                <w:rFonts w:ascii="Times New Roman"/>
                <w:b w:val="false"/>
                <w:i w:val="false"/>
                <w:color w:val="000000"/>
                <w:sz w:val="20"/>
              </w:rPr>
              <w:t>
1,5 р или р + 30 МПа в</w:t>
            </w:r>
          </w:p>
          <w:p>
            <w:pPr>
              <w:spacing w:after="20"/>
              <w:ind w:left="20"/>
              <w:jc w:val="both"/>
            </w:pPr>
            <w:r>
              <w:rPr>
                <w:rFonts w:ascii="Times New Roman"/>
                <w:b w:val="false"/>
                <w:i w:val="false"/>
                <w:color w:val="000000"/>
                <w:sz w:val="20"/>
              </w:rPr>
              <w:t>
зависимости от того, что</w:t>
            </w:r>
          </w:p>
          <w:p>
            <w:pPr>
              <w:spacing w:after="20"/>
              <w:ind w:left="20"/>
              <w:jc w:val="both"/>
            </w:pPr>
            <w:r>
              <w:rPr>
                <w:rFonts w:ascii="Times New Roman"/>
                <w:b w:val="false"/>
                <w:i w:val="false"/>
                <w:color w:val="000000"/>
                <w:sz w:val="20"/>
              </w:rPr>
              <w:t>
меньше</w:t>
            </w:r>
          </w:p>
          <w:p>
            <w:pPr>
              <w:spacing w:after="20"/>
              <w:ind w:left="20"/>
              <w:jc w:val="both"/>
            </w:pPr>
            <w:r>
              <w:rPr>
                <w:rFonts w:ascii="Times New Roman"/>
                <w:b w:val="false"/>
                <w:i w:val="false"/>
                <w:color w:val="000000"/>
                <w:sz w:val="20"/>
              </w:rPr>
              <w:t>
0,4 МПа</w:t>
            </w:r>
          </w:p>
          <w:p>
            <w:pPr>
              <w:spacing w:after="20"/>
              <w:ind w:left="20"/>
              <w:jc w:val="both"/>
            </w:pPr>
            <w:r>
              <w:rPr>
                <w:rFonts w:ascii="Times New Roman"/>
                <w:b w:val="false"/>
                <w:i w:val="false"/>
                <w:color w:val="000000"/>
                <w:sz w:val="20"/>
              </w:rPr>
              <w:t>
1,5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1Для отдельных типов двигателей по согласованию с Регистром судоходства</w:t>
            </w:r>
          </w:p>
          <w:p>
            <w:pPr>
              <w:spacing w:after="20"/>
              <w:ind w:left="20"/>
              <w:jc w:val="both"/>
            </w:pPr>
            <w:r>
              <w:rPr>
                <w:rFonts w:ascii="Times New Roman"/>
                <w:b w:val="false"/>
                <w:i w:val="false"/>
                <w:color w:val="000000"/>
                <w:sz w:val="20"/>
              </w:rPr>
              <w:t>
указанные выше нормы могут быть изменены.</w:t>
            </w:r>
          </w:p>
          <w:p>
            <w:pPr>
              <w:spacing w:after="20"/>
              <w:ind w:left="20"/>
              <w:jc w:val="both"/>
            </w:pPr>
            <w:r>
              <w:rPr>
                <w:rFonts w:ascii="Times New Roman"/>
                <w:b w:val="false"/>
                <w:i w:val="false"/>
                <w:color w:val="000000"/>
                <w:sz w:val="20"/>
              </w:rPr>
              <w:t>
2Для стальных кованых крышек гидравлические испытания могут быть заменены</w:t>
            </w:r>
          </w:p>
          <w:p>
            <w:pPr>
              <w:spacing w:after="20"/>
              <w:ind w:left="20"/>
              <w:jc w:val="both"/>
            </w:pPr>
            <w:r>
              <w:rPr>
                <w:rFonts w:ascii="Times New Roman"/>
                <w:b w:val="false"/>
                <w:i w:val="false"/>
                <w:color w:val="000000"/>
                <w:sz w:val="20"/>
              </w:rPr>
              <w:t>
освидетельствованием с применением методов неразрушающего контроля и</w:t>
            </w:r>
          </w:p>
          <w:p>
            <w:pPr>
              <w:spacing w:after="20"/>
              <w:ind w:left="20"/>
              <w:jc w:val="both"/>
            </w:pPr>
            <w:r>
              <w:rPr>
                <w:rFonts w:ascii="Times New Roman"/>
                <w:b w:val="false"/>
                <w:i w:val="false"/>
                <w:color w:val="000000"/>
                <w:sz w:val="20"/>
              </w:rPr>
              <w:t>
представлением подробных данных по толщинам и размерам.</w:t>
            </w:r>
          </w:p>
          <w:p>
            <w:pPr>
              <w:spacing w:after="20"/>
              <w:ind w:left="20"/>
              <w:jc w:val="both"/>
            </w:pPr>
            <w:r>
              <w:rPr>
                <w:rFonts w:ascii="Times New Roman"/>
                <w:b w:val="false"/>
                <w:i w:val="false"/>
                <w:color w:val="000000"/>
                <w:sz w:val="20"/>
              </w:rPr>
              <w:t>
3Воздухоохладители турбонагнетателей подлежат гидравлическому испытанию</w:t>
            </w:r>
          </w:p>
          <w:p>
            <w:pPr>
              <w:spacing w:after="20"/>
              <w:ind w:left="20"/>
              <w:jc w:val="both"/>
            </w:pPr>
            <w:r>
              <w:rPr>
                <w:rFonts w:ascii="Times New Roman"/>
                <w:b w:val="false"/>
                <w:i w:val="false"/>
                <w:color w:val="000000"/>
                <w:sz w:val="20"/>
              </w:rPr>
              <w:t>
только со стороны воды.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54" w:id="84"/>
    <w:p>
      <w:pPr>
        <w:spacing w:after="0"/>
        <w:ind w:left="0"/>
        <w:jc w:val="left"/>
      </w:pPr>
      <w:r>
        <w:rPr>
          <w:rFonts w:ascii="Times New Roman"/>
          <w:b/>
          <w:i w:val="false"/>
          <w:color w:val="000000"/>
        </w:rPr>
        <w:t xml:space="preserve"> Материалы деталей двигателей внутреннего сгорания, подлежащие</w:t>
      </w:r>
      <w:r>
        <w:br/>
      </w:r>
      <w:r>
        <w:rPr>
          <w:rFonts w:ascii="Times New Roman"/>
          <w:b/>
          <w:i w:val="false"/>
          <w:color w:val="000000"/>
        </w:rPr>
        <w:t>освидетельствованию</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цилиндра,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детали по приложению 357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 включительно</w:t>
            </w:r>
          </w:p>
          <w:p>
            <w:pPr>
              <w:spacing w:after="20"/>
              <w:ind w:left="20"/>
              <w:jc w:val="both"/>
            </w:pPr>
            <w:r>
              <w:rPr>
                <w:rFonts w:ascii="Times New Roman"/>
                <w:b w:val="false"/>
                <w:i w:val="false"/>
                <w:color w:val="000000"/>
                <w:sz w:val="20"/>
              </w:rPr>
              <w:t>
От 301 до 400 включительно</w:t>
            </w:r>
          </w:p>
          <w:p>
            <w:pPr>
              <w:spacing w:after="20"/>
              <w:ind w:left="20"/>
              <w:jc w:val="both"/>
            </w:pPr>
            <w:r>
              <w:rPr>
                <w:rFonts w:ascii="Times New Roman"/>
                <w:b w:val="false"/>
                <w:i w:val="false"/>
                <w:color w:val="000000"/>
                <w:sz w:val="20"/>
              </w:rPr>
              <w:t>
Более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5), 6), 7), 9) пункта 1</w:t>
            </w:r>
          </w:p>
          <w:p>
            <w:pPr>
              <w:spacing w:after="20"/>
              <w:ind w:left="20"/>
              <w:jc w:val="both"/>
            </w:pPr>
            <w:r>
              <w:rPr>
                <w:rFonts w:ascii="Times New Roman"/>
                <w:b w:val="false"/>
                <w:i w:val="false"/>
                <w:color w:val="000000"/>
                <w:sz w:val="20"/>
              </w:rPr>
              <w:t>
подпункты 1), 2), 3), 5), 6) пункта 1</w:t>
            </w:r>
          </w:p>
          <w:p>
            <w:pPr>
              <w:spacing w:after="20"/>
              <w:ind w:left="20"/>
              <w:jc w:val="both"/>
            </w:pPr>
            <w:r>
              <w:rPr>
                <w:rFonts w:ascii="Times New Roman"/>
                <w:b w:val="false"/>
                <w:i w:val="false"/>
                <w:color w:val="000000"/>
                <w:sz w:val="20"/>
              </w:rPr>
              <w:t>
подпункты 1), 8), 9), 11), 13) пункта</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Все детали подпунктов 1)-3) пункта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56" w:id="85"/>
    <w:p>
      <w:pPr>
        <w:spacing w:after="0"/>
        <w:ind w:left="0"/>
        <w:jc w:val="left"/>
      </w:pPr>
      <w:r>
        <w:rPr>
          <w:rFonts w:ascii="Times New Roman"/>
          <w:b/>
          <w:i w:val="false"/>
          <w:color w:val="000000"/>
        </w:rPr>
        <w:t xml:space="preserve"> Направления вращения коленчатого вала  </w:t>
      </w:r>
    </w:p>
    <w:bookmarkEnd w:id="85"/>
    <w:p>
      <w:pPr>
        <w:spacing w:after="0"/>
        <w:ind w:left="0"/>
        <w:jc w:val="both"/>
      </w:pPr>
      <w:r>
        <w:drawing>
          <wp:inline distT="0" distB="0" distL="0" distR="0">
            <wp:extent cx="3365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65500" cy="1282700"/>
                    </a:xfrm>
                    <a:prstGeom prst="rect">
                      <a:avLst/>
                    </a:prstGeom>
                  </pic:spPr>
                </pic:pic>
              </a:graphicData>
            </a:graphic>
          </wp:inline>
        </w:drawing>
      </w:r>
    </w:p>
    <w:p>
      <w:pPr>
        <w:spacing w:after="0"/>
        <w:ind w:left="0"/>
        <w:jc w:val="left"/>
      </w:pPr>
      <w:r>
        <w:br/>
      </w:r>
    </w:p>
    <w:bookmarkStart w:name="z157" w:id="86"/>
    <w:p>
      <w:pPr>
        <w:spacing w:after="0"/>
        <w:ind w:left="0"/>
        <w:jc w:val="both"/>
      </w:pPr>
      <w:r>
        <w:rPr>
          <w:rFonts w:ascii="Times New Roman"/>
          <w:b w:val="false"/>
          <w:i w:val="false"/>
          <w:color w:val="000000"/>
          <w:sz w:val="28"/>
        </w:rPr>
        <w:t>
      1-против часовой стрелки; 2-по часовой стрелке; 3-фланец отбора мощности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59" w:id="87"/>
    <w:p>
      <w:pPr>
        <w:spacing w:after="0"/>
        <w:ind w:left="0"/>
        <w:jc w:val="left"/>
      </w:pPr>
      <w:r>
        <w:rPr>
          <w:rFonts w:ascii="Times New Roman"/>
          <w:b/>
          <w:i w:val="false"/>
          <w:color w:val="000000"/>
        </w:rPr>
        <w:t xml:space="preserve"> Прицепной шатун</w:t>
      </w:r>
    </w:p>
    <w:bookmarkEnd w:id="87"/>
    <w:p>
      <w:pPr>
        <w:spacing w:after="0"/>
        <w:ind w:left="0"/>
        <w:jc w:val="left"/>
      </w:pPr>
      <w:r>
        <w:br/>
      </w:r>
    </w:p>
    <w:p>
      <w:pPr>
        <w:spacing w:after="0"/>
        <w:ind w:left="0"/>
        <w:jc w:val="both"/>
      </w:pPr>
      <w:r>
        <w:drawing>
          <wp:inline distT="0" distB="0" distL="0" distR="0">
            <wp:extent cx="317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61" w:id="88"/>
    <w:p>
      <w:pPr>
        <w:spacing w:after="0"/>
        <w:ind w:left="0"/>
        <w:jc w:val="left"/>
      </w:pPr>
      <w:r>
        <w:rPr>
          <w:rFonts w:ascii="Times New Roman"/>
          <w:b/>
          <w:i w:val="false"/>
          <w:color w:val="000000"/>
        </w:rPr>
        <w:t xml:space="preserve"> Кривошип рядного двигателя</w:t>
      </w:r>
    </w:p>
    <w:bookmarkEnd w:id="88"/>
    <w:p>
      <w:pPr>
        <w:spacing w:after="0"/>
        <w:ind w:left="0"/>
        <w:jc w:val="left"/>
      </w:pPr>
      <w:r>
        <w:br/>
      </w:r>
    </w:p>
    <w:p>
      <w:pPr>
        <w:spacing w:after="0"/>
        <w:ind w:left="0"/>
        <w:jc w:val="both"/>
      </w:pPr>
      <w:r>
        <w:drawing>
          <wp:inline distT="0" distB="0" distL="0" distR="0">
            <wp:extent cx="44069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069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63" w:id="89"/>
    <w:p>
      <w:pPr>
        <w:spacing w:after="0"/>
        <w:ind w:left="0"/>
        <w:jc w:val="left"/>
      </w:pPr>
      <w:r>
        <w:rPr>
          <w:rFonts w:ascii="Times New Roman"/>
          <w:b/>
          <w:i w:val="false"/>
          <w:color w:val="000000"/>
        </w:rPr>
        <w:t xml:space="preserve"> Кривошип двигателя с двумя шатунами</w:t>
      </w:r>
    </w:p>
    <w:bookmarkEnd w:id="89"/>
    <w:p>
      <w:pPr>
        <w:spacing w:after="0"/>
        <w:ind w:left="0"/>
        <w:jc w:val="left"/>
      </w:pPr>
      <w:r>
        <w:br/>
      </w:r>
    </w:p>
    <w:p>
      <w:pPr>
        <w:spacing w:after="0"/>
        <w:ind w:left="0"/>
        <w:jc w:val="both"/>
      </w:pPr>
      <w:r>
        <w:drawing>
          <wp:inline distT="0" distB="0" distL="0" distR="0">
            <wp:extent cx="4457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577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65" w:id="90"/>
    <w:p>
      <w:pPr>
        <w:spacing w:after="0"/>
        <w:ind w:left="0"/>
        <w:jc w:val="left"/>
      </w:pPr>
      <w:r>
        <w:rPr>
          <w:rFonts w:ascii="Times New Roman"/>
          <w:b/>
          <w:i w:val="false"/>
          <w:color w:val="000000"/>
        </w:rPr>
        <w:t xml:space="preserve"> Сечение шатунной шейки в месте расположения масляного отверстия  </w:t>
      </w:r>
    </w:p>
    <w:bookmarkEnd w:id="90"/>
    <w:p>
      <w:pPr>
        <w:spacing w:after="0"/>
        <w:ind w:left="0"/>
        <w:jc w:val="both"/>
      </w:pPr>
      <w:r>
        <w:drawing>
          <wp:inline distT="0" distB="0" distL="0" distR="0">
            <wp:extent cx="5829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29300" cy="528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67" w:id="91"/>
    <w:p>
      <w:pPr>
        <w:spacing w:after="0"/>
        <w:ind w:left="0"/>
        <w:jc w:val="left"/>
      </w:pPr>
      <w:r>
        <w:rPr>
          <w:rFonts w:ascii="Times New Roman"/>
          <w:b/>
          <w:i w:val="false"/>
          <w:color w:val="000000"/>
        </w:rPr>
        <w:t xml:space="preserve"> Размеры кривошипа  </w:t>
      </w:r>
    </w:p>
    <w:bookmarkEnd w:id="91"/>
    <w:p>
      <w:pPr>
        <w:spacing w:after="0"/>
        <w:ind w:left="0"/>
        <w:jc w:val="both"/>
      </w:pPr>
      <w:r>
        <w:drawing>
          <wp:inline distT="0" distB="0" distL="0" distR="0">
            <wp:extent cx="7505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05700" cy="3022600"/>
                    </a:xfrm>
                    <a:prstGeom prst="rect">
                      <a:avLst/>
                    </a:prstGeom>
                  </pic:spPr>
                </pic:pic>
              </a:graphicData>
            </a:graphic>
          </wp:inline>
        </w:drawing>
      </w:r>
    </w:p>
    <w:p>
      <w:pPr>
        <w:spacing w:after="0"/>
        <w:ind w:left="0"/>
        <w:jc w:val="left"/>
      </w:pPr>
      <w:r>
        <w:br/>
      </w:r>
    </w:p>
    <w:bookmarkStart w:name="z168" w:id="92"/>
    <w:p>
      <w:pPr>
        <w:spacing w:after="0"/>
        <w:ind w:left="0"/>
        <w:jc w:val="both"/>
      </w:pPr>
      <w:r>
        <w:rPr>
          <w:rFonts w:ascii="Times New Roman"/>
          <w:b w:val="false"/>
          <w:i w:val="false"/>
          <w:color w:val="000000"/>
          <w:sz w:val="28"/>
        </w:rPr>
        <w:t>
      Размеры кривошипа, необходимые для расчета коэффициентов</w:t>
      </w:r>
    </w:p>
    <w:bookmarkEnd w:id="92"/>
    <w:p>
      <w:pPr>
        <w:spacing w:after="0"/>
        <w:ind w:left="0"/>
        <w:jc w:val="both"/>
      </w:pPr>
      <w:r>
        <w:rPr>
          <w:rFonts w:ascii="Times New Roman"/>
          <w:b w:val="false"/>
          <w:i w:val="false"/>
          <w:color w:val="000000"/>
          <w:sz w:val="28"/>
        </w:rPr>
        <w:t>
      концентрации напряжений:</w:t>
      </w:r>
    </w:p>
    <w:p>
      <w:pPr>
        <w:spacing w:after="0"/>
        <w:ind w:left="0"/>
        <w:jc w:val="both"/>
      </w:pPr>
      <w:r>
        <w:rPr>
          <w:rFonts w:ascii="Times New Roman"/>
          <w:b w:val="false"/>
          <w:i w:val="false"/>
          <w:color w:val="000000"/>
          <w:sz w:val="28"/>
        </w:rPr>
        <w:t>
      D — диаметр шатунной шейки, мм; D</w:t>
      </w:r>
      <w:r>
        <w:rPr>
          <w:rFonts w:ascii="Times New Roman"/>
          <w:b w:val="false"/>
          <w:i w:val="false"/>
          <w:color w:val="000000"/>
          <w:vertAlign w:val="subscript"/>
        </w:rPr>
        <w:t>BH</w:t>
      </w:r>
      <w:r>
        <w:rPr>
          <w:rFonts w:ascii="Times New Roman"/>
          <w:b w:val="false"/>
          <w:i w:val="false"/>
          <w:color w:val="000000"/>
          <w:sz w:val="28"/>
        </w:rPr>
        <w:t xml:space="preserve"> — диаметр отверстия в</w:t>
      </w:r>
    </w:p>
    <w:p>
      <w:pPr>
        <w:spacing w:after="0"/>
        <w:ind w:left="0"/>
        <w:jc w:val="both"/>
      </w:pPr>
      <w:r>
        <w:rPr>
          <w:rFonts w:ascii="Times New Roman"/>
          <w:b w:val="false"/>
          <w:i w:val="false"/>
          <w:color w:val="000000"/>
          <w:sz w:val="28"/>
        </w:rPr>
        <w:t>
      шатунной шейке, мм; R</w:t>
      </w:r>
      <w:r>
        <w:rPr>
          <w:rFonts w:ascii="Times New Roman"/>
          <w:b w:val="false"/>
          <w:i w:val="false"/>
          <w:color w:val="000000"/>
          <w:vertAlign w:val="subscript"/>
        </w:rPr>
        <w:t>H</w:t>
      </w:r>
      <w:r>
        <w:rPr>
          <w:rFonts w:ascii="Times New Roman"/>
          <w:b w:val="false"/>
          <w:i w:val="false"/>
          <w:color w:val="000000"/>
          <w:sz w:val="28"/>
        </w:rPr>
        <w:t xml:space="preserve"> — радиус галтели шатунной шейки, мм; Т</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 поднутрение галтели шатунной шейки, мм; D</w:t>
      </w:r>
      <w:r>
        <w:rPr>
          <w:rFonts w:ascii="Times New Roman"/>
          <w:b w:val="false"/>
          <w:i w:val="false"/>
          <w:color w:val="000000"/>
          <w:vertAlign w:val="subscript"/>
        </w:rPr>
        <w:t>G</w:t>
      </w:r>
      <w:r>
        <w:rPr>
          <w:rFonts w:ascii="Times New Roman"/>
          <w:b w:val="false"/>
          <w:i w:val="false"/>
          <w:color w:val="000000"/>
          <w:sz w:val="28"/>
        </w:rPr>
        <w:t xml:space="preserve"> — диаметр рамовой</w:t>
      </w:r>
    </w:p>
    <w:p>
      <w:pPr>
        <w:spacing w:after="0"/>
        <w:ind w:left="0"/>
        <w:jc w:val="both"/>
      </w:pPr>
      <w:r>
        <w:rPr>
          <w:rFonts w:ascii="Times New Roman"/>
          <w:b w:val="false"/>
          <w:i w:val="false"/>
          <w:color w:val="000000"/>
          <w:sz w:val="28"/>
        </w:rPr>
        <w:t>
      шейки, мм; D</w:t>
      </w:r>
      <w:r>
        <w:rPr>
          <w:rFonts w:ascii="Times New Roman"/>
          <w:b w:val="false"/>
          <w:i w:val="false"/>
          <w:color w:val="000000"/>
          <w:vertAlign w:val="subscript"/>
        </w:rPr>
        <w:t>BG</w:t>
      </w:r>
      <w:r>
        <w:rPr>
          <w:rFonts w:ascii="Times New Roman"/>
          <w:b w:val="false"/>
          <w:i w:val="false"/>
          <w:color w:val="000000"/>
          <w:sz w:val="28"/>
        </w:rPr>
        <w:t xml:space="preserve"> — диаметр отверстия в рамовой шейке, мм; D</w:t>
      </w:r>
      <w:r>
        <w:rPr>
          <w:rFonts w:ascii="Times New Roman"/>
          <w:b w:val="false"/>
          <w:i w:val="false"/>
          <w:color w:val="000000"/>
          <w:vertAlign w:val="subscript"/>
        </w:rPr>
        <w:t>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диаметр масляного отверстия в шатунной шейке, мм; R</w:t>
      </w:r>
      <w:r>
        <w:rPr>
          <w:rFonts w:ascii="Times New Roman"/>
          <w:b w:val="false"/>
          <w:i w:val="false"/>
          <w:color w:val="000000"/>
          <w:vertAlign w:val="subscript"/>
        </w:rPr>
        <w:t>G</w:t>
      </w:r>
      <w:r>
        <w:rPr>
          <w:rFonts w:ascii="Times New Roman"/>
          <w:b w:val="false"/>
          <w:i w:val="false"/>
          <w:color w:val="000000"/>
          <w:sz w:val="28"/>
        </w:rPr>
        <w:t xml:space="preserve"> — радиус галтели</w:t>
      </w:r>
    </w:p>
    <w:p>
      <w:pPr>
        <w:spacing w:after="0"/>
        <w:ind w:left="0"/>
        <w:jc w:val="both"/>
      </w:pPr>
      <w:r>
        <w:rPr>
          <w:rFonts w:ascii="Times New Roman"/>
          <w:b w:val="false"/>
          <w:i w:val="false"/>
          <w:color w:val="000000"/>
          <w:sz w:val="28"/>
        </w:rPr>
        <w:t>
      рамовой шейки, мм; Т</w:t>
      </w:r>
      <w:r>
        <w:rPr>
          <w:rFonts w:ascii="Times New Roman"/>
          <w:b w:val="false"/>
          <w:i w:val="false"/>
          <w:color w:val="000000"/>
          <w:vertAlign w:val="subscript"/>
        </w:rPr>
        <w:t>G</w:t>
      </w:r>
      <w:r>
        <w:rPr>
          <w:rFonts w:ascii="Times New Roman"/>
          <w:b w:val="false"/>
          <w:i w:val="false"/>
          <w:color w:val="000000"/>
          <w:sz w:val="28"/>
        </w:rPr>
        <w:t xml:space="preserve"> — поднутрение галтели рамовой шейки, мм;</w:t>
      </w:r>
    </w:p>
    <w:p>
      <w:pPr>
        <w:spacing w:after="0"/>
        <w:ind w:left="0"/>
        <w:jc w:val="both"/>
      </w:pPr>
      <w:r>
        <w:rPr>
          <w:rFonts w:ascii="Times New Roman"/>
          <w:b w:val="false"/>
          <w:i w:val="false"/>
          <w:color w:val="000000"/>
          <w:sz w:val="28"/>
        </w:rPr>
        <w:t>
      Е — расстояние между осями шеек, мм; S — перекрытие шеек, мм;</w:t>
      </w:r>
    </w:p>
    <w:p>
      <w:pPr>
        <w:spacing w:after="0"/>
        <w:ind w:left="0"/>
        <w:jc w:val="both"/>
      </w:pPr>
      <w:r>
        <w:rPr>
          <w:rFonts w:ascii="Times New Roman"/>
          <w:b w:val="false"/>
          <w:i w:val="false"/>
          <w:color w:val="000000"/>
          <w:sz w:val="28"/>
        </w:rPr>
        <w:t>
      S = (D — DG)/2 — E; W, В — толщина и ширина щеки,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70" w:id="93"/>
    <w:p>
      <w:pPr>
        <w:spacing w:after="0"/>
        <w:ind w:left="0"/>
        <w:jc w:val="left"/>
      </w:pPr>
      <w:r>
        <w:rPr>
          <w:rFonts w:ascii="Times New Roman"/>
          <w:b/>
          <w:i w:val="false"/>
          <w:color w:val="000000"/>
        </w:rPr>
        <w:t xml:space="preserve"> Размеры кривошипа вала без перекрытия шеек  </w:t>
      </w:r>
    </w:p>
    <w:bookmarkEnd w:id="93"/>
    <w:p>
      <w:pPr>
        <w:spacing w:after="0"/>
        <w:ind w:left="0"/>
        <w:jc w:val="both"/>
      </w:pPr>
      <w:r>
        <w:drawing>
          <wp:inline distT="0" distB="0" distL="0" distR="0">
            <wp:extent cx="4368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68800" cy="4191000"/>
                    </a:xfrm>
                    <a:prstGeom prst="rect">
                      <a:avLst/>
                    </a:prstGeom>
                  </pic:spPr>
                </pic:pic>
              </a:graphicData>
            </a:graphic>
          </wp:inline>
        </w:drawing>
      </w:r>
    </w:p>
    <w:p>
      <w:pPr>
        <w:spacing w:after="0"/>
        <w:ind w:left="0"/>
        <w:jc w:val="left"/>
      </w:pPr>
      <w:r>
        <w:br/>
      </w:r>
    </w:p>
    <w:bookmarkStart w:name="z171" w:id="94"/>
    <w:p>
      <w:pPr>
        <w:spacing w:after="0"/>
        <w:ind w:left="0"/>
        <w:jc w:val="both"/>
      </w:pPr>
      <w:r>
        <w:rPr>
          <w:rFonts w:ascii="Times New Roman"/>
          <w:b w:val="false"/>
          <w:i w:val="false"/>
          <w:color w:val="000000"/>
          <w:sz w:val="28"/>
        </w:rPr>
        <w:t>
      Размеры кривошипа вала без перекрытия шеек, необходимые для</w:t>
      </w:r>
    </w:p>
    <w:bookmarkEnd w:id="94"/>
    <w:p>
      <w:pPr>
        <w:spacing w:after="0"/>
        <w:ind w:left="0"/>
        <w:jc w:val="both"/>
      </w:pPr>
      <w:r>
        <w:rPr>
          <w:rFonts w:ascii="Times New Roman"/>
          <w:b w:val="false"/>
          <w:i w:val="false"/>
          <w:color w:val="000000"/>
          <w:sz w:val="28"/>
        </w:rPr>
        <w:t>
      расчета коэффициентов концнтрации напряжений при Т</w:t>
      </w:r>
      <w:r>
        <w:rPr>
          <w:rFonts w:ascii="Times New Roman"/>
          <w:b w:val="false"/>
          <w:i w:val="false"/>
          <w:color w:val="000000"/>
          <w:vertAlign w:val="subscript"/>
        </w:rPr>
        <w:t>н</w:t>
      </w:r>
      <w:r>
        <w:rPr>
          <w:rFonts w:ascii="Times New Roman"/>
          <w:b w:val="false"/>
          <w:i w:val="false"/>
          <w:color w:val="000000"/>
          <w:sz w:val="28"/>
        </w:rPr>
        <w:t xml:space="preserve"> &gt;R</w:t>
      </w:r>
      <w:r>
        <w:rPr>
          <w:rFonts w:ascii="Times New Roman"/>
          <w:b w:val="false"/>
          <w:i w:val="false"/>
          <w:color w:val="000000"/>
          <w:vertAlign w:val="subscript"/>
        </w:rPr>
        <w:t>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73"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w:t>
      </w:r>
    </w:p>
    <w:bookmarkEnd w:id="95"/>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i w:val="false"/>
          <w:color w:val="000000"/>
          <w:sz w:val="28"/>
        </w:rPr>
        <w:t>add</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vertAlign w:val="subscript"/>
              </w:rPr>
              <w:t>add</w:t>
            </w:r>
            <w:r>
              <w:rPr>
                <w:rFonts w:ascii="Times New Roman"/>
                <w:b w:val="false"/>
                <w:i w:val="false"/>
                <w:color w:val="000000"/>
                <w:sz w:val="20"/>
              </w:rPr>
              <w:t>, МПа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Крейцкопфный</w:t>
            </w:r>
          </w:p>
          <w:p>
            <w:pPr>
              <w:spacing w:after="20"/>
              <w:ind w:left="20"/>
              <w:jc w:val="both"/>
            </w:pPr>
            <w:r>
              <w:rPr>
                <w:rFonts w:ascii="Times New Roman"/>
                <w:b w:val="false"/>
                <w:i w:val="false"/>
                <w:color w:val="000000"/>
                <w:sz w:val="20"/>
              </w:rPr>
              <w:t>
Тронковый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75" w:id="96"/>
    <w:p>
      <w:pPr>
        <w:spacing w:after="0"/>
        <w:ind w:left="0"/>
        <w:jc w:val="left"/>
      </w:pPr>
      <w:r>
        <w:rPr>
          <w:rFonts w:ascii="Times New Roman"/>
          <w:b/>
          <w:i w:val="false"/>
          <w:color w:val="000000"/>
        </w:rPr>
        <w:t xml:space="preserve"> Кривошип полусоставного коленчатого вала  </w:t>
      </w:r>
    </w:p>
    <w:bookmarkEnd w:id="96"/>
    <w:p>
      <w:pPr>
        <w:spacing w:after="0"/>
        <w:ind w:left="0"/>
        <w:jc w:val="both"/>
      </w:pPr>
      <w:r>
        <w:drawing>
          <wp:inline distT="0" distB="0" distL="0" distR="0">
            <wp:extent cx="4800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800600" cy="2565400"/>
                    </a:xfrm>
                    <a:prstGeom prst="rect">
                      <a:avLst/>
                    </a:prstGeom>
                  </pic:spPr>
                </pic:pic>
              </a:graphicData>
            </a:graphic>
          </wp:inline>
        </w:drawing>
      </w:r>
    </w:p>
    <w:p>
      <w:pPr>
        <w:spacing w:after="0"/>
        <w:ind w:left="0"/>
        <w:jc w:val="left"/>
      </w:pPr>
      <w:r>
        <w:br/>
      </w:r>
    </w:p>
    <w:bookmarkStart w:name="z176" w:id="97"/>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диаметр посадки, мм; L</w:t>
      </w:r>
      <w:r>
        <w:rPr>
          <w:rFonts w:ascii="Times New Roman"/>
          <w:b w:val="false"/>
          <w:i w:val="false"/>
          <w:color w:val="000000"/>
          <w:vertAlign w:val="subscript"/>
        </w:rPr>
        <w:t>s</w:t>
      </w:r>
      <w:r>
        <w:rPr>
          <w:rFonts w:ascii="Times New Roman"/>
          <w:b w:val="false"/>
          <w:i w:val="false"/>
          <w:color w:val="000000"/>
          <w:sz w:val="28"/>
        </w:rPr>
        <w:t xml:space="preserve"> - длина посадки, мм; D</w:t>
      </w:r>
      <w:r>
        <w:rPr>
          <w:rFonts w:ascii="Times New Roman"/>
          <w:b w:val="false"/>
          <w:i w:val="false"/>
          <w:color w:val="000000"/>
          <w:vertAlign w:val="subscript"/>
        </w:rPr>
        <w:t>А</w:t>
      </w:r>
      <w:r>
        <w:rPr>
          <w:rFonts w:ascii="Times New Roman"/>
          <w:b w:val="false"/>
          <w:i w:val="false"/>
          <w:color w:val="000000"/>
          <w:sz w:val="28"/>
        </w:rPr>
        <w:t xml:space="preserve"> - размер,</w:t>
      </w:r>
    </w:p>
    <w:bookmarkEnd w:id="97"/>
    <w:p>
      <w:pPr>
        <w:spacing w:after="0"/>
        <w:ind w:left="0"/>
        <w:jc w:val="both"/>
      </w:pPr>
      <w:r>
        <w:rPr>
          <w:rFonts w:ascii="Times New Roman"/>
          <w:b w:val="false"/>
          <w:i w:val="false"/>
          <w:color w:val="000000"/>
          <w:sz w:val="28"/>
        </w:rPr>
        <w:t>
      равный нагруженному диаметру щеки или двойному минимальному</w:t>
      </w:r>
    </w:p>
    <w:p>
      <w:pPr>
        <w:spacing w:after="0"/>
        <w:ind w:left="0"/>
        <w:jc w:val="both"/>
      </w:pPr>
      <w:r>
        <w:rPr>
          <w:rFonts w:ascii="Times New Roman"/>
          <w:b w:val="false"/>
          <w:i w:val="false"/>
          <w:color w:val="000000"/>
          <w:sz w:val="28"/>
        </w:rPr>
        <w:t>
      расстоянию х между осевой линией шейки и контуром щеки в зависимости</w:t>
      </w:r>
    </w:p>
    <w:p>
      <w:pPr>
        <w:spacing w:after="0"/>
        <w:ind w:left="0"/>
        <w:jc w:val="both"/>
      </w:pPr>
      <w:r>
        <w:rPr>
          <w:rFonts w:ascii="Times New Roman"/>
          <w:b w:val="false"/>
          <w:i w:val="false"/>
          <w:color w:val="000000"/>
          <w:sz w:val="28"/>
        </w:rPr>
        <w:t>
      от того, что меньше, мм;</w:t>
      </w:r>
    </w:p>
    <w:p>
      <w:pPr>
        <w:spacing w:after="0"/>
        <w:ind w:left="0"/>
        <w:jc w:val="both"/>
      </w:pPr>
      <w:r>
        <w:rPr>
          <w:rFonts w:ascii="Times New Roman"/>
          <w:b w:val="false"/>
          <w:i w:val="false"/>
          <w:color w:val="000000"/>
          <w:sz w:val="28"/>
        </w:rPr>
        <w:t>
      y – расстояние между соседними смежными поверхностями рамовых и</w:t>
      </w:r>
    </w:p>
    <w:p>
      <w:pPr>
        <w:spacing w:after="0"/>
        <w:ind w:left="0"/>
        <w:jc w:val="both"/>
      </w:pPr>
      <w:r>
        <w:rPr>
          <w:rFonts w:ascii="Times New Roman"/>
          <w:b w:val="false"/>
          <w:i w:val="false"/>
          <w:color w:val="000000"/>
          <w:sz w:val="28"/>
        </w:rPr>
        <w:t>
      шатунных шеек, мм,</w:t>
      </w:r>
    </w:p>
    <w:p>
      <w:pPr>
        <w:spacing w:after="0"/>
        <w:ind w:left="0"/>
        <w:jc w:val="both"/>
      </w:pPr>
      <w:r>
        <w:rPr>
          <w:rFonts w:ascii="Times New Roman"/>
          <w:b w:val="false"/>
          <w:i w:val="false"/>
          <w:color w:val="000000"/>
          <w:sz w:val="28"/>
        </w:rPr>
        <w:t>
      y і 0,05 D</w:t>
      </w:r>
      <w:r>
        <w:rPr>
          <w:rFonts w:ascii="Times New Roman"/>
          <w:b w:val="false"/>
          <w:i w:val="false"/>
          <w:color w:val="000000"/>
          <w:vertAlign w:val="subscript"/>
        </w:rPr>
        <w:t>s</w:t>
      </w:r>
      <w:r>
        <w:rPr>
          <w:rFonts w:ascii="Times New Roman"/>
          <w:b w:val="false"/>
          <w:i w:val="false"/>
          <w:color w:val="000000"/>
          <w:sz w:val="28"/>
        </w:rPr>
        <w:t>. При y меньше 0,1 D</w:t>
      </w:r>
      <w:r>
        <w:rPr>
          <w:rFonts w:ascii="Times New Roman"/>
          <w:b w:val="false"/>
          <w:i w:val="false"/>
          <w:color w:val="000000"/>
          <w:vertAlign w:val="subscript"/>
        </w:rPr>
        <w:t>s</w:t>
      </w:r>
      <w:r>
        <w:rPr>
          <w:rFonts w:ascii="Times New Roman"/>
          <w:b w:val="false"/>
          <w:i w:val="false"/>
          <w:color w:val="000000"/>
          <w:sz w:val="28"/>
        </w:rPr>
        <w:t xml:space="preserve"> следует учитывать влияние</w:t>
      </w:r>
    </w:p>
    <w:p>
      <w:pPr>
        <w:spacing w:after="0"/>
        <w:ind w:left="0"/>
        <w:jc w:val="both"/>
      </w:pPr>
      <w:r>
        <w:rPr>
          <w:rFonts w:ascii="Times New Roman"/>
          <w:b w:val="false"/>
          <w:i w:val="false"/>
          <w:color w:val="000000"/>
          <w:sz w:val="28"/>
        </w:rPr>
        <w:t>
      напряжения, возникающего при посадке на предел выносливости в районе</w:t>
      </w:r>
    </w:p>
    <w:p>
      <w:pPr>
        <w:spacing w:after="0"/>
        <w:ind w:left="0"/>
        <w:jc w:val="both"/>
      </w:pPr>
      <w:r>
        <w:rPr>
          <w:rFonts w:ascii="Times New Roman"/>
          <w:b w:val="false"/>
          <w:i w:val="false"/>
          <w:color w:val="000000"/>
          <w:sz w:val="28"/>
        </w:rPr>
        <w:t>
      галтели шатунной шейки.</w:t>
      </w:r>
    </w:p>
    <w:p>
      <w:pPr>
        <w:spacing w:after="0"/>
        <w:ind w:left="0"/>
        <w:jc w:val="both"/>
      </w:pPr>
      <w:r>
        <w:rPr>
          <w:rFonts w:ascii="Times New Roman"/>
          <w:b w:val="false"/>
          <w:i w:val="false"/>
          <w:color w:val="000000"/>
          <w:sz w:val="28"/>
        </w:rPr>
        <w:t>
      Прочие параметры – пункт 4001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78" w:id="98"/>
    <w:p>
      <w:pPr>
        <w:spacing w:after="0"/>
        <w:ind w:left="0"/>
        <w:jc w:val="left"/>
      </w:pPr>
      <w:r>
        <w:rPr>
          <w:rFonts w:ascii="Times New Roman"/>
          <w:b/>
          <w:i w:val="false"/>
          <w:color w:val="000000"/>
        </w:rPr>
        <w:t xml:space="preserve"> Граничные кривые для ступенчатой нагрузки четырехтактного</w:t>
      </w:r>
      <w:r>
        <w:br/>
      </w:r>
      <w:r>
        <w:rPr>
          <w:rFonts w:ascii="Times New Roman"/>
          <w:b/>
          <w:i w:val="false"/>
          <w:color w:val="000000"/>
        </w:rPr>
        <w:t>двигателя</w:t>
      </w:r>
    </w:p>
    <w:bookmarkEnd w:id="98"/>
    <w:bookmarkStart w:name="z179" w:id="99"/>
    <w:p>
      <w:pPr>
        <w:spacing w:after="0"/>
        <w:ind w:left="0"/>
        <w:jc w:val="left"/>
      </w:pPr>
      <w:r>
        <w:rPr>
          <w:rFonts w:ascii="Times New Roman"/>
          <w:b/>
          <w:i w:val="false"/>
          <w:color w:val="000000"/>
        </w:rPr>
        <w:t xml:space="preserve">  Увеличение нагрузки, %, по отношению красчетной мощности </w:t>
      </w:r>
    </w:p>
    <w:bookmarkEnd w:id="99"/>
    <w:p>
      <w:pPr>
        <w:spacing w:after="0"/>
        <w:ind w:left="0"/>
        <w:jc w:val="both"/>
      </w:pPr>
      <w:r>
        <w:drawing>
          <wp:inline distT="0" distB="0" distL="0" distR="0">
            <wp:extent cx="5562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62600" cy="3949700"/>
                    </a:xfrm>
                    <a:prstGeom prst="rect">
                      <a:avLst/>
                    </a:prstGeom>
                  </pic:spPr>
                </pic:pic>
              </a:graphicData>
            </a:graphic>
          </wp:inline>
        </w:drawing>
      </w:r>
    </w:p>
    <w:p>
      <w:pPr>
        <w:spacing w:after="0"/>
        <w:ind w:left="0"/>
        <w:jc w:val="left"/>
      </w:pPr>
      <w:r>
        <w:br/>
      </w:r>
    </w:p>
    <w:bookmarkStart w:name="z180" w:id="100"/>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Среднее эффективное давление, МПа, при расчетной мощности двигателя</w:t>
      </w:r>
    </w:p>
    <w:bookmarkEnd w:id="100"/>
    <w:bookmarkStart w:name="z181" w:id="101"/>
    <w:p>
      <w:pPr>
        <w:spacing w:after="0"/>
        <w:ind w:left="0"/>
        <w:jc w:val="both"/>
      </w:pPr>
      <w:r>
        <w:rPr>
          <w:rFonts w:ascii="Times New Roman"/>
          <w:b w:val="false"/>
          <w:i w:val="false"/>
          <w:color w:val="000000"/>
          <w:sz w:val="28"/>
        </w:rPr>
        <w:t>
      Граничные кривые для ступенчатой нагрузки четырехтактного</w:t>
      </w:r>
    </w:p>
    <w:bookmarkEnd w:id="101"/>
    <w:p>
      <w:pPr>
        <w:spacing w:after="0"/>
        <w:ind w:left="0"/>
        <w:jc w:val="both"/>
      </w:pPr>
      <w:r>
        <w:rPr>
          <w:rFonts w:ascii="Times New Roman"/>
          <w:b w:val="false"/>
          <w:i w:val="false"/>
          <w:color w:val="000000"/>
          <w:sz w:val="28"/>
        </w:rPr>
        <w:t>
      двигателя от холостого хода до расчетной мощности в функции от</w:t>
      </w:r>
    </w:p>
    <w:p>
      <w:pPr>
        <w:spacing w:after="0"/>
        <w:ind w:left="0"/>
        <w:jc w:val="both"/>
      </w:pPr>
      <w:r>
        <w:rPr>
          <w:rFonts w:ascii="Times New Roman"/>
          <w:b w:val="false"/>
          <w:i w:val="false"/>
          <w:color w:val="000000"/>
          <w:sz w:val="28"/>
        </w:rPr>
        <w:t>
      среднего эффективного давления:</w:t>
      </w:r>
    </w:p>
    <w:p>
      <w:pPr>
        <w:spacing w:after="0"/>
        <w:ind w:left="0"/>
        <w:jc w:val="both"/>
      </w:pPr>
      <w:r>
        <w:rPr>
          <w:rFonts w:ascii="Times New Roman"/>
          <w:b w:val="false"/>
          <w:i w:val="false"/>
          <w:color w:val="000000"/>
          <w:sz w:val="28"/>
        </w:rPr>
        <w:t>
      1 — 1я ступень, 2 — 2-я ступень, 3 — 3-я ступень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83" w:id="102"/>
    <w:p>
      <w:pPr>
        <w:spacing w:after="0"/>
        <w:ind w:left="0"/>
        <w:jc w:val="left"/>
      </w:pPr>
      <w:r>
        <w:rPr>
          <w:rFonts w:ascii="Times New Roman"/>
          <w:b/>
          <w:i w:val="false"/>
          <w:color w:val="000000"/>
        </w:rPr>
        <w:t xml:space="preserve"> Коэффициент Ка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муфты</w:t>
            </w:r>
          </w:p>
          <w:p>
            <w:pPr>
              <w:spacing w:after="20"/>
              <w:ind w:left="20"/>
              <w:jc w:val="both"/>
            </w:pPr>
            <w:r>
              <w:rPr>
                <w:rFonts w:ascii="Times New Roman"/>
                <w:b w:val="false"/>
                <w:i w:val="false"/>
                <w:color w:val="000000"/>
                <w:sz w:val="20"/>
              </w:rPr>
              <w:t>
на входном валу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Kst max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зубчатая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p>
            <w:pPr>
              <w:spacing w:after="20"/>
              <w:ind w:left="20"/>
              <w:jc w:val="both"/>
            </w:pPr>
            <w:r>
              <w:rPr>
                <w:rFonts w:ascii="Times New Roman"/>
                <w:b w:val="false"/>
                <w:i w:val="false"/>
                <w:color w:val="000000"/>
                <w:sz w:val="20"/>
              </w:rPr>
              <w:t>
ДВС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w:t>
            </w:r>
          </w:p>
          <w:p>
            <w:pPr>
              <w:spacing w:after="20"/>
              <w:ind w:left="20"/>
              <w:jc w:val="both"/>
            </w:pPr>
            <w:r>
              <w:rPr>
                <w:rFonts w:ascii="Times New Roman"/>
                <w:b w:val="false"/>
                <w:i w:val="false"/>
                <w:color w:val="000000"/>
                <w:sz w:val="20"/>
              </w:rPr>
              <w:t>
или эквивалентная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Высокоэластичная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типов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w:t>
            </w:r>
          </w:p>
          <w:p>
            <w:pPr>
              <w:spacing w:after="20"/>
              <w:ind w:left="20"/>
              <w:jc w:val="both"/>
            </w:pPr>
            <w:r>
              <w:rPr>
                <w:rFonts w:ascii="Times New Roman"/>
                <w:b w:val="false"/>
                <w:i w:val="false"/>
                <w:color w:val="000000"/>
                <w:sz w:val="20"/>
              </w:rPr>
              <w:t>
зубчатая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эквивалентная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Высокоэластичная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типов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85" w:id="103"/>
    <w:p>
      <w:pPr>
        <w:spacing w:after="0"/>
        <w:ind w:left="0"/>
        <w:jc w:val="left"/>
      </w:pPr>
      <w:r>
        <w:rPr>
          <w:rFonts w:ascii="Times New Roman"/>
          <w:b/>
          <w:i w:val="false"/>
          <w:color w:val="000000"/>
        </w:rPr>
        <w:t xml:space="preserve"> Коэффициент К0</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точности, 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Прямозубые колеса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Косозубые колеса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87" w:id="104"/>
    <w:p>
      <w:pPr>
        <w:spacing w:after="0"/>
        <w:ind w:left="0"/>
        <w:jc w:val="left"/>
      </w:pPr>
      <w:r>
        <w:rPr>
          <w:rFonts w:ascii="Times New Roman"/>
          <w:b/>
          <w:i w:val="false"/>
          <w:color w:val="000000"/>
        </w:rPr>
        <w:t xml:space="preserve"> Значения коэффициента К</w:t>
      </w:r>
      <w:r>
        <w:rPr>
          <w:rFonts w:ascii="Times New Roman"/>
          <w:b/>
          <w:i w:val="false"/>
          <w:color w:val="000000"/>
          <w:vertAlign w:val="subscript"/>
        </w:rPr>
        <w:t>v</w:t>
      </w:r>
      <w:r>
        <w:rPr>
          <w:rFonts w:ascii="Times New Roman"/>
          <w:b/>
          <w:i w:val="false"/>
          <w:color w:val="000000"/>
        </w:rPr>
        <w:t xml:space="preserve"> для прямозубых передач</w:t>
      </w:r>
    </w:p>
    <w:bookmarkEnd w:id="104"/>
    <w:p>
      <w:pPr>
        <w:spacing w:after="0"/>
        <w:ind w:left="0"/>
        <w:jc w:val="left"/>
      </w:pPr>
      <w:r>
        <w:br/>
      </w:r>
    </w:p>
    <w:p>
      <w:pPr>
        <w:spacing w:after="0"/>
        <w:ind w:left="0"/>
        <w:jc w:val="both"/>
      </w:pPr>
      <w:r>
        <w:drawing>
          <wp:inline distT="0" distB="0" distL="0" distR="0">
            <wp:extent cx="5930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309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89" w:id="105"/>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v</w:t>
      </w:r>
      <w:r>
        <w:rPr>
          <w:rFonts w:ascii="Times New Roman"/>
          <w:b/>
          <w:i w:val="false"/>
          <w:color w:val="000000"/>
        </w:rPr>
        <w:t xml:space="preserve"> для косозубых передач (e</w:t>
      </w:r>
      <w:r>
        <w:rPr>
          <w:rFonts w:ascii="Times New Roman"/>
          <w:b/>
          <w:i w:val="false"/>
          <w:color w:val="000000"/>
          <w:vertAlign w:val="subscript"/>
        </w:rPr>
        <w:t xml:space="preserve">b </w:t>
      </w:r>
      <w:r>
        <w:rPr>
          <w:rFonts w:ascii="Times New Roman"/>
          <w:b/>
          <w:i w:val="false"/>
          <w:color w:val="000000"/>
          <w:vertAlign w:val="subscript"/>
        </w:rPr>
        <w:t>&gt;</w:t>
      </w:r>
      <w:r>
        <w:rPr>
          <w:rFonts w:ascii="Times New Roman"/>
          <w:b/>
          <w:i w:val="false"/>
          <w:color w:val="000000"/>
          <w:vertAlign w:val="subscript"/>
        </w:rPr>
        <w:t>1</w:t>
      </w:r>
      <w:r>
        <w:rPr>
          <w:rFonts w:ascii="Times New Roman"/>
          <w:b/>
          <w:i w:val="false"/>
          <w:color w:val="000000"/>
        </w:rPr>
        <w:t xml:space="preserve">)  </w:t>
      </w:r>
    </w:p>
    <w:bookmarkEnd w:id="105"/>
    <w:p>
      <w:pPr>
        <w:spacing w:after="0"/>
        <w:ind w:left="0"/>
        <w:jc w:val="both"/>
      </w:pPr>
      <w:r>
        <w:drawing>
          <wp:inline distT="0" distB="0" distL="0" distR="0">
            <wp:extent cx="5867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674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1" w:id="106"/>
    <w:p>
      <w:pPr>
        <w:spacing w:after="0"/>
        <w:ind w:left="0"/>
        <w:jc w:val="left"/>
      </w:pPr>
      <w:r>
        <w:rPr>
          <w:rFonts w:ascii="Times New Roman"/>
          <w:b/>
          <w:i w:val="false"/>
          <w:color w:val="000000"/>
        </w:rPr>
        <w:t xml:space="preserve"> Вычисление коэффициента К</w:t>
      </w:r>
      <w:r>
        <w:rPr>
          <w:rFonts w:ascii="Times New Roman"/>
          <w:b/>
          <w:i w:val="false"/>
          <w:color w:val="000000"/>
          <w:vertAlign w:val="subscript"/>
        </w:rPr>
        <w:t>v</w:t>
      </w:r>
      <w:r>
        <w:rPr>
          <w:rFonts w:ascii="Times New Roman"/>
          <w:b/>
          <w:i w:val="false"/>
          <w:color w:val="000000"/>
        </w:rPr>
        <w:t xml:space="preserve"> , при частоте вращения шестерни</w:t>
      </w:r>
      <w:r>
        <w:br/>
      </w:r>
      <w:r>
        <w:rPr>
          <w:rFonts w:ascii="Times New Roman"/>
          <w:b/>
          <w:i w:val="false"/>
          <w:color w:val="000000"/>
        </w:rPr>
        <w:t>больше чем 0,85n</w:t>
      </w:r>
      <w:r>
        <w:rPr>
          <w:rFonts w:ascii="Times New Roman"/>
          <w:b/>
          <w:i w:val="false"/>
          <w:color w:val="000000"/>
          <w:vertAlign w:val="subscript"/>
        </w:rPr>
        <w:t>E1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Резонансная</w:t>
            </w:r>
          </w:p>
          <w:p>
            <w:pPr>
              <w:spacing w:after="20"/>
              <w:ind w:left="20"/>
              <w:jc w:val="both"/>
            </w:pPr>
            <w:r>
              <w:rPr>
                <w:rFonts w:ascii="Times New Roman"/>
                <w:b w:val="false"/>
                <w:i w:val="false"/>
                <w:color w:val="000000"/>
                <w:sz w:val="20"/>
              </w:rPr>
              <w:t>
частота вращения</w:t>
            </w:r>
          </w:p>
          <w:p>
            <w:pPr>
              <w:spacing w:after="20"/>
              <w:ind w:left="20"/>
              <w:jc w:val="both"/>
            </w:pPr>
            <w:r>
              <w:rPr>
                <w:rFonts w:ascii="Times New Roman"/>
                <w:b w:val="false"/>
                <w:i w:val="false"/>
                <w:color w:val="000000"/>
                <w:sz w:val="20"/>
              </w:rPr>
              <w:t>
шестерни (главный</w:t>
            </w:r>
          </w:p>
          <w:p>
            <w:pPr>
              <w:spacing w:after="20"/>
              <w:ind w:left="20"/>
              <w:jc w:val="both"/>
            </w:pPr>
            <w:r>
              <w:rPr>
                <w:rFonts w:ascii="Times New Roman"/>
                <w:b w:val="false"/>
                <w:i w:val="false"/>
                <w:color w:val="000000"/>
                <w:sz w:val="20"/>
              </w:rPr>
              <w:t>
резонанс), мин</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081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средняя удельная</w:t>
            </w:r>
          </w:p>
          <w:p>
            <w:pPr>
              <w:spacing w:after="20"/>
              <w:ind w:left="20"/>
              <w:jc w:val="both"/>
            </w:pPr>
            <w:r>
              <w:rPr>
                <w:rFonts w:ascii="Times New Roman"/>
                <w:b w:val="false"/>
                <w:i w:val="false"/>
                <w:color w:val="000000"/>
                <w:sz w:val="20"/>
              </w:rPr>
              <w:t>
торцовая жесткость</w:t>
            </w:r>
          </w:p>
          <w:p>
            <w:pPr>
              <w:spacing w:after="20"/>
              <w:ind w:left="20"/>
              <w:jc w:val="both"/>
            </w:pPr>
            <w:r>
              <w:rPr>
                <w:rFonts w:ascii="Times New Roman"/>
                <w:b w:val="false"/>
                <w:i w:val="false"/>
                <w:color w:val="000000"/>
                <w:sz w:val="20"/>
              </w:rPr>
              <w:t>
зубьев пары зубчатых</w:t>
            </w:r>
          </w:p>
          <w:p>
            <w:pPr>
              <w:spacing w:after="20"/>
              <w:ind w:left="20"/>
              <w:jc w:val="both"/>
            </w:pPr>
            <w:r>
              <w:rPr>
                <w:rFonts w:ascii="Times New Roman"/>
                <w:b w:val="false"/>
                <w:i w:val="false"/>
                <w:color w:val="000000"/>
                <w:sz w:val="20"/>
              </w:rPr>
              <w:t>
колес, Н/(мм·мкм)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удельная</w:t>
            </w:r>
          </w:p>
          <w:p>
            <w:pPr>
              <w:spacing w:after="20"/>
              <w:ind w:left="20"/>
              <w:jc w:val="both"/>
            </w:pPr>
            <w:r>
              <w:rPr>
                <w:rFonts w:ascii="Times New Roman"/>
                <w:b w:val="false"/>
                <w:i w:val="false"/>
                <w:color w:val="000000"/>
                <w:sz w:val="20"/>
              </w:rPr>
              <w:t>
нормальная жесткость</w:t>
            </w:r>
          </w:p>
          <w:p>
            <w:pPr>
              <w:spacing w:after="20"/>
              <w:ind w:left="20"/>
              <w:jc w:val="both"/>
            </w:pPr>
            <w:r>
              <w:rPr>
                <w:rFonts w:ascii="Times New Roman"/>
                <w:b w:val="false"/>
                <w:i w:val="false"/>
                <w:color w:val="000000"/>
                <w:sz w:val="20"/>
              </w:rPr>
              <w:t>
пары зубьев,</w:t>
            </w:r>
          </w:p>
          <w:p>
            <w:pPr>
              <w:spacing w:after="20"/>
              <w:ind w:left="20"/>
              <w:jc w:val="both"/>
            </w:pPr>
            <w:r>
              <w:rPr>
                <w:rFonts w:ascii="Times New Roman"/>
                <w:b w:val="false"/>
                <w:i w:val="false"/>
                <w:color w:val="000000"/>
                <w:sz w:val="20"/>
              </w:rPr>
              <w:t>
Н/(мм·мкм)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8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859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приведенная</w:t>
            </w:r>
          </w:p>
          <w:p>
            <w:pPr>
              <w:spacing w:after="20"/>
              <w:ind w:left="20"/>
              <w:jc w:val="both"/>
            </w:pPr>
            <w:r>
              <w:rPr>
                <w:rFonts w:ascii="Times New Roman"/>
                <w:b w:val="false"/>
                <w:i w:val="false"/>
                <w:color w:val="000000"/>
                <w:sz w:val="20"/>
              </w:rPr>
              <w:t>
масса, кг/мм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19300" cy="889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и1 и и2 — моменты инерции масс относительно оси вращения шестерни и колеса, кг·мм2. Для приближенных расчетов приведенную массу можно определять по формуле</w:t>
            </w:r>
          </w:p>
          <w:p>
            <w:pPr>
              <w:spacing w:after="20"/>
              <w:ind w:left="20"/>
              <w:jc w:val="both"/>
            </w:pPr>
          </w:p>
          <w:p>
            <w:pPr>
              <w:spacing w:after="20"/>
              <w:ind w:left="20"/>
              <w:jc w:val="both"/>
            </w:pPr>
          </w:p>
          <w:p>
            <w:pPr>
              <w:spacing w:after="20"/>
              <w:ind w:left="20"/>
              <w:jc w:val="both"/>
            </w:pPr>
            <w:r>
              <w:drawing>
                <wp:inline distT="0" distB="0" distL="0" distR="0">
                  <wp:extent cx="147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732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 присоединении к шестерне добавочной массы с моментом инерции в г раз больше, чем у шестерни,</w:t>
            </w:r>
          </w:p>
          <w:p>
            <w:pPr>
              <w:spacing w:after="20"/>
              <w:ind w:left="20"/>
              <w:jc w:val="both"/>
            </w:pPr>
          </w:p>
          <w:p>
            <w:pPr>
              <w:spacing w:after="20"/>
              <w:ind w:left="20"/>
              <w:jc w:val="both"/>
            </w:pPr>
          </w:p>
          <w:p>
            <w:pPr>
              <w:spacing w:after="20"/>
              <w:ind w:left="20"/>
              <w:jc w:val="both"/>
            </w:pPr>
            <w:r>
              <w:drawing>
                <wp:inline distT="0" distB="0" distL="0" distR="0">
                  <wp:extent cx="170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01800" cy="457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Отношение к зоне</w:t>
            </w:r>
          </w:p>
          <w:p>
            <w:pPr>
              <w:spacing w:after="20"/>
              <w:ind w:left="20"/>
              <w:jc w:val="both"/>
            </w:pPr>
            <w:r>
              <w:rPr>
                <w:rFonts w:ascii="Times New Roman"/>
                <w:b w:val="false"/>
                <w:i w:val="false"/>
                <w:color w:val="000000"/>
                <w:sz w:val="20"/>
              </w:rPr>
              <w:t>
главного резонанса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отношения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r>
              <w:rPr>
                <w:rFonts w:ascii="Times New Roman"/>
                <w:b w:val="false"/>
                <w:i w:val="false"/>
                <w:color w:val="000000"/>
                <w:sz w:val="20"/>
              </w:rPr>
              <w:t xml:space="preserve"> выделяются 4 зоны,</w:t>
            </w:r>
          </w:p>
          <w:p>
            <w:pPr>
              <w:spacing w:after="20"/>
              <w:ind w:left="20"/>
              <w:jc w:val="both"/>
            </w:pPr>
            <w:r>
              <w:rPr>
                <w:rFonts w:ascii="Times New Roman"/>
                <w:b w:val="false"/>
                <w:i w:val="false"/>
                <w:color w:val="000000"/>
                <w:sz w:val="20"/>
              </w:rPr>
              <w:t>
а именно:</w:t>
            </w:r>
          </w:p>
          <w:p>
            <w:pPr>
              <w:spacing w:after="20"/>
              <w:ind w:left="20"/>
              <w:jc w:val="both"/>
            </w:pPr>
            <w:r>
              <w:rPr>
                <w:rFonts w:ascii="Times New Roman"/>
                <w:b w:val="false"/>
                <w:i w:val="false"/>
                <w:color w:val="000000"/>
                <w:sz w:val="20"/>
              </w:rPr>
              <w:t>
а)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r>
              <w:rPr>
                <w:rFonts w:ascii="Times New Roman"/>
                <w:b w:val="false"/>
                <w:i w:val="false"/>
                <w:color w:val="000000"/>
                <w:sz w:val="20"/>
              </w:rPr>
              <w:t xml:space="preserve"> &lt; 0,85 — дорезонансная, определяемая в</w:t>
            </w:r>
          </w:p>
          <w:p>
            <w:pPr>
              <w:spacing w:after="20"/>
              <w:ind w:left="20"/>
              <w:jc w:val="both"/>
            </w:pPr>
            <w:r>
              <w:rPr>
                <w:rFonts w:ascii="Times New Roman"/>
                <w:b w:val="false"/>
                <w:i w:val="false"/>
                <w:color w:val="000000"/>
                <w:sz w:val="20"/>
              </w:rPr>
              <w:t>
соответствии с пунктом 4100 настоящих Правил;</w:t>
            </w:r>
          </w:p>
          <w:p>
            <w:pPr>
              <w:spacing w:after="20"/>
              <w:ind w:left="20"/>
              <w:jc w:val="both"/>
            </w:pPr>
            <w:r>
              <w:rPr>
                <w:rFonts w:ascii="Times New Roman"/>
                <w:b w:val="false"/>
                <w:i w:val="false"/>
                <w:color w:val="000000"/>
                <w:sz w:val="20"/>
              </w:rPr>
              <w:t>
б) 0,85&lt;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r>
              <w:rPr>
                <w:rFonts w:ascii="Times New Roman"/>
                <w:b w:val="false"/>
                <w:i w:val="false"/>
                <w:color w:val="000000"/>
                <w:sz w:val="20"/>
              </w:rPr>
              <w:t xml:space="preserve"> &lt; 1,15 — резонансная, определяемая в</w:t>
            </w:r>
          </w:p>
          <w:p>
            <w:pPr>
              <w:spacing w:after="20"/>
              <w:ind w:left="20"/>
              <w:jc w:val="both"/>
            </w:pPr>
            <w:r>
              <w:rPr>
                <w:rFonts w:ascii="Times New Roman"/>
                <w:b w:val="false"/>
                <w:i w:val="false"/>
                <w:color w:val="000000"/>
                <w:sz w:val="20"/>
              </w:rPr>
              <w:t>
соответствии с пунктом 3 настоящей таблицы;</w:t>
            </w:r>
          </w:p>
          <w:p>
            <w:pPr>
              <w:spacing w:after="20"/>
              <w:ind w:left="20"/>
              <w:jc w:val="both"/>
            </w:pPr>
            <w:r>
              <w:rPr>
                <w:rFonts w:ascii="Times New Roman"/>
                <w:b w:val="false"/>
                <w:i w:val="false"/>
                <w:color w:val="000000"/>
                <w:sz w:val="20"/>
              </w:rPr>
              <w:t>
в) 1,15 &lt;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r>
              <w:rPr>
                <w:rFonts w:ascii="Times New Roman"/>
                <w:b w:val="false"/>
                <w:i w:val="false"/>
                <w:color w:val="000000"/>
                <w:sz w:val="20"/>
              </w:rPr>
              <w:t xml:space="preserve"> &lt; 1,5 — промежуточная, определяемая</w:t>
            </w:r>
          </w:p>
          <w:p>
            <w:pPr>
              <w:spacing w:after="20"/>
              <w:ind w:left="20"/>
              <w:jc w:val="both"/>
            </w:pPr>
            <w:r>
              <w:rPr>
                <w:rFonts w:ascii="Times New Roman"/>
                <w:b w:val="false"/>
                <w:i w:val="false"/>
                <w:color w:val="000000"/>
                <w:sz w:val="20"/>
              </w:rPr>
              <w:t>
в соответствии с пунктом 5 настоящей таблицы;</w:t>
            </w:r>
          </w:p>
          <w:p>
            <w:pPr>
              <w:spacing w:after="20"/>
              <w:ind w:left="20"/>
              <w:jc w:val="both"/>
            </w:pPr>
            <w:r>
              <w:rPr>
                <w:rFonts w:ascii="Times New Roman"/>
                <w:b w:val="false"/>
                <w:i w:val="false"/>
                <w:color w:val="000000"/>
                <w:sz w:val="20"/>
              </w:rPr>
              <w:t>
г)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E1</w:t>
            </w:r>
            <w:r>
              <w:rPr>
                <w:rFonts w:ascii="Times New Roman"/>
                <w:b w:val="false"/>
                <w:i w:val="false"/>
                <w:color w:val="000000"/>
                <w:sz w:val="20"/>
              </w:rPr>
              <w:t> і 1,5 — закритическая, опеределяемая в</w:t>
            </w:r>
          </w:p>
          <w:p>
            <w:pPr>
              <w:spacing w:after="20"/>
              <w:ind w:left="20"/>
              <w:jc w:val="both"/>
            </w:pPr>
            <w:r>
              <w:rPr>
                <w:rFonts w:ascii="Times New Roman"/>
                <w:b w:val="false"/>
                <w:i w:val="false"/>
                <w:color w:val="000000"/>
                <w:sz w:val="20"/>
              </w:rPr>
              <w:t>
соответствии с пунктом 4 настоящего приложения.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Коэффициент,</w:t>
            </w:r>
          </w:p>
          <w:p>
            <w:pPr>
              <w:spacing w:after="20"/>
              <w:ind w:left="20"/>
              <w:jc w:val="both"/>
            </w:pPr>
            <w:r>
              <w:rPr>
                <w:rFonts w:ascii="Times New Roman"/>
                <w:b w:val="false"/>
                <w:i w:val="false"/>
                <w:color w:val="000000"/>
                <w:sz w:val="20"/>
              </w:rPr>
              <w:t>
учитывающий</w:t>
            </w:r>
          </w:p>
          <w:p>
            <w:pPr>
              <w:spacing w:after="20"/>
              <w:ind w:left="20"/>
              <w:jc w:val="both"/>
            </w:pPr>
            <w:r>
              <w:rPr>
                <w:rFonts w:ascii="Times New Roman"/>
                <w:b w:val="false"/>
                <w:i w:val="false"/>
                <w:color w:val="000000"/>
                <w:sz w:val="20"/>
              </w:rPr>
              <w:t>
динамическую</w:t>
            </w:r>
          </w:p>
          <w:p>
            <w:pPr>
              <w:spacing w:after="20"/>
              <w:ind w:left="20"/>
              <w:jc w:val="both"/>
            </w:pPr>
            <w:r>
              <w:rPr>
                <w:rFonts w:ascii="Times New Roman"/>
                <w:b w:val="false"/>
                <w:i w:val="false"/>
                <w:color w:val="000000"/>
                <w:sz w:val="20"/>
              </w:rPr>
              <w:t>
нагрузку,</w:t>
            </w:r>
          </w:p>
          <w:p>
            <w:pPr>
              <w:spacing w:after="20"/>
              <w:ind w:left="20"/>
              <w:jc w:val="both"/>
            </w:pPr>
            <w:r>
              <w:rPr>
                <w:rFonts w:ascii="Times New Roman"/>
                <w:b w:val="false"/>
                <w:i w:val="false"/>
                <w:color w:val="000000"/>
                <w:sz w:val="20"/>
              </w:rPr>
              <w:t>
возникающую в</w:t>
            </w:r>
          </w:p>
          <w:p>
            <w:pPr>
              <w:spacing w:after="20"/>
              <w:ind w:left="20"/>
              <w:jc w:val="both"/>
            </w:pPr>
            <w:r>
              <w:rPr>
                <w:rFonts w:ascii="Times New Roman"/>
                <w:b w:val="false"/>
                <w:i w:val="false"/>
                <w:color w:val="000000"/>
                <w:sz w:val="20"/>
              </w:rPr>
              <w:t>
зацеплении в</w:t>
            </w:r>
          </w:p>
          <w:p>
            <w:pPr>
              <w:spacing w:after="20"/>
              <w:ind w:left="20"/>
              <w:jc w:val="both"/>
            </w:pPr>
            <w:r>
              <w:rPr>
                <w:rFonts w:ascii="Times New Roman"/>
                <w:b w:val="false"/>
                <w:i w:val="false"/>
                <w:color w:val="000000"/>
                <w:sz w:val="20"/>
              </w:rPr>
              <w:t>
резонансной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203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Cх1, Cх2 и Сх4 определяются согласно приложению</w:t>
            </w:r>
          </w:p>
          <w:p>
            <w:pPr>
              <w:spacing w:after="20"/>
              <w:ind w:left="20"/>
              <w:jc w:val="both"/>
            </w:pPr>
            <w:r>
              <w:rPr>
                <w:rFonts w:ascii="Times New Roman"/>
                <w:b w:val="false"/>
                <w:i w:val="false"/>
                <w:color w:val="000000"/>
                <w:sz w:val="20"/>
              </w:rPr>
              <w:t xml:space="preserve">
378 настоящих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коэффициент,</w:t>
            </w:r>
          </w:p>
          <w:p>
            <w:pPr>
              <w:spacing w:after="20"/>
              <w:ind w:left="20"/>
              <w:jc w:val="both"/>
            </w:pPr>
            <w:r>
              <w:rPr>
                <w:rFonts w:ascii="Times New Roman"/>
                <w:b w:val="false"/>
                <w:i w:val="false"/>
                <w:color w:val="000000"/>
                <w:sz w:val="20"/>
              </w:rPr>
              <w:t xml:space="preserve">
учитывающий </w:t>
            </w:r>
          </w:p>
          <w:p>
            <w:pPr>
              <w:spacing w:after="20"/>
              <w:ind w:left="20"/>
              <w:jc w:val="both"/>
            </w:pPr>
            <w:r>
              <w:rPr>
                <w:rFonts w:ascii="Times New Roman"/>
                <w:b w:val="false"/>
                <w:i w:val="false"/>
                <w:color w:val="000000"/>
                <w:sz w:val="20"/>
              </w:rPr>
              <w:t>
погрешность шага</w:t>
            </w:r>
          </w:p>
          <w:p>
            <w:pPr>
              <w:spacing w:after="20"/>
              <w:ind w:left="20"/>
              <w:jc w:val="both"/>
            </w:pPr>
            <w:r>
              <w:rPr>
                <w:rFonts w:ascii="Times New Roman"/>
                <w:b w:val="false"/>
                <w:i w:val="false"/>
                <w:color w:val="000000"/>
                <w:sz w:val="20"/>
              </w:rPr>
              <w:t>
зацепления,</w:t>
            </w:r>
          </w:p>
          <w:p>
            <w:pPr>
              <w:spacing w:after="20"/>
              <w:ind w:left="20"/>
              <w:jc w:val="both"/>
            </w:pPr>
            <w:r>
              <w:rPr>
                <w:rFonts w:ascii="Times New Roman"/>
                <w:b w:val="false"/>
                <w:i w:val="false"/>
                <w:color w:val="000000"/>
                <w:sz w:val="20"/>
              </w:rPr>
              <w:t>
приработку и</w:t>
            </w:r>
          </w:p>
          <w:p>
            <w:pPr>
              <w:spacing w:after="20"/>
              <w:ind w:left="20"/>
              <w:jc w:val="both"/>
            </w:pPr>
            <w:r>
              <w:rPr>
                <w:rFonts w:ascii="Times New Roman"/>
                <w:b w:val="false"/>
                <w:i w:val="false"/>
                <w:color w:val="000000"/>
                <w:sz w:val="20"/>
              </w:rPr>
              <w:t>
нагруженность</w:t>
            </w:r>
          </w:p>
          <w:p>
            <w:pPr>
              <w:spacing w:after="20"/>
              <w:ind w:left="20"/>
              <w:jc w:val="both"/>
            </w:pPr>
            <w:r>
              <w:rPr>
                <w:rFonts w:ascii="Times New Roman"/>
                <w:b w:val="false"/>
                <w:i w:val="false"/>
                <w:color w:val="000000"/>
                <w:sz w:val="20"/>
              </w:rPr>
              <w:t>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82700" cy="469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f</w:t>
            </w:r>
            <w:r>
              <w:rPr>
                <w:rFonts w:ascii="Times New Roman"/>
                <w:b w:val="false"/>
                <w:i w:val="false"/>
                <w:color w:val="000000"/>
                <w:vertAlign w:val="subscript"/>
              </w:rPr>
              <w:t>pbr</w:t>
            </w:r>
            <w:r>
              <w:rPr>
                <w:rFonts w:ascii="Times New Roman"/>
                <w:b w:val="false"/>
                <w:i w:val="false"/>
                <w:color w:val="000000"/>
                <w:sz w:val="20"/>
              </w:rPr>
              <w:t xml:space="preserve"> — погрешность шага зацепления (если она не</w:t>
            </w:r>
          </w:p>
          <w:p>
            <w:pPr>
              <w:spacing w:after="20"/>
              <w:ind w:left="20"/>
              <w:jc w:val="both"/>
            </w:pPr>
            <w:r>
              <w:rPr>
                <w:rFonts w:ascii="Times New Roman"/>
                <w:b w:val="false"/>
                <w:i w:val="false"/>
                <w:color w:val="000000"/>
                <w:sz w:val="20"/>
              </w:rPr>
              <w:t>
задана, то принимается допускаемое значение ), мкм;</w:t>
            </w:r>
          </w:p>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уменьшение погрешности шага зацепления 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результате приработки, мкм, определяемое в</w:t>
            </w:r>
          </w:p>
          <w:p>
            <w:pPr>
              <w:spacing w:after="20"/>
              <w:ind w:left="20"/>
              <w:jc w:val="both"/>
            </w:pPr>
            <w:r>
              <w:rPr>
                <w:rFonts w:ascii="Times New Roman"/>
                <w:b w:val="false"/>
                <w:i w:val="false"/>
                <w:color w:val="000000"/>
                <w:sz w:val="20"/>
              </w:rPr>
              <w:t>
соответствии с пунктом 4116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коэффициент,</w:t>
            </w:r>
          </w:p>
          <w:p>
            <w:pPr>
              <w:spacing w:after="20"/>
              <w:ind w:left="20"/>
              <w:jc w:val="both"/>
            </w:pPr>
            <w:r>
              <w:rPr>
                <w:rFonts w:ascii="Times New Roman"/>
                <w:b w:val="false"/>
                <w:i w:val="false"/>
                <w:color w:val="000000"/>
                <w:sz w:val="20"/>
              </w:rPr>
              <w:t>
учитывающий</w:t>
            </w:r>
          </w:p>
          <w:p>
            <w:pPr>
              <w:spacing w:after="20"/>
              <w:ind w:left="20"/>
              <w:jc w:val="both"/>
            </w:pPr>
            <w:r>
              <w:rPr>
                <w:rFonts w:ascii="Times New Roman"/>
                <w:b w:val="false"/>
                <w:i w:val="false"/>
                <w:color w:val="000000"/>
                <w:sz w:val="20"/>
              </w:rPr>
              <w:t>
погрешность профиля,</w:t>
            </w:r>
          </w:p>
          <w:p>
            <w:pPr>
              <w:spacing w:after="20"/>
              <w:ind w:left="20"/>
              <w:jc w:val="both"/>
            </w:pPr>
            <w:r>
              <w:rPr>
                <w:rFonts w:ascii="Times New Roman"/>
                <w:b w:val="false"/>
                <w:i w:val="false"/>
                <w:color w:val="000000"/>
                <w:sz w:val="20"/>
              </w:rPr>
              <w:t>
приработку и</w:t>
            </w:r>
          </w:p>
          <w:p>
            <w:pPr>
              <w:spacing w:after="20"/>
              <w:ind w:left="20"/>
              <w:jc w:val="both"/>
            </w:pPr>
            <w:r>
              <w:rPr>
                <w:rFonts w:ascii="Times New Roman"/>
                <w:b w:val="false"/>
                <w:i w:val="false"/>
                <w:color w:val="000000"/>
                <w:sz w:val="20"/>
              </w:rPr>
              <w:t>
нагруженность</w:t>
            </w:r>
          </w:p>
          <w:p>
            <w:pPr>
              <w:spacing w:after="20"/>
              <w:ind w:left="20"/>
              <w:jc w:val="both"/>
            </w:pPr>
            <w:r>
              <w:rPr>
                <w:rFonts w:ascii="Times New Roman"/>
                <w:b w:val="false"/>
                <w:i w:val="false"/>
                <w:color w:val="000000"/>
                <w:sz w:val="20"/>
              </w:rPr>
              <w:t>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82700" cy="469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f</w:t>
            </w:r>
            <w:r>
              <w:rPr>
                <w:rFonts w:ascii="Times New Roman"/>
                <w:b w:val="false"/>
                <w:i w:val="false"/>
                <w:color w:val="000000"/>
                <w:vertAlign w:val="subscript"/>
              </w:rPr>
              <w:t>f</w:t>
            </w:r>
            <w:r>
              <w:rPr>
                <w:rFonts w:ascii="Times New Roman"/>
                <w:b w:val="false"/>
                <w:i w:val="false"/>
                <w:color w:val="000000"/>
                <w:sz w:val="20"/>
              </w:rPr>
              <w:t xml:space="preserve"> — погрешность профиля (если она не задана, то</w:t>
            </w:r>
          </w:p>
          <w:p>
            <w:pPr>
              <w:spacing w:after="20"/>
              <w:ind w:left="20"/>
              <w:jc w:val="both"/>
            </w:pPr>
            <w:r>
              <w:rPr>
                <w:rFonts w:ascii="Times New Roman"/>
                <w:b w:val="false"/>
                <w:i w:val="false"/>
                <w:color w:val="000000"/>
                <w:sz w:val="20"/>
              </w:rPr>
              <w:t>
принимают допускаемое значение f</w:t>
            </w:r>
            <w:r>
              <w:rPr>
                <w:rFonts w:ascii="Times New Roman"/>
                <w:b w:val="false"/>
                <w:i w:val="false"/>
                <w:color w:val="000000"/>
                <w:vertAlign w:val="subscript"/>
              </w:rPr>
              <w:t>fr</w:t>
            </w:r>
            <w:r>
              <w:rPr>
                <w:rFonts w:ascii="Times New Roman"/>
                <w:b w:val="false"/>
                <w:i w:val="false"/>
                <w:color w:val="000000"/>
                <w:sz w:val="20"/>
              </w:rPr>
              <w:t>), мкм.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коэффициент,</w:t>
            </w:r>
          </w:p>
          <w:p>
            <w:pPr>
              <w:spacing w:after="20"/>
              <w:ind w:left="20"/>
              <w:jc w:val="both"/>
            </w:pPr>
            <w:r>
              <w:rPr>
                <w:rFonts w:ascii="Times New Roman"/>
                <w:b w:val="false"/>
                <w:i w:val="false"/>
                <w:color w:val="000000"/>
                <w:sz w:val="20"/>
              </w:rPr>
              <w:t>
учитывающий</w:t>
            </w:r>
          </w:p>
          <w:p>
            <w:pPr>
              <w:spacing w:after="20"/>
              <w:ind w:left="20"/>
              <w:jc w:val="both"/>
            </w:pPr>
            <w:r>
              <w:rPr>
                <w:rFonts w:ascii="Times New Roman"/>
                <w:b w:val="false"/>
                <w:i w:val="false"/>
                <w:color w:val="000000"/>
                <w:sz w:val="20"/>
              </w:rPr>
              <w:t>
плавность входа</w:t>
            </w:r>
          </w:p>
          <w:p>
            <w:pPr>
              <w:spacing w:after="20"/>
              <w:ind w:left="20"/>
              <w:jc w:val="both"/>
            </w:pPr>
            <w:r>
              <w:rPr>
                <w:rFonts w:ascii="Times New Roman"/>
                <w:b w:val="false"/>
                <w:i w:val="false"/>
                <w:color w:val="000000"/>
                <w:sz w:val="20"/>
              </w:rPr>
              <w:t>
головки зуба в</w:t>
            </w:r>
          </w:p>
          <w:p>
            <w:pPr>
              <w:spacing w:after="20"/>
              <w:ind w:left="20"/>
              <w:jc w:val="both"/>
            </w:pPr>
            <w:r>
              <w:rPr>
                <w:rFonts w:ascii="Times New Roman"/>
                <w:b w:val="false"/>
                <w:i w:val="false"/>
                <w:color w:val="000000"/>
                <w:sz w:val="20"/>
              </w:rPr>
              <w:t>
зацепление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1498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98600" cy="508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p>
          <w:p>
            <w:pPr>
              <w:spacing w:after="20"/>
              <w:ind w:left="20"/>
              <w:jc w:val="both"/>
            </w:pPr>
          </w:p>
          <w:p>
            <w:pPr>
              <w:spacing w:after="20"/>
              <w:ind w:left="20"/>
              <w:jc w:val="both"/>
            </w:pPr>
            <w:r>
              <w:drawing>
                <wp:inline distT="0" distB="0" distL="0" distR="0">
                  <wp:extent cx="168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89100" cy="431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Примечание. Если материалы зубчатых колес различны, то</w:t>
            </w:r>
          </w:p>
          <w:p>
            <w:pPr>
              <w:spacing w:after="20"/>
              <w:ind w:left="20"/>
              <w:jc w:val="both"/>
            </w:pPr>
          </w:p>
          <w:p>
            <w:pPr>
              <w:spacing w:after="20"/>
              <w:ind w:left="20"/>
              <w:jc w:val="both"/>
            </w:pPr>
          </w:p>
          <w:p>
            <w:pPr>
              <w:spacing w:after="20"/>
              <w:ind w:left="20"/>
              <w:jc w:val="both"/>
            </w:pPr>
            <w:r>
              <w:drawing>
                <wp:inline distT="0" distB="0" distL="0" distR="0">
                  <wp:extent cx="1193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938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Коэффициент,</w:t>
            </w:r>
          </w:p>
          <w:p>
            <w:pPr>
              <w:spacing w:after="20"/>
              <w:ind w:left="20"/>
              <w:jc w:val="both"/>
            </w:pPr>
            <w:r>
              <w:rPr>
                <w:rFonts w:ascii="Times New Roman"/>
                <w:b w:val="false"/>
                <w:i w:val="false"/>
                <w:color w:val="000000"/>
                <w:sz w:val="20"/>
              </w:rPr>
              <w:t>
учитывающий</w:t>
            </w:r>
          </w:p>
          <w:p>
            <w:pPr>
              <w:spacing w:after="20"/>
              <w:ind w:left="20"/>
              <w:jc w:val="both"/>
            </w:pPr>
            <w:r>
              <w:rPr>
                <w:rFonts w:ascii="Times New Roman"/>
                <w:b w:val="false"/>
                <w:i w:val="false"/>
                <w:color w:val="000000"/>
                <w:sz w:val="20"/>
              </w:rPr>
              <w:t>
динамическую</w:t>
            </w:r>
          </w:p>
          <w:p>
            <w:pPr>
              <w:spacing w:after="20"/>
              <w:ind w:left="20"/>
              <w:jc w:val="both"/>
            </w:pPr>
            <w:r>
              <w:rPr>
                <w:rFonts w:ascii="Times New Roman"/>
                <w:b w:val="false"/>
                <w:i w:val="false"/>
                <w:color w:val="000000"/>
                <w:sz w:val="20"/>
              </w:rPr>
              <w:t>
нагрузку,</w:t>
            </w:r>
          </w:p>
          <w:p>
            <w:pPr>
              <w:spacing w:after="20"/>
              <w:ind w:left="20"/>
              <w:jc w:val="both"/>
            </w:pPr>
            <w:r>
              <w:rPr>
                <w:rFonts w:ascii="Times New Roman"/>
                <w:b w:val="false"/>
                <w:i w:val="false"/>
                <w:color w:val="000000"/>
                <w:sz w:val="20"/>
              </w:rPr>
              <w:t>
возникающую в</w:t>
            </w:r>
          </w:p>
          <w:p>
            <w:pPr>
              <w:spacing w:after="20"/>
              <w:ind w:left="20"/>
              <w:jc w:val="both"/>
            </w:pPr>
            <w:r>
              <w:rPr>
                <w:rFonts w:ascii="Times New Roman"/>
                <w:b w:val="false"/>
                <w:i w:val="false"/>
                <w:color w:val="000000"/>
                <w:sz w:val="20"/>
              </w:rPr>
              <w:t>
зацеплении в</w:t>
            </w:r>
          </w:p>
          <w:p>
            <w:pPr>
              <w:spacing w:after="20"/>
              <w:ind w:left="20"/>
              <w:jc w:val="both"/>
            </w:pPr>
            <w:r>
              <w:rPr>
                <w:rFonts w:ascii="Times New Roman"/>
                <w:b w:val="false"/>
                <w:i w:val="false"/>
                <w:color w:val="000000"/>
                <w:sz w:val="20"/>
              </w:rPr>
              <w:t>
закритичесюй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166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637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где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определяются согласно приложениям 378 и 379 настоящих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Коэффициент,</w:t>
            </w:r>
          </w:p>
          <w:p>
            <w:pPr>
              <w:spacing w:after="20"/>
              <w:ind w:left="20"/>
              <w:jc w:val="both"/>
            </w:pPr>
            <w:r>
              <w:rPr>
                <w:rFonts w:ascii="Times New Roman"/>
                <w:b w:val="false"/>
                <w:i w:val="false"/>
                <w:color w:val="000000"/>
                <w:sz w:val="20"/>
              </w:rPr>
              <w:t>
учитывающий</w:t>
            </w:r>
          </w:p>
          <w:p>
            <w:pPr>
              <w:spacing w:after="20"/>
              <w:ind w:left="20"/>
              <w:jc w:val="both"/>
            </w:pPr>
            <w:r>
              <w:rPr>
                <w:rFonts w:ascii="Times New Roman"/>
                <w:b w:val="false"/>
                <w:i w:val="false"/>
                <w:color w:val="000000"/>
                <w:sz w:val="20"/>
              </w:rPr>
              <w:t>
динамическую</w:t>
            </w:r>
          </w:p>
          <w:p>
            <w:pPr>
              <w:spacing w:after="20"/>
              <w:ind w:left="20"/>
              <w:jc w:val="both"/>
            </w:pPr>
            <w:r>
              <w:rPr>
                <w:rFonts w:ascii="Times New Roman"/>
                <w:b w:val="false"/>
                <w:i w:val="false"/>
                <w:color w:val="000000"/>
                <w:sz w:val="20"/>
              </w:rPr>
              <w:t>
нагрузку,</w:t>
            </w:r>
          </w:p>
          <w:p>
            <w:pPr>
              <w:spacing w:after="20"/>
              <w:ind w:left="20"/>
              <w:jc w:val="both"/>
            </w:pPr>
            <w:r>
              <w:rPr>
                <w:rFonts w:ascii="Times New Roman"/>
                <w:b w:val="false"/>
                <w:i w:val="false"/>
                <w:color w:val="000000"/>
                <w:sz w:val="20"/>
              </w:rPr>
              <w:t>
возникающую в</w:t>
            </w:r>
          </w:p>
          <w:p>
            <w:pPr>
              <w:spacing w:after="20"/>
              <w:ind w:left="20"/>
              <w:jc w:val="both"/>
            </w:pPr>
            <w:r>
              <w:rPr>
                <w:rFonts w:ascii="Times New Roman"/>
                <w:b w:val="false"/>
                <w:i w:val="false"/>
                <w:color w:val="000000"/>
                <w:sz w:val="20"/>
              </w:rPr>
              <w:t>
зацеплении в</w:t>
            </w:r>
          </w:p>
          <w:p>
            <w:pPr>
              <w:spacing w:after="20"/>
              <w:ind w:left="20"/>
              <w:jc w:val="both"/>
            </w:pPr>
            <w:r>
              <w:rPr>
                <w:rFonts w:ascii="Times New Roman"/>
                <w:b w:val="false"/>
                <w:i w:val="false"/>
                <w:color w:val="000000"/>
                <w:sz w:val="20"/>
              </w:rPr>
              <w:t>
промежуточной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определяется линейной интерполяцией значений в</w:t>
            </w:r>
          </w:p>
          <w:p>
            <w:pPr>
              <w:spacing w:after="20"/>
              <w:ind w:left="20"/>
              <w:jc w:val="both"/>
            </w:pPr>
            <w:r>
              <w:rPr>
                <w:rFonts w:ascii="Times New Roman"/>
                <w:b w:val="false"/>
                <w:i w:val="false"/>
                <w:color w:val="000000"/>
                <w:sz w:val="20"/>
              </w:rPr>
              <w:t>
резонансной зоне при n</w:t>
            </w:r>
            <w:r>
              <w:rPr>
                <w:rFonts w:ascii="Times New Roman"/>
                <w:b w:val="false"/>
                <w:i w:val="false"/>
                <w:color w:val="000000"/>
                <w:vertAlign w:val="subscript"/>
              </w:rPr>
              <w:t>1</w:t>
            </w:r>
            <w:r>
              <w:rPr>
                <w:rFonts w:ascii="Times New Roman"/>
                <w:b w:val="false"/>
                <w:i w:val="false"/>
                <w:color w:val="000000"/>
                <w:sz w:val="20"/>
              </w:rPr>
              <w:t>=1,15n</w:t>
            </w:r>
            <w:r>
              <w:rPr>
                <w:rFonts w:ascii="Times New Roman"/>
                <w:b w:val="false"/>
                <w:i w:val="false"/>
                <w:color w:val="000000"/>
                <w:vertAlign w:val="subscript"/>
              </w:rPr>
              <w:t>E1</w:t>
            </w:r>
            <w:r>
              <w:rPr>
                <w:rFonts w:ascii="Times New Roman"/>
                <w:b w:val="false"/>
                <w:i w:val="false"/>
                <w:color w:val="000000"/>
                <w:sz w:val="20"/>
              </w:rPr>
              <w:t xml:space="preserve"> в соответствии с</w:t>
            </w:r>
          </w:p>
          <w:p>
            <w:pPr>
              <w:spacing w:after="20"/>
              <w:ind w:left="20"/>
              <w:jc w:val="both"/>
            </w:pPr>
            <w:r>
              <w:rPr>
                <w:rFonts w:ascii="Times New Roman"/>
                <w:b w:val="false"/>
                <w:i w:val="false"/>
                <w:color w:val="000000"/>
                <w:sz w:val="20"/>
              </w:rPr>
              <w:t>
пунктом 3 настоящего приложения и в закритической</w:t>
            </w:r>
          </w:p>
          <w:p>
            <w:pPr>
              <w:spacing w:after="20"/>
              <w:ind w:left="20"/>
              <w:jc w:val="both"/>
            </w:pPr>
            <w:r>
              <w:rPr>
                <w:rFonts w:ascii="Times New Roman"/>
                <w:b w:val="false"/>
                <w:i w:val="false"/>
                <w:color w:val="000000"/>
                <w:sz w:val="20"/>
              </w:rPr>
              <w:t>
зоне при n1=1,15n</w:t>
            </w:r>
            <w:r>
              <w:rPr>
                <w:rFonts w:ascii="Times New Roman"/>
                <w:b w:val="false"/>
                <w:i w:val="false"/>
                <w:color w:val="000000"/>
                <w:vertAlign w:val="subscript"/>
              </w:rPr>
              <w:t>E1</w:t>
            </w:r>
            <w:r>
              <w:rPr>
                <w:rFonts w:ascii="Times New Roman"/>
                <w:b w:val="false"/>
                <w:i w:val="false"/>
                <w:color w:val="000000"/>
                <w:sz w:val="20"/>
              </w:rPr>
              <w:t xml:space="preserve"> в соответствиии с пунктом 4</w:t>
            </w:r>
          </w:p>
          <w:p>
            <w:pPr>
              <w:spacing w:after="20"/>
              <w:ind w:left="20"/>
              <w:jc w:val="both"/>
            </w:pPr>
            <w:r>
              <w:rPr>
                <w:rFonts w:ascii="Times New Roman"/>
                <w:b w:val="false"/>
                <w:i w:val="false"/>
                <w:color w:val="000000"/>
                <w:sz w:val="20"/>
              </w:rPr>
              <w:t>
настоящего приложения:</w:t>
            </w:r>
          </w:p>
          <w:p>
            <w:pPr>
              <w:spacing w:after="20"/>
              <w:ind w:left="20"/>
              <w:jc w:val="both"/>
            </w:pPr>
          </w:p>
          <w:p>
            <w:pPr>
              <w:spacing w:after="20"/>
              <w:ind w:left="20"/>
              <w:jc w:val="both"/>
            </w:pPr>
          </w:p>
          <w:p>
            <w:pPr>
              <w:spacing w:after="20"/>
              <w:ind w:left="20"/>
              <w:jc w:val="both"/>
            </w:pPr>
            <w:r>
              <w:drawing>
                <wp:inline distT="0" distB="0" distL="0" distR="0">
                  <wp:extent cx="1651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0" cy="1231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3" w:id="107"/>
    <w:p>
      <w:pPr>
        <w:spacing w:after="0"/>
        <w:ind w:left="0"/>
        <w:jc w:val="left"/>
      </w:pPr>
      <w:r>
        <w:rPr>
          <w:rFonts w:ascii="Times New Roman"/>
          <w:b/>
          <w:i w:val="false"/>
          <w:color w:val="000000"/>
        </w:rPr>
        <w:t xml:space="preserve"> Определение коэффициентов C</w:t>
      </w:r>
      <w:r>
        <w:rPr>
          <w:rFonts w:ascii="Times New Roman"/>
          <w:b/>
          <w:i w:val="false"/>
          <w:color w:val="000000"/>
          <w:vertAlign w:val="subscript"/>
        </w:rPr>
        <w:t>v1</w:t>
      </w:r>
      <w:r>
        <w:rPr>
          <w:rFonts w:ascii="Times New Roman"/>
          <w:b/>
          <w:i w:val="false"/>
          <w:color w:val="000000"/>
        </w:rPr>
        <w:t>, C</w:t>
      </w:r>
      <w:r>
        <w:rPr>
          <w:rFonts w:ascii="Times New Roman"/>
          <w:b/>
          <w:i w:val="false"/>
          <w:color w:val="000000"/>
          <w:vertAlign w:val="subscript"/>
        </w:rPr>
        <w:t>v2</w:t>
      </w:r>
      <w:r>
        <w:rPr>
          <w:rFonts w:ascii="Times New Roman"/>
          <w:b/>
          <w:i w:val="false"/>
          <w:color w:val="000000"/>
        </w:rPr>
        <w:t xml:space="preserve"> и С</w:t>
      </w:r>
      <w:r>
        <w:rPr>
          <w:rFonts w:ascii="Times New Roman"/>
          <w:b/>
          <w:i w:val="false"/>
          <w:color w:val="000000"/>
          <w:vertAlign w:val="subscript"/>
        </w:rPr>
        <w:t>v4</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1&lt;e</w:t>
            </w:r>
            <w:r>
              <w:rPr>
                <w:rFonts w:ascii="Times New Roman"/>
                <w:b w:val="false"/>
                <w:i w:val="false"/>
                <w:color w:val="000000"/>
                <w:vertAlign w:val="subscript"/>
              </w:rPr>
              <w:t>y</w:t>
            </w:r>
            <w:r>
              <w:rPr>
                <w:rFonts w:ascii="Times New Roman"/>
                <w:b w:val="false"/>
                <w:i w:val="false"/>
                <w:color w:val="000000"/>
                <w:sz w:val="20"/>
                <w:u w:val="single"/>
              </w:rPr>
              <w:t>&lt;</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y</w:t>
            </w:r>
            <w:r>
              <w:rPr>
                <w:rFonts w:ascii="Times New Roman"/>
                <w:b w:val="false"/>
                <w:i w:val="false"/>
                <w:color w:val="000000"/>
                <w:sz w:val="20"/>
              </w:rPr>
              <w:t xml:space="preserve"> &gt;2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v1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2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v4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v5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v6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5" w:id="108"/>
    <w:p>
      <w:pPr>
        <w:spacing w:after="0"/>
        <w:ind w:left="0"/>
        <w:jc w:val="left"/>
      </w:pPr>
      <w:r>
        <w:rPr>
          <w:rFonts w:ascii="Times New Roman"/>
          <w:b/>
          <w:i w:val="false"/>
          <w:color w:val="000000"/>
        </w:rPr>
        <w:t xml:space="preserve"> Определение коэффициента C</w:t>
      </w:r>
      <w:r>
        <w:rPr>
          <w:rFonts w:ascii="Times New Roman"/>
          <w:b/>
          <w:i w:val="false"/>
          <w:color w:val="000000"/>
          <w:vertAlign w:val="subscript"/>
        </w:rPr>
        <w:t>n7</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 e</w:t>
            </w:r>
            <w:r>
              <w:rPr>
                <w:rFonts w:ascii="Times New Roman"/>
                <w:b w:val="false"/>
                <w:i w:val="false"/>
                <w:color w:val="000000"/>
                <w:vertAlign w:val="subscript"/>
              </w:rPr>
              <w:t>y</w:t>
            </w:r>
            <w:r>
              <w:rPr>
                <w:rFonts w:ascii="Times New Roman"/>
                <w:b w:val="false"/>
                <w:i w:val="false"/>
                <w:color w:val="000000"/>
                <w:vertAlign w:val="subscript"/>
              </w:rPr>
              <w:t>,</w:t>
            </w:r>
            <w:r>
              <w:rPr>
                <w:rFonts w:ascii="Times New Roman"/>
                <w:b w:val="false"/>
                <w:i w:val="false"/>
                <w:color w:val="000000"/>
                <w:vertAlign w:val="subscript"/>
              </w:rPr>
              <w:t>&lt;</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 e</w:t>
            </w:r>
            <w:r>
              <w:rPr>
                <w:rFonts w:ascii="Times New Roman"/>
                <w:b w:val="false"/>
                <w:i w:val="false"/>
                <w:color w:val="000000"/>
                <w:vertAlign w:val="subscript"/>
              </w:rPr>
              <w:t>y</w:t>
            </w:r>
            <w:r>
              <w:rPr>
                <w:rFonts w:ascii="Times New Roman"/>
                <w:b w:val="false"/>
                <w:i w:val="false"/>
                <w:color w:val="000000"/>
                <w:sz w:val="20"/>
              </w:rPr>
              <w:t xml:space="preserve"> &lt;2,5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y</w:t>
            </w:r>
            <w:r>
              <w:rPr>
                <w:rFonts w:ascii="Times New Roman"/>
                <w:b w:val="false"/>
                <w:i w:val="false"/>
                <w:color w:val="000000"/>
                <w:sz w:val="20"/>
                <w:u w:val="single"/>
              </w:rPr>
              <w:t>&gt;</w:t>
            </w:r>
            <w:r>
              <w:rPr>
                <w:rFonts w:ascii="Times New Roman"/>
                <w:b w:val="false"/>
                <w:i w:val="false"/>
                <w:color w:val="000000"/>
                <w:sz w:val="20"/>
              </w:rPr>
              <w:t xml:space="preserve">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08100" cy="45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7" w:id="109"/>
    <w:p>
      <w:pPr>
        <w:spacing w:after="0"/>
        <w:ind w:left="0"/>
        <w:jc w:val="left"/>
      </w:pPr>
      <w:r>
        <w:rPr>
          <w:rFonts w:ascii="Times New Roman"/>
          <w:b/>
          <w:i w:val="false"/>
          <w:color w:val="000000"/>
        </w:rPr>
        <w:t xml:space="preserve"> Значения К</w:t>
      </w:r>
      <w:r>
        <w:rPr>
          <w:rFonts w:ascii="Times New Roman"/>
          <w:b/>
          <w:i w:val="false"/>
          <w:color w:val="000000"/>
          <w:vertAlign w:val="subscript"/>
        </w:rPr>
        <w:t>1</w:t>
      </w:r>
      <w:r>
        <w:rPr>
          <w:rFonts w:ascii="Times New Roman"/>
          <w:b/>
          <w:i w:val="false"/>
          <w:color w:val="000000"/>
        </w:rPr>
        <w:t>, К</w:t>
      </w:r>
      <w:r>
        <w:rPr>
          <w:rFonts w:ascii="Times New Roman"/>
          <w:b/>
          <w:i w:val="false"/>
          <w:color w:val="000000"/>
          <w:vertAlign w:val="subscript"/>
        </w:rPr>
        <w:t>2</w:t>
      </w:r>
      <w:r>
        <w:rPr>
          <w:rFonts w:ascii="Times New Roman"/>
          <w:b/>
          <w:i w:val="false"/>
          <w:color w:val="000000"/>
        </w:rPr>
        <w:t xml:space="preserve"> и К</w:t>
      </w:r>
      <w:r>
        <w:rPr>
          <w:rFonts w:ascii="Times New Roman"/>
          <w:b/>
          <w:i w:val="false"/>
          <w:color w:val="000000"/>
          <w:vertAlign w:val="subscript"/>
        </w:rPr>
        <w:t>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точности,Q</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Прямозубые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Круговые и</w:t>
            </w:r>
          </w:p>
          <w:p>
            <w:pPr>
              <w:spacing w:after="20"/>
              <w:ind w:left="20"/>
              <w:jc w:val="both"/>
            </w:pPr>
            <w:r>
              <w:rPr>
                <w:rFonts w:ascii="Times New Roman"/>
                <w:b w:val="false"/>
                <w:i w:val="false"/>
                <w:color w:val="000000"/>
                <w:sz w:val="20"/>
              </w:rPr>
              <w:t>
наклонные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99"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Опорный коффициент </w:t>
      </w:r>
    </w:p>
    <w:bookmarkEnd w:id="110"/>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расположены в</w:t>
            </w:r>
          </w:p>
          <w:p>
            <w:pPr>
              <w:spacing w:after="20"/>
              <w:ind w:left="20"/>
              <w:jc w:val="both"/>
            </w:pPr>
            <w:r>
              <w:rPr>
                <w:rFonts w:ascii="Times New Roman"/>
                <w:b w:val="false"/>
                <w:i w:val="false"/>
                <w:color w:val="000000"/>
                <w:sz w:val="20"/>
              </w:rPr>
              <w:t>
пролете между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колес расположено</w:t>
            </w:r>
          </w:p>
          <w:p>
            <w:pPr>
              <w:spacing w:after="20"/>
              <w:ind w:left="20"/>
              <w:jc w:val="both"/>
            </w:pPr>
            <w:r>
              <w:rPr>
                <w:rFonts w:ascii="Times New Roman"/>
                <w:b w:val="false"/>
                <w:i w:val="false"/>
                <w:color w:val="000000"/>
                <w:sz w:val="20"/>
              </w:rPr>
              <w:t>
консольно, другое — в</w:t>
            </w:r>
          </w:p>
          <w:p>
            <w:pPr>
              <w:spacing w:after="20"/>
              <w:ind w:left="20"/>
              <w:jc w:val="both"/>
            </w:pPr>
            <w:r>
              <w:rPr>
                <w:rFonts w:ascii="Times New Roman"/>
                <w:b w:val="false"/>
                <w:i w:val="false"/>
                <w:color w:val="000000"/>
                <w:sz w:val="20"/>
              </w:rPr>
              <w:t>
пролете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расположены</w:t>
            </w:r>
          </w:p>
          <w:p>
            <w:pPr>
              <w:spacing w:after="20"/>
              <w:ind w:left="20"/>
              <w:jc w:val="both"/>
            </w:pPr>
            <w:r>
              <w:rPr>
                <w:rFonts w:ascii="Times New Roman"/>
                <w:b w:val="false"/>
                <w:i w:val="false"/>
                <w:color w:val="000000"/>
                <w:sz w:val="20"/>
              </w:rPr>
              <w:t>
консольно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01" w:id="111"/>
    <w:p>
      <w:pPr>
        <w:spacing w:after="0"/>
        <w:ind w:left="0"/>
        <w:jc w:val="left"/>
      </w:pPr>
      <w:r>
        <w:rPr>
          <w:rFonts w:ascii="Times New Roman"/>
          <w:b/>
          <w:i w:val="false"/>
          <w:color w:val="000000"/>
        </w:rPr>
        <w:t xml:space="preserve"> Значения предела контактной выносливости s</w:t>
      </w:r>
      <w:r>
        <w:rPr>
          <w:rFonts w:ascii="Times New Roman"/>
          <w:b/>
          <w:i w:val="false"/>
          <w:color w:val="000000"/>
          <w:vertAlign w:val="subscript"/>
        </w:rPr>
        <w:t>Hlim</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 химико-термическая обработка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Hlim</w:t>
            </w: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2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271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14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144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w:t>
            </w:r>
          </w:p>
          <w:p>
            <w:pPr>
              <w:spacing w:after="20"/>
              <w:ind w:left="20"/>
              <w:jc w:val="both"/>
            </w:pPr>
            <w:r>
              <w:rPr>
                <w:rFonts w:ascii="Times New Roman"/>
                <w:b w:val="false"/>
                <w:i w:val="false"/>
                <w:color w:val="000000"/>
                <w:sz w:val="20"/>
              </w:rPr>
              <w:t>
поверхностная закалка,</w:t>
            </w:r>
          </w:p>
          <w:p>
            <w:pPr>
              <w:spacing w:after="20"/>
              <w:ind w:left="20"/>
              <w:jc w:val="both"/>
            </w:pPr>
            <w:r>
              <w:rPr>
                <w:rFonts w:ascii="Times New Roman"/>
                <w:b w:val="false"/>
                <w:i w:val="false"/>
                <w:color w:val="000000"/>
                <w:sz w:val="20"/>
              </w:rPr>
              <w:t>
азотирование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цианирование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0,88HV2+675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w:t>
            </w:r>
          </w:p>
          <w:p>
            <w:pPr>
              <w:spacing w:after="20"/>
              <w:ind w:left="20"/>
              <w:jc w:val="both"/>
            </w:pPr>
            <w:r>
              <w:rPr>
                <w:rFonts w:ascii="Times New Roman"/>
                <w:b w:val="false"/>
                <w:i w:val="false"/>
                <w:color w:val="000000"/>
                <w:sz w:val="20"/>
              </w:rPr>
              <w:t>
азотирование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Азотирование в газовой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Значения s</w:t>
            </w:r>
            <w:r>
              <w:rPr>
                <w:rFonts w:ascii="Times New Roman"/>
                <w:b w:val="false"/>
                <w:i w:val="false"/>
                <w:color w:val="000000"/>
                <w:vertAlign w:val="subscript"/>
              </w:rPr>
              <w:t>Hlim</w:t>
            </w:r>
            <w:r>
              <w:rPr>
                <w:rFonts w:ascii="Times New Roman"/>
                <w:b w:val="false"/>
                <w:i w:val="false"/>
                <w:color w:val="000000"/>
                <w:sz w:val="20"/>
              </w:rPr>
              <w:t xml:space="preserve"> соответствуют вероятности отказа не более 1 % при</w:t>
            </w:r>
          </w:p>
          <w:p>
            <w:pPr>
              <w:spacing w:after="20"/>
              <w:ind w:left="20"/>
              <w:jc w:val="both"/>
            </w:pPr>
            <w:r>
              <w:rPr>
                <w:rFonts w:ascii="Times New Roman"/>
                <w:b w:val="false"/>
                <w:i w:val="false"/>
                <w:color w:val="000000"/>
                <w:sz w:val="20"/>
              </w:rPr>
              <w:t>
числе циклов не менее 5 10</w:t>
            </w:r>
            <w:r>
              <w:rPr>
                <w:rFonts w:ascii="Times New Roman"/>
                <w:b w:val="false"/>
                <w:i w:val="false"/>
                <w:color w:val="000000"/>
                <w:vertAlign w:val="superscript"/>
              </w:rPr>
              <w:t>7</w:t>
            </w:r>
            <w:r>
              <w:rPr>
                <w:rFonts w:ascii="Times New Roman"/>
                <w:b w:val="false"/>
                <w:i w:val="false"/>
                <w:color w:val="000000"/>
                <w:sz w:val="20"/>
              </w:rPr>
              <w:t>. Критерием, определяющим s</w:t>
            </w:r>
            <w:r>
              <w:rPr>
                <w:rFonts w:ascii="Times New Roman"/>
                <w:b w:val="false"/>
                <w:i w:val="false"/>
                <w:color w:val="000000"/>
                <w:vertAlign w:val="subscript"/>
              </w:rPr>
              <w:t>Hlim</w:t>
            </w:r>
            <w:r>
              <w:rPr>
                <w:rFonts w:ascii="Times New Roman"/>
                <w:b w:val="false"/>
                <w:i w:val="false"/>
                <w:color w:val="000000"/>
                <w:sz w:val="20"/>
              </w:rPr>
              <w:t>, является повреждение</w:t>
            </w:r>
          </w:p>
          <w:p>
            <w:pPr>
              <w:spacing w:after="20"/>
              <w:ind w:left="20"/>
              <w:jc w:val="both"/>
            </w:pPr>
            <w:r>
              <w:rPr>
                <w:rFonts w:ascii="Times New Roman"/>
                <w:b w:val="false"/>
                <w:i w:val="false"/>
                <w:color w:val="000000"/>
                <w:sz w:val="20"/>
              </w:rPr>
              <w:t>
усталостными раковинами не менее 2 % активной поверхности зуба без</w:t>
            </w:r>
          </w:p>
          <w:p>
            <w:pPr>
              <w:spacing w:after="20"/>
              <w:ind w:left="20"/>
              <w:jc w:val="both"/>
            </w:pPr>
            <w:r>
              <w:rPr>
                <w:rFonts w:ascii="Times New Roman"/>
                <w:b w:val="false"/>
                <w:i w:val="false"/>
                <w:color w:val="000000"/>
                <w:sz w:val="20"/>
              </w:rPr>
              <w:t>
поверхностного упрочнения и не менее 5 % — для зуба с упрочнением.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03" w:id="112"/>
    <w:p>
      <w:pPr>
        <w:spacing w:after="0"/>
        <w:ind w:left="0"/>
        <w:jc w:val="left"/>
      </w:pPr>
      <w:r>
        <w:rPr>
          <w:rFonts w:ascii="Times New Roman"/>
          <w:b/>
          <w:i w:val="false"/>
          <w:color w:val="000000"/>
        </w:rPr>
        <w:t xml:space="preserve"> Минимальные коэффициенты запаса контактной выносливости S</w:t>
      </w:r>
      <w:r>
        <w:rPr>
          <w:rFonts w:ascii="Times New Roman"/>
          <w:b/>
          <w:i w:val="false"/>
          <w:color w:val="000000"/>
          <w:vertAlign w:val="subscript"/>
        </w:rPr>
        <w:t>Hmin</w:t>
      </w:r>
      <w:r>
        <w:rPr>
          <w:rFonts w:ascii="Times New Roman"/>
          <w:b/>
          <w:i w:val="false"/>
          <w:color w:val="000000"/>
        </w:rPr>
        <w:t>,</w:t>
      </w:r>
      <w:r>
        <w:br/>
      </w:r>
      <w:r>
        <w:rPr>
          <w:rFonts w:ascii="Times New Roman"/>
          <w:b/>
          <w:i w:val="false"/>
          <w:color w:val="000000"/>
        </w:rPr>
        <w:t>запаса выносливости при изгибе S</w:t>
      </w:r>
      <w:r>
        <w:rPr>
          <w:rFonts w:ascii="Times New Roman"/>
          <w:b/>
          <w:i w:val="false"/>
          <w:color w:val="000000"/>
          <w:vertAlign w:val="subscript"/>
        </w:rPr>
        <w:t>Fmin</w:t>
      </w:r>
      <w:r>
        <w:rPr>
          <w:rFonts w:ascii="Times New Roman"/>
          <w:b/>
          <w:i w:val="false"/>
          <w:color w:val="000000"/>
        </w:rPr>
        <w:t xml:space="preserve"> статической прочности</w:t>
      </w:r>
      <w:r>
        <w:br/>
      </w:r>
      <w:r>
        <w:rPr>
          <w:rFonts w:ascii="Times New Roman"/>
          <w:b/>
          <w:i w:val="false"/>
          <w:color w:val="000000"/>
        </w:rPr>
        <w:t>рабочих поверхностей S</w:t>
      </w:r>
      <w:r>
        <w:rPr>
          <w:rFonts w:ascii="Times New Roman"/>
          <w:b/>
          <w:i w:val="false"/>
          <w:color w:val="000000"/>
          <w:vertAlign w:val="subscript"/>
        </w:rPr>
        <w:t>hst</w:t>
      </w:r>
      <w:r>
        <w:rPr>
          <w:rFonts w:ascii="Times New Roman"/>
          <w:b/>
          <w:i w:val="false"/>
          <w:color w:val="000000"/>
        </w:rPr>
        <w:t xml:space="preserve"> и статической изгибной прочности</w:t>
      </w:r>
      <w:r>
        <w:br/>
      </w:r>
      <w:r>
        <w:rPr>
          <w:rFonts w:ascii="Times New Roman"/>
          <w:b/>
          <w:i w:val="false"/>
          <w:color w:val="000000"/>
        </w:rPr>
        <w:t>зубьев S</w:t>
      </w:r>
      <w:r>
        <w:rPr>
          <w:rFonts w:ascii="Times New Roman"/>
          <w:b/>
          <w:i w:val="false"/>
          <w:color w:val="000000"/>
          <w:vertAlign w:val="subscript"/>
        </w:rPr>
        <w:t>fst</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Hmin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Fmin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hst1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fst1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зубчатая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суда, исключая</w:t>
            </w:r>
          </w:p>
          <w:p>
            <w:pPr>
              <w:spacing w:after="20"/>
              <w:ind w:left="20"/>
              <w:jc w:val="both"/>
            </w:pPr>
            <w:r>
              <w:rPr>
                <w:rFonts w:ascii="Times New Roman"/>
                <w:b w:val="false"/>
                <w:i w:val="false"/>
                <w:color w:val="000000"/>
                <w:sz w:val="20"/>
              </w:rPr>
              <w:t>
прогулочные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Одновинтовые прогулочные</w:t>
            </w:r>
          </w:p>
          <w:p>
            <w:pPr>
              <w:spacing w:after="20"/>
              <w:ind w:left="20"/>
              <w:jc w:val="both"/>
            </w:pPr>
            <w:r>
              <w:rPr>
                <w:rFonts w:ascii="Times New Roman"/>
                <w:b w:val="false"/>
                <w:i w:val="false"/>
                <w:color w:val="000000"/>
                <w:sz w:val="20"/>
              </w:rPr>
              <w:t>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Многовинтовые</w:t>
            </w:r>
          </w:p>
          <w:p>
            <w:pPr>
              <w:spacing w:after="20"/>
              <w:ind w:left="20"/>
              <w:jc w:val="both"/>
            </w:pPr>
            <w:r>
              <w:rPr>
                <w:rFonts w:ascii="Times New Roman"/>
                <w:b w:val="false"/>
                <w:i w:val="false"/>
                <w:color w:val="000000"/>
                <w:sz w:val="20"/>
              </w:rPr>
              <w:t>
прогулочные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w:t>
            </w:r>
          </w:p>
          <w:p>
            <w:pPr>
              <w:spacing w:after="20"/>
              <w:ind w:left="20"/>
              <w:jc w:val="both"/>
            </w:pPr>
            <w:r>
              <w:rPr>
                <w:rFonts w:ascii="Times New Roman"/>
                <w:b w:val="false"/>
                <w:i w:val="false"/>
                <w:color w:val="000000"/>
                <w:sz w:val="20"/>
              </w:rPr>
              <w:t>
зубчатая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1,1ч1,352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1,4ч1,72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Для колес из поковок или горячекатаной стали. Для заготовок из проката эти</w:t>
            </w:r>
          </w:p>
          <w:p>
            <w:pPr>
              <w:spacing w:after="20"/>
              <w:ind w:left="20"/>
              <w:jc w:val="both"/>
            </w:pPr>
            <w:r>
              <w:rPr>
                <w:rFonts w:ascii="Times New Roman"/>
                <w:b w:val="false"/>
                <w:i w:val="false"/>
                <w:color w:val="000000"/>
                <w:sz w:val="20"/>
              </w:rPr>
              <w:t>
значения следует увеличить на 15 %, для литых заготовок — на 30 %.</w:t>
            </w:r>
          </w:p>
          <w:p>
            <w:pPr>
              <w:spacing w:after="20"/>
              <w:ind w:left="20"/>
              <w:jc w:val="both"/>
            </w:pPr>
            <w:r>
              <w:rPr>
                <w:rFonts w:ascii="Times New Roman"/>
                <w:b w:val="false"/>
                <w:i w:val="false"/>
                <w:color w:val="000000"/>
                <w:sz w:val="20"/>
              </w:rPr>
              <w:t>
2 Максимальные значения для передач, выход из строя которых связан с тяжелыми</w:t>
            </w:r>
          </w:p>
          <w:p>
            <w:pPr>
              <w:spacing w:after="20"/>
              <w:ind w:left="20"/>
              <w:jc w:val="both"/>
            </w:pPr>
            <w:r>
              <w:rPr>
                <w:rFonts w:ascii="Times New Roman"/>
                <w:b w:val="false"/>
                <w:i w:val="false"/>
                <w:color w:val="000000"/>
                <w:sz w:val="20"/>
              </w:rPr>
              <w:t>
последствиями.</w:t>
            </w:r>
          </w:p>
          <w:p>
            <w:pPr>
              <w:spacing w:after="20"/>
              <w:ind w:left="20"/>
              <w:jc w:val="both"/>
            </w:pPr>
            <w:r>
              <w:rPr>
                <w:rFonts w:ascii="Times New Roman"/>
                <w:b w:val="false"/>
                <w:i w:val="false"/>
                <w:color w:val="000000"/>
                <w:sz w:val="20"/>
              </w:rPr>
              <w:t>
Примечание. Под прогулочными понимаются суда длиной до 24 м, не используемые</w:t>
            </w:r>
          </w:p>
          <w:p>
            <w:pPr>
              <w:spacing w:after="20"/>
              <w:ind w:left="20"/>
              <w:jc w:val="both"/>
            </w:pPr>
            <w:r>
              <w:rPr>
                <w:rFonts w:ascii="Times New Roman"/>
                <w:b w:val="false"/>
                <w:i w:val="false"/>
                <w:color w:val="000000"/>
                <w:sz w:val="20"/>
              </w:rPr>
              <w:t>
для коммерческих и пассажирских перевозок и под фрахт.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05" w:id="113"/>
    <w:p>
      <w:pPr>
        <w:spacing w:after="0"/>
        <w:ind w:left="0"/>
        <w:jc w:val="left"/>
      </w:pPr>
      <w:r>
        <w:rPr>
          <w:rFonts w:ascii="Times New Roman"/>
          <w:b/>
          <w:i w:val="false"/>
          <w:color w:val="000000"/>
        </w:rPr>
        <w:t xml:space="preserve"> Коэффициент Z</w:t>
      </w:r>
      <w:r>
        <w:rPr>
          <w:rFonts w:ascii="Times New Roman"/>
          <w:b/>
          <w:i w:val="false"/>
          <w:color w:val="000000"/>
          <w:vertAlign w:val="subscript"/>
        </w:rPr>
        <w:t>x</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 химико-термическая</w:t>
            </w:r>
          </w:p>
          <w:p>
            <w:pPr>
              <w:spacing w:after="20"/>
              <w:ind w:left="20"/>
              <w:jc w:val="both"/>
            </w:pPr>
            <w:r>
              <w:rPr>
                <w:rFonts w:ascii="Times New Roman"/>
                <w:b w:val="false"/>
                <w:i w:val="false"/>
                <w:color w:val="000000"/>
                <w:sz w:val="20"/>
              </w:rPr>
              <w:t>
обработка зубьев шестерни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или поверхностная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w:t>
            </w:r>
            <w:r>
              <w:rPr>
                <w:rFonts w:ascii="Times New Roman"/>
                <w:b w:val="false"/>
                <w:i w:val="false"/>
                <w:color w:val="000000"/>
                <w:vertAlign w:val="subscript"/>
              </w:rPr>
              <w:t>&lt;</w:t>
            </w:r>
            <w:r>
              <w:rPr>
                <w:rFonts w:ascii="Times New Roman"/>
                <w:b w:val="false"/>
                <w:i w:val="false"/>
                <w:color w:val="000000"/>
                <w:sz w:val="20"/>
              </w:rPr>
              <w:t>10</w:t>
            </w:r>
          </w:p>
          <w:p>
            <w:pPr>
              <w:spacing w:after="20"/>
              <w:ind w:left="20"/>
              <w:jc w:val="both"/>
            </w:pPr>
            <w:r>
              <w:rPr>
                <w:rFonts w:ascii="Times New Roman"/>
                <w:b w:val="false"/>
                <w:i w:val="false"/>
                <w:color w:val="000000"/>
                <w:sz w:val="20"/>
              </w:rPr>
              <w:t>
10&lt; m</w:t>
            </w:r>
            <w:r>
              <w:rPr>
                <w:rFonts w:ascii="Times New Roman"/>
                <w:b w:val="false"/>
                <w:i w:val="false"/>
                <w:color w:val="000000"/>
                <w:vertAlign w:val="subscript"/>
              </w:rPr>
              <w:t>n</w:t>
            </w:r>
            <w:r>
              <w:rPr>
                <w:rFonts w:ascii="Times New Roman"/>
                <w:b w:val="false"/>
                <w:i w:val="false"/>
                <w:color w:val="000000"/>
                <w:sz w:val="20"/>
              </w:rPr>
              <w:t xml:space="preserve"> &lt;30</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w:t>
            </w:r>
            <w:r>
              <w:rPr>
                <w:rFonts w:ascii="Times New Roman"/>
                <w:b w:val="false"/>
                <w:i w:val="false"/>
                <w:color w:val="000000"/>
                <w:sz w:val="20"/>
              </w:rPr>
              <w:t xml:space="preserve"> &gt;30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39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w:t>
            </w:r>
            <w:r>
              <w:rPr>
                <w:rFonts w:ascii="Times New Roman"/>
                <w:b w:val="false"/>
                <w:i w:val="false"/>
                <w:color w:val="000000"/>
                <w:vertAlign w:val="subscript"/>
              </w:rPr>
              <w:t>&lt;</w:t>
            </w:r>
            <w:r>
              <w:rPr>
                <w:rFonts w:ascii="Times New Roman"/>
                <w:b w:val="false"/>
                <w:i w:val="false"/>
                <w:color w:val="000000"/>
                <w:sz w:val="20"/>
              </w:rPr>
              <w:t>7,5</w:t>
            </w:r>
          </w:p>
          <w:p>
            <w:pPr>
              <w:spacing w:after="20"/>
              <w:ind w:left="20"/>
              <w:jc w:val="both"/>
            </w:pPr>
            <w:r>
              <w:rPr>
                <w:rFonts w:ascii="Times New Roman"/>
                <w:b w:val="false"/>
                <w:i w:val="false"/>
                <w:color w:val="000000"/>
                <w:sz w:val="20"/>
              </w:rPr>
              <w:t>
7,5&lt; m</w:t>
            </w:r>
            <w:r>
              <w:rPr>
                <w:rFonts w:ascii="Times New Roman"/>
                <w:b w:val="false"/>
                <w:i w:val="false"/>
                <w:color w:val="000000"/>
                <w:vertAlign w:val="subscript"/>
              </w:rPr>
              <w:t>n</w:t>
            </w:r>
            <w:r>
              <w:rPr>
                <w:rFonts w:ascii="Times New Roman"/>
                <w:b w:val="false"/>
                <w:i w:val="false"/>
                <w:color w:val="000000"/>
                <w:sz w:val="20"/>
              </w:rPr>
              <w:t xml:space="preserve"> &lt;30</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w:t>
            </w:r>
            <w:r>
              <w:rPr>
                <w:rFonts w:ascii="Times New Roman"/>
                <w:b w:val="false"/>
                <w:i w:val="false"/>
                <w:color w:val="000000"/>
                <w:vertAlign w:val="subscript"/>
              </w:rPr>
              <w:t>&gt;</w:t>
            </w:r>
            <w:r>
              <w:rPr>
                <w:rFonts w:ascii="Times New Roman"/>
                <w:b w:val="false"/>
                <w:i w:val="false"/>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07" w:id="114"/>
    <w:p>
      <w:pPr>
        <w:spacing w:after="0"/>
        <w:ind w:left="0"/>
        <w:jc w:val="left"/>
      </w:pPr>
      <w:r>
        <w:rPr>
          <w:rFonts w:ascii="Times New Roman"/>
          <w:b/>
          <w:i w:val="false"/>
          <w:color w:val="000000"/>
        </w:rPr>
        <w:t xml:space="preserve"> Определение Y</w:t>
      </w:r>
      <w:r>
        <w:rPr>
          <w:rFonts w:ascii="Times New Roman"/>
          <w:b/>
          <w:i w:val="false"/>
          <w:color w:val="000000"/>
          <w:vertAlign w:val="subscript"/>
        </w:rPr>
        <w:t>F</w:t>
      </w:r>
      <w:r>
        <w:rPr>
          <w:rFonts w:ascii="Times New Roman"/>
          <w:b/>
          <w:i w:val="false"/>
          <w:color w:val="000000"/>
        </w:rPr>
        <w:t xml:space="preserve"> для случая внешнего зацепления  </w:t>
      </w:r>
    </w:p>
    <w:bookmarkEnd w:id="114"/>
    <w:p>
      <w:pPr>
        <w:spacing w:after="0"/>
        <w:ind w:left="0"/>
        <w:jc w:val="both"/>
      </w:pPr>
      <w:r>
        <w:drawing>
          <wp:inline distT="0" distB="0" distL="0" distR="0">
            <wp:extent cx="4737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737100" cy="444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385</w:t>
            </w:r>
            <w:r>
              <w:br/>
            </w:r>
            <w:r>
              <w:rPr>
                <w:rFonts w:ascii="Times New Roman"/>
                <w:b/>
                <w:i w:val="false"/>
                <w:color w:val="000000"/>
                <w:sz w:val="20"/>
              </w:rPr>
              <w:t>к Правилам классификации и постройки</w:t>
            </w:r>
            <w:r>
              <w:br/>
            </w:r>
            <w:r>
              <w:rPr>
                <w:rFonts w:ascii="Times New Roman"/>
                <w:b/>
                <w:i w:val="false"/>
                <w:color w:val="000000"/>
                <w:sz w:val="20"/>
              </w:rPr>
              <w:t>морских судов</w:t>
            </w:r>
          </w:p>
        </w:tc>
      </w:tr>
    </w:tbl>
    <w:bookmarkStart w:name="z209" w:id="115"/>
    <w:p>
      <w:pPr>
        <w:spacing w:after="0"/>
        <w:ind w:left="0"/>
        <w:jc w:val="left"/>
      </w:pPr>
      <w:r>
        <w:rPr>
          <w:rFonts w:ascii="Times New Roman"/>
          <w:b/>
          <w:i w:val="false"/>
          <w:color w:val="000000"/>
        </w:rPr>
        <w:t xml:space="preserve"> Исходный производящий контур фрезы без протуберанца  </w:t>
      </w:r>
    </w:p>
    <w:bookmarkEnd w:id="115"/>
    <w:p>
      <w:pPr>
        <w:spacing w:after="0"/>
        <w:ind w:left="0"/>
        <w:jc w:val="both"/>
      </w:pPr>
      <w:r>
        <w:drawing>
          <wp:inline distT="0" distB="0" distL="0" distR="0">
            <wp:extent cx="4279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2799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11" w:id="116"/>
    <w:p>
      <w:pPr>
        <w:spacing w:after="0"/>
        <w:ind w:left="0"/>
        <w:jc w:val="left"/>
      </w:pPr>
      <w:r>
        <w:rPr>
          <w:rFonts w:ascii="Times New Roman"/>
          <w:b/>
          <w:i w:val="false"/>
          <w:color w:val="000000"/>
        </w:rPr>
        <w:t xml:space="preserve"> Исходный производящий контур фрезы с протуберанцем  </w:t>
      </w:r>
    </w:p>
    <w:bookmarkEnd w:id="116"/>
    <w:p>
      <w:pPr>
        <w:spacing w:after="0"/>
        <w:ind w:left="0"/>
        <w:jc w:val="both"/>
      </w:pPr>
      <w:r>
        <w:drawing>
          <wp:inline distT="0" distB="0" distL="0" distR="0">
            <wp:extent cx="4025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25900" cy="509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13" w:id="117"/>
    <w:p>
      <w:pPr>
        <w:spacing w:after="0"/>
        <w:ind w:left="0"/>
        <w:jc w:val="left"/>
      </w:pPr>
      <w:r>
        <w:rPr>
          <w:rFonts w:ascii="Times New Roman"/>
          <w:b/>
          <w:i w:val="false"/>
          <w:color w:val="000000"/>
        </w:rPr>
        <w:t xml:space="preserve"> Определение Y</w:t>
      </w:r>
      <w:r>
        <w:rPr>
          <w:rFonts w:ascii="Times New Roman"/>
          <w:b/>
          <w:i w:val="false"/>
          <w:color w:val="000000"/>
          <w:vertAlign w:val="subscript"/>
        </w:rPr>
        <w:t>F</w:t>
      </w:r>
      <w:r>
        <w:rPr>
          <w:rFonts w:ascii="Times New Roman"/>
          <w:b/>
          <w:i w:val="false"/>
          <w:color w:val="000000"/>
        </w:rPr>
        <w:t xml:space="preserve"> для случая внутреннего зацепления  </w:t>
      </w:r>
    </w:p>
    <w:bookmarkEnd w:id="117"/>
    <w:p>
      <w:pPr>
        <w:spacing w:after="0"/>
        <w:ind w:left="0"/>
        <w:jc w:val="both"/>
      </w:pPr>
      <w:r>
        <w:drawing>
          <wp:inline distT="0" distB="0" distL="0" distR="0">
            <wp:extent cx="5511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5118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15" w:id="118"/>
    <w:p>
      <w:pPr>
        <w:spacing w:after="0"/>
        <w:ind w:left="0"/>
        <w:jc w:val="left"/>
      </w:pPr>
      <w:r>
        <w:rPr>
          <w:rFonts w:ascii="Times New Roman"/>
          <w:b/>
          <w:i w:val="false"/>
          <w:color w:val="000000"/>
        </w:rPr>
        <w:t xml:space="preserve"> Значения предела выносливости зубьев при изгибе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 химикотермическая</w:t>
            </w:r>
          </w:p>
          <w:p>
            <w:pPr>
              <w:spacing w:after="20"/>
              <w:ind w:left="20"/>
              <w:jc w:val="both"/>
            </w:pPr>
            <w:r>
              <w:rPr>
                <w:rFonts w:ascii="Times New Roman"/>
                <w:b w:val="false"/>
                <w:i w:val="false"/>
                <w:color w:val="000000"/>
                <w:sz w:val="20"/>
              </w:rPr>
              <w:t>
обработка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Flim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 углеродистой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s</w:t>
            </w:r>
            <w:r>
              <w:rPr>
                <w:rFonts w:ascii="Times New Roman"/>
                <w:b w:val="false"/>
                <w:i w:val="false"/>
                <w:color w:val="000000"/>
                <w:vertAlign w:val="subscript"/>
              </w:rPr>
              <w:t>B</w:t>
            </w:r>
            <w:r>
              <w:rPr>
                <w:rFonts w:ascii="Times New Roman"/>
                <w:b w:val="false"/>
                <w:i w:val="false"/>
                <w:color w:val="000000"/>
                <w:sz w:val="20"/>
              </w:rPr>
              <w:t xml:space="preserve"> + 150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w:t>
            </w:r>
            <w:r>
              <w:rPr>
                <w:rFonts w:ascii="Times New Roman"/>
                <w:b w:val="false"/>
                <w:i w:val="false"/>
                <w:color w:val="000000"/>
                <w:vertAlign w:val="subscript"/>
              </w:rPr>
              <w:t>B</w:t>
            </w:r>
            <w:r>
              <w:rPr>
                <w:rFonts w:ascii="Times New Roman"/>
                <w:b w:val="false"/>
                <w:i w:val="false"/>
                <w:color w:val="000000"/>
                <w:sz w:val="20"/>
              </w:rPr>
              <w:t xml:space="preserve"> + 185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цианирование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0,35HV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Азотирование в газовой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сталей, содержащих Cr, Ni, 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других видов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Значения s</w:t>
            </w:r>
            <w:r>
              <w:rPr>
                <w:rFonts w:ascii="Times New Roman"/>
                <w:b w:val="false"/>
                <w:i w:val="false"/>
                <w:color w:val="000000"/>
                <w:vertAlign w:val="subscript"/>
              </w:rPr>
              <w:t>Flim</w:t>
            </w:r>
            <w:r>
              <w:rPr>
                <w:rFonts w:ascii="Times New Roman"/>
                <w:b w:val="false"/>
                <w:i w:val="false"/>
                <w:color w:val="000000"/>
                <w:sz w:val="20"/>
              </w:rPr>
              <w:t xml:space="preserve"> определяются при испытаниях зубьев колес на</w:t>
            </w:r>
          </w:p>
          <w:p>
            <w:pPr>
              <w:spacing w:after="20"/>
              <w:ind w:left="20"/>
              <w:jc w:val="both"/>
            </w:pPr>
            <w:r>
              <w:rPr>
                <w:rFonts w:ascii="Times New Roman"/>
                <w:b w:val="false"/>
                <w:i w:val="false"/>
                <w:color w:val="000000"/>
                <w:sz w:val="20"/>
              </w:rPr>
              <w:t>
изгибную выносливость при отнулевом цикле и соответствуют вероятности</w:t>
            </w:r>
          </w:p>
          <w:p>
            <w:pPr>
              <w:spacing w:after="20"/>
              <w:ind w:left="20"/>
              <w:jc w:val="both"/>
            </w:pPr>
            <w:r>
              <w:rPr>
                <w:rFonts w:ascii="Times New Roman"/>
                <w:b w:val="false"/>
                <w:i w:val="false"/>
                <w:color w:val="000000"/>
                <w:sz w:val="20"/>
              </w:rPr>
              <w:t>
отказа не более 1 % при числе циклов 3·10</w:t>
            </w:r>
            <w:r>
              <w:rPr>
                <w:rFonts w:ascii="Times New Roman"/>
                <w:b w:val="false"/>
                <w:i w:val="false"/>
                <w:color w:val="000000"/>
                <w:vertAlign w:val="superscript"/>
              </w:rPr>
              <w:t>6</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17" w:id="119"/>
    <w:p>
      <w:pPr>
        <w:spacing w:after="0"/>
        <w:ind w:left="0"/>
        <w:jc w:val="left"/>
      </w:pPr>
      <w:r>
        <w:rPr>
          <w:rFonts w:ascii="Times New Roman"/>
          <w:b/>
          <w:i w:val="false"/>
          <w:color w:val="000000"/>
        </w:rPr>
        <w:t xml:space="preserve"> Коэффициент Y</w:t>
      </w:r>
      <w:r>
        <w:rPr>
          <w:rFonts w:ascii="Times New Roman"/>
          <w:b/>
          <w:i w:val="false"/>
          <w:color w:val="000000"/>
          <w:vertAlign w:val="subscript"/>
        </w:rPr>
        <w:t>RrelT</w:t>
      </w:r>
      <w:r>
        <w:rPr>
          <w:rFonts w:ascii="Times New Roman"/>
          <w:b/>
          <w:i w:val="false"/>
          <w:color w:val="000000"/>
        </w:rPr>
        <w:t>, учитывающий чувствительность материала</w:t>
      </w:r>
      <w:r>
        <w:br/>
      </w:r>
      <w:r>
        <w:rPr>
          <w:rFonts w:ascii="Times New Roman"/>
          <w:b/>
          <w:i w:val="false"/>
          <w:color w:val="000000"/>
        </w:rPr>
        <w:t>к концентрации напряжений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w:t>
            </w:r>
          </w:p>
          <w:p>
            <w:pPr>
              <w:spacing w:after="20"/>
              <w:ind w:left="20"/>
              <w:jc w:val="both"/>
            </w:pPr>
            <w:r>
              <w:rPr>
                <w:rFonts w:ascii="Times New Roman"/>
                <w:b w:val="false"/>
                <w:i w:val="false"/>
                <w:color w:val="000000"/>
                <w:sz w:val="20"/>
              </w:rPr>
              <w:t>
химико-термическая обработка</w:t>
            </w:r>
          </w:p>
          <w:p>
            <w:pPr>
              <w:spacing w:after="20"/>
              <w:ind w:left="20"/>
              <w:jc w:val="both"/>
            </w:pPr>
            <w:r>
              <w:rPr>
                <w:rFonts w:ascii="Times New Roman"/>
                <w:b w:val="false"/>
                <w:i w:val="false"/>
                <w:color w:val="000000"/>
                <w:sz w:val="20"/>
              </w:rPr>
              <w:t>
переходных поверхностей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228600"/>
                          </a:xfrm>
                          <a:prstGeom prst="rect">
                            <a:avLst/>
                          </a:prstGeom>
                        </pic:spPr>
                      </pic:pic>
                    </a:graphicData>
                  </a:graphic>
                </wp:inline>
              </w:drawing>
            </w:r>
          </w:p>
          <w:p>
            <w:pPr>
              <w:spacing w:after="0"/>
              <w:ind w:left="0"/>
              <w:jc w:val="both"/>
            </w:pPr>
            <w:r>
              <w:rPr>
                <w:rFonts w:ascii="Times New Roman"/>
                <w:b w:val="false"/>
                <w:i w:val="false"/>
                <w:color w:val="000000"/>
                <w:sz w:val="20"/>
              </w:rPr>
              <w:t>при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 углеродистой</w:t>
            </w:r>
          </w:p>
          <w:p>
            <w:pPr>
              <w:spacing w:after="20"/>
              <w:ind w:left="20"/>
              <w:jc w:val="both"/>
            </w:pPr>
            <w:r>
              <w:rPr>
                <w:rFonts w:ascii="Times New Roman"/>
                <w:b w:val="false"/>
                <w:i w:val="false"/>
                <w:color w:val="000000"/>
                <w:sz w:val="20"/>
              </w:rPr>
              <w:t>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поковка или прокат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939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319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939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509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097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Азотирование и</w:t>
            </w:r>
          </w:p>
          <w:p>
            <w:pPr>
              <w:spacing w:after="20"/>
              <w:ind w:left="20"/>
              <w:jc w:val="both"/>
            </w:pPr>
            <w:r>
              <w:rPr>
                <w:rFonts w:ascii="Times New Roman"/>
                <w:b w:val="false"/>
                <w:i w:val="false"/>
                <w:color w:val="000000"/>
                <w:sz w:val="20"/>
              </w:rPr>
              <w:t>
низкотемпературное цианирование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446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0,6+0,2Ys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q</w:t>
            </w:r>
            <w:r>
              <w:rPr>
                <w:rFonts w:ascii="Times New Roman"/>
                <w:b w:val="false"/>
                <w:i w:val="false"/>
                <w:color w:val="000000"/>
                <w:vertAlign w:val="subscript"/>
              </w:rPr>
              <w:t>s</w:t>
            </w:r>
            <w:r>
              <w:rPr>
                <w:rFonts w:ascii="Times New Roman"/>
                <w:b w:val="false"/>
                <w:i w:val="false"/>
                <w:color w:val="000000"/>
                <w:sz w:val="20"/>
              </w:rPr>
              <w:t xml:space="preserve"> определяется по формуле (837) или (838), в зависимости</w:t>
            </w:r>
          </w:p>
          <w:p>
            <w:pPr>
              <w:spacing w:after="20"/>
              <w:ind w:left="20"/>
              <w:jc w:val="both"/>
            </w:pPr>
            <w:r>
              <w:rPr>
                <w:rFonts w:ascii="Times New Roman"/>
                <w:b w:val="false"/>
                <w:i w:val="false"/>
                <w:color w:val="000000"/>
                <w:sz w:val="20"/>
              </w:rPr>
              <w:t>
от вида зацепления.</w:t>
            </w:r>
          </w:p>
          <w:p>
            <w:pPr>
              <w:spacing w:after="20"/>
              <w:ind w:left="20"/>
              <w:jc w:val="both"/>
            </w:pPr>
            <w:r>
              <w:rPr>
                <w:rFonts w:ascii="Times New Roman"/>
                <w:b w:val="false"/>
                <w:i w:val="false"/>
                <w:color w:val="000000"/>
                <w:sz w:val="20"/>
              </w:rPr>
              <w:t>
Для диапазона l,5&lt;q</w:t>
            </w:r>
            <w:r>
              <w:rPr>
                <w:rFonts w:ascii="Times New Roman"/>
                <w:b w:val="false"/>
                <w:i w:val="false"/>
                <w:color w:val="000000"/>
                <w:vertAlign w:val="subscript"/>
              </w:rPr>
              <w:t>s</w:t>
            </w:r>
            <w:r>
              <w:rPr>
                <w:rFonts w:ascii="Times New Roman"/>
                <w:b w:val="false"/>
                <w:i w:val="false"/>
                <w:color w:val="000000"/>
                <w:sz w:val="20"/>
              </w:rPr>
              <w:t xml:space="preserve">&lt;4 можно принимать </w:t>
            </w: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2286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19" w:id="120"/>
    <w:p>
      <w:pPr>
        <w:spacing w:after="0"/>
        <w:ind w:left="0"/>
        <w:jc w:val="left"/>
      </w:pPr>
      <w:r>
        <w:rPr>
          <w:rFonts w:ascii="Times New Roman"/>
          <w:b/>
          <w:i w:val="false"/>
          <w:color w:val="000000"/>
        </w:rPr>
        <w:t xml:space="preserve"> Коэффициент Y</w:t>
      </w:r>
      <w:r>
        <w:rPr>
          <w:rFonts w:ascii="Times New Roman"/>
          <w:b/>
          <w:i w:val="false"/>
          <w:color w:val="000000"/>
          <w:vertAlign w:val="subscript"/>
        </w:rPr>
        <w:t>RrelT</w:t>
      </w:r>
      <w:r>
        <w:rPr>
          <w:rFonts w:ascii="Times New Roman"/>
          <w:b/>
          <w:i w:val="false"/>
          <w:color w:val="000000"/>
        </w:rPr>
        <w:t>, учитывающий влияние шероховатости</w:t>
      </w:r>
      <w:r>
        <w:br/>
      </w:r>
      <w:r>
        <w:rPr>
          <w:rFonts w:ascii="Times New Roman"/>
          <w:b/>
          <w:i w:val="false"/>
          <w:color w:val="000000"/>
        </w:rPr>
        <w:t>переходной поверхности зуба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 химико-термическая</w:t>
            </w:r>
          </w:p>
          <w:p>
            <w:pPr>
              <w:spacing w:after="20"/>
              <w:ind w:left="20"/>
              <w:jc w:val="both"/>
            </w:pPr>
            <w:r>
              <w:rPr>
                <w:rFonts w:ascii="Times New Roman"/>
                <w:b w:val="false"/>
                <w:i w:val="false"/>
                <w:color w:val="000000"/>
                <w:sz w:val="20"/>
              </w:rPr>
              <w:t>
обработка зубьев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493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или поверхностная закалка,</w:t>
            </w:r>
          </w:p>
          <w:p>
            <w:pPr>
              <w:spacing w:after="20"/>
              <w:ind w:left="20"/>
              <w:jc w:val="both"/>
            </w:pPr>
            <w:r>
              <w:rPr>
                <w:rFonts w:ascii="Times New Roman"/>
                <w:b w:val="false"/>
                <w:i w:val="false"/>
                <w:color w:val="000000"/>
                <w:sz w:val="20"/>
              </w:rPr>
              <w:t>
цементация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335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Азотирование и низкотемпературное</w:t>
            </w:r>
          </w:p>
          <w:p>
            <w:pPr>
              <w:spacing w:after="20"/>
              <w:ind w:left="20"/>
              <w:jc w:val="both"/>
            </w:pPr>
            <w:r>
              <w:rPr>
                <w:rFonts w:ascii="Times New Roman"/>
                <w:b w:val="false"/>
                <w:i w:val="false"/>
                <w:color w:val="000000"/>
                <w:sz w:val="20"/>
              </w:rPr>
              <w:t>
цианирование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20800" cy="241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21" w:id="121"/>
    <w:p>
      <w:pPr>
        <w:spacing w:after="0"/>
        <w:ind w:left="0"/>
        <w:jc w:val="left"/>
      </w:pPr>
      <w:r>
        <w:rPr>
          <w:rFonts w:ascii="Times New Roman"/>
          <w:b/>
          <w:i w:val="false"/>
          <w:color w:val="000000"/>
        </w:rPr>
        <w:t xml:space="preserve"> Коэффициент Y</w:t>
      </w:r>
      <w:r>
        <w:rPr>
          <w:rFonts w:ascii="Times New Roman"/>
          <w:b/>
          <w:i w:val="false"/>
          <w:color w:val="000000"/>
          <w:vertAlign w:val="subscript"/>
        </w:rPr>
        <w:t>RrelT</w:t>
      </w:r>
      <w:r>
        <w:rPr>
          <w:rFonts w:ascii="Times New Roman"/>
          <w:b/>
          <w:i w:val="false"/>
          <w:color w:val="000000"/>
        </w:rPr>
        <w:t>, учитывающий влияние шероховатости</w:t>
      </w:r>
      <w:r>
        <w:br/>
      </w:r>
      <w:r>
        <w:rPr>
          <w:rFonts w:ascii="Times New Roman"/>
          <w:b/>
          <w:i w:val="false"/>
          <w:color w:val="000000"/>
        </w:rPr>
        <w:t>переходной поверхности зуба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или</w:t>
            </w:r>
          </w:p>
          <w:p>
            <w:pPr>
              <w:spacing w:after="20"/>
              <w:ind w:left="20"/>
              <w:jc w:val="both"/>
            </w:pPr>
            <w:r>
              <w:rPr>
                <w:rFonts w:ascii="Times New Roman"/>
                <w:b w:val="false"/>
                <w:i w:val="false"/>
                <w:color w:val="000000"/>
                <w:sz w:val="20"/>
              </w:rPr>
              <w:t>
химикотермическая обработка</w:t>
            </w:r>
          </w:p>
          <w:p>
            <w:pPr>
              <w:spacing w:after="20"/>
              <w:ind w:left="20"/>
              <w:jc w:val="both"/>
            </w:pPr>
            <w:r>
              <w:rPr>
                <w:rFonts w:ascii="Times New Roman"/>
                <w:b w:val="false"/>
                <w:i w:val="false"/>
                <w:color w:val="000000"/>
                <w:sz w:val="20"/>
              </w:rPr>
              <w:t>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закалка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44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382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При </w:t>
            </w:r>
          </w:p>
          <w:p>
            <w:pPr>
              <w:spacing w:after="20"/>
              <w:ind w:left="2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9300" cy="215900"/>
                          </a:xfrm>
                          <a:prstGeom prst="rect">
                            <a:avLst/>
                          </a:prstGeom>
                        </pic:spPr>
                      </pic:pic>
                    </a:graphicData>
                  </a:graphic>
                </wp:inline>
              </w:drawing>
            </w:r>
          </w:p>
          <w:p>
            <w:pPr>
              <w:spacing w:after="0"/>
              <w:ind w:left="0"/>
              <w:jc w:val="both"/>
            </w:pPr>
            <w:r>
              <w:rPr>
                <w:rFonts w:ascii="Times New Roman"/>
                <w:b w:val="false"/>
                <w:i w:val="false"/>
                <w:color w:val="000000"/>
                <w:sz w:val="20"/>
              </w:rPr>
              <w:t>мм и любом виде поверхностного упрочнения Y</w:t>
            </w:r>
            <w:r>
              <w:rPr>
                <w:rFonts w:ascii="Times New Roman"/>
                <w:b w:val="false"/>
                <w:i w:val="false"/>
                <w:color w:val="000000"/>
                <w:vertAlign w:val="subscript"/>
              </w:rPr>
              <w:t>x</w:t>
            </w:r>
            <w:r>
              <w:rPr>
                <w:rFonts w:ascii="Times New Roman"/>
                <w:b w:val="false"/>
                <w:i w:val="false"/>
                <w:color w:val="000000"/>
                <w:sz w:val="20"/>
              </w:rPr>
              <w:t>=1.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23" w:id="122"/>
    <w:p>
      <w:pPr>
        <w:spacing w:after="0"/>
        <w:ind w:left="0"/>
        <w:jc w:val="left"/>
      </w:pPr>
      <w:r>
        <w:rPr>
          <w:rFonts w:ascii="Times New Roman"/>
          <w:b/>
          <w:i w:val="false"/>
          <w:color w:val="000000"/>
        </w:rPr>
        <w:t xml:space="preserve"> График для определения коэффициента m</w:t>
      </w:r>
      <w:r>
        <w:rPr>
          <w:rFonts w:ascii="Times New Roman"/>
          <w:b/>
          <w:i w:val="false"/>
          <w:color w:val="000000"/>
          <w:vertAlign w:val="subscript"/>
        </w:rPr>
        <w:t>Т</w:t>
      </w:r>
      <w:r>
        <w:rPr>
          <w:rFonts w:ascii="Times New Roman"/>
          <w:b/>
          <w:i w:val="false"/>
          <w:color w:val="000000"/>
        </w:rPr>
        <w:t xml:space="preserve"> в зависимости от j и НВ/НВс</w:t>
      </w:r>
    </w:p>
    <w:bookmarkEnd w:id="122"/>
    <w:p>
      <w:pPr>
        <w:spacing w:after="0"/>
        <w:ind w:left="0"/>
        <w:jc w:val="left"/>
      </w:pPr>
      <w:r>
        <w:br/>
      </w:r>
    </w:p>
    <w:p>
      <w:pPr>
        <w:spacing w:after="0"/>
        <w:ind w:left="0"/>
        <w:jc w:val="both"/>
      </w:pPr>
      <w:r>
        <w:drawing>
          <wp:inline distT="0" distB="0" distL="0" distR="0">
            <wp:extent cx="46101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101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393</w:t>
            </w:r>
            <w:r>
              <w:br/>
            </w:r>
            <w:r>
              <w:rPr>
                <w:rFonts w:ascii="Times New Roman"/>
                <w:b/>
                <w:i w:val="false"/>
                <w:color w:val="000000"/>
                <w:sz w:val="20"/>
              </w:rPr>
              <w:t>к Правилам классификации и постройки</w:t>
            </w:r>
            <w:r>
              <w:br/>
            </w:r>
            <w:r>
              <w:rPr>
                <w:rFonts w:ascii="Times New Roman"/>
                <w:b/>
                <w:i w:val="false"/>
                <w:color w:val="000000"/>
                <w:sz w:val="20"/>
              </w:rPr>
              <w:t>морских судов</w:t>
            </w:r>
          </w:p>
        </w:tc>
      </w:tr>
    </w:tbl>
    <w:bookmarkStart w:name="z225" w:id="123"/>
    <w:p>
      <w:pPr>
        <w:spacing w:after="0"/>
        <w:ind w:left="0"/>
        <w:jc w:val="left"/>
      </w:pPr>
      <w:r>
        <w:rPr>
          <w:rFonts w:ascii="Times New Roman"/>
          <w:b/>
          <w:i w:val="false"/>
          <w:color w:val="000000"/>
        </w:rPr>
        <w:t xml:space="preserve"> Коэффициент К'</w:t>
      </w:r>
      <w:r>
        <w:rPr>
          <w:rFonts w:ascii="Times New Roman"/>
          <w:b/>
          <w:i w:val="false"/>
          <w:color w:val="000000"/>
          <w:vertAlign w:val="subscript"/>
        </w:rPr>
        <w:t>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ледовых усилений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 —</w:t>
            </w:r>
          </w:p>
          <w:p>
            <w:pPr>
              <w:spacing w:after="20"/>
              <w:ind w:left="20"/>
              <w:jc w:val="both"/>
            </w:pPr>
            <w:r>
              <w:rPr>
                <w:rFonts w:ascii="Times New Roman"/>
                <w:b w:val="false"/>
                <w:i w:val="false"/>
                <w:color w:val="000000"/>
                <w:sz w:val="20"/>
              </w:rPr>
              <w:t>
Icebreaker9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27" w:id="124"/>
    <w:p>
      <w:pPr>
        <w:spacing w:after="0"/>
        <w:ind w:left="0"/>
        <w:jc w:val="left"/>
      </w:pPr>
      <w:r>
        <w:rPr>
          <w:rFonts w:ascii="Times New Roman"/>
          <w:b/>
          <w:i w:val="false"/>
          <w:color w:val="000000"/>
        </w:rPr>
        <w:t xml:space="preserve"> Значения коэффициента к'</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Rm, 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29" w:id="125"/>
    <w:p>
      <w:pPr>
        <w:spacing w:after="0"/>
        <w:ind w:left="0"/>
        <w:jc w:val="left"/>
      </w:pPr>
      <w:r>
        <w:rPr>
          <w:rFonts w:ascii="Times New Roman"/>
          <w:b/>
          <w:i w:val="false"/>
          <w:color w:val="000000"/>
        </w:rPr>
        <w:t xml:space="preserve"> Значения коэффициента f</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w:t>
            </w:r>
          </w:p>
          <w:p>
            <w:pPr>
              <w:spacing w:after="20"/>
              <w:ind w:left="20"/>
              <w:jc w:val="both"/>
            </w:pPr>
            <w:r>
              <w:rPr>
                <w:rFonts w:ascii="Times New Roman"/>
                <w:b w:val="false"/>
                <w:i w:val="false"/>
                <w:color w:val="000000"/>
                <w:sz w:val="20"/>
              </w:rPr>
              <w:t>
осями цилиндров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0Ү</w:t>
            </w:r>
          </w:p>
          <w:p>
            <w:pPr>
              <w:spacing w:after="20"/>
              <w:ind w:left="20"/>
              <w:jc w:val="both"/>
            </w:pPr>
            <w:r>
              <w:rPr>
                <w:rFonts w:ascii="Times New Roman"/>
                <w:b w:val="false"/>
                <w:i w:val="false"/>
                <w:color w:val="000000"/>
                <w:sz w:val="20"/>
              </w:rPr>
              <w:t>
(рядный)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31" w:id="126"/>
    <w:p>
      <w:pPr>
        <w:spacing w:after="0"/>
        <w:ind w:left="0"/>
        <w:jc w:val="left"/>
      </w:pPr>
      <w:r>
        <w:rPr>
          <w:rFonts w:ascii="Times New Roman"/>
          <w:b/>
          <w:i w:val="false"/>
          <w:color w:val="000000"/>
        </w:rPr>
        <w:t xml:space="preserve"> Значения коэффициента j</w:t>
      </w:r>
      <w:r>
        <w:rPr>
          <w:rFonts w:ascii="Times New Roman"/>
          <w:b/>
          <w:i w:val="false"/>
          <w:color w:val="000000"/>
          <w:vertAlign w:val="subscript"/>
        </w:rPr>
        <w:t>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w:t>
            </w:r>
          </w:p>
          <w:p>
            <w:pPr>
              <w:spacing w:after="20"/>
              <w:ind w:left="20"/>
              <w:jc w:val="both"/>
            </w:pPr>
            <w:r>
              <w:rPr>
                <w:rFonts w:ascii="Times New Roman"/>
                <w:b w:val="false"/>
                <w:i w:val="false"/>
                <w:color w:val="000000"/>
                <w:sz w:val="20"/>
              </w:rPr>
              <w:t>
осями цилиндров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33" w:id="127"/>
    <w:p>
      <w:pPr>
        <w:spacing w:after="0"/>
        <w:ind w:left="0"/>
        <w:jc w:val="left"/>
      </w:pPr>
      <w:r>
        <w:rPr>
          <w:rFonts w:ascii="Times New Roman"/>
          <w:b/>
          <w:i w:val="false"/>
          <w:color w:val="000000"/>
        </w:rPr>
        <w:t xml:space="preserve"> Значения коэффициента Y</w:t>
      </w:r>
      <w:r>
        <w:rPr>
          <w:rFonts w:ascii="Times New Roman"/>
          <w:b/>
          <w:i w:val="false"/>
          <w:color w:val="000000"/>
          <w:vertAlign w:val="subscript"/>
        </w:rPr>
        <w:t>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r — радиус галтели, мм; e — абсолютная величина перекрытия, мм;</w:t>
            </w:r>
          </w:p>
          <w:p>
            <w:pPr>
              <w:spacing w:after="20"/>
              <w:ind w:left="20"/>
              <w:jc w:val="both"/>
            </w:pPr>
            <w:r>
              <w:rPr>
                <w:rFonts w:ascii="Times New Roman"/>
                <w:b w:val="false"/>
                <w:i w:val="false"/>
                <w:color w:val="000000"/>
                <w:sz w:val="20"/>
              </w:rPr>
              <w:t>
(приложение 399 настоящих Правил); для коленчатых валов, имеющих расстояние х между</w:t>
            </w:r>
          </w:p>
          <w:p>
            <w:pPr>
              <w:spacing w:after="20"/>
              <w:ind w:left="20"/>
              <w:jc w:val="both"/>
            </w:pPr>
            <w:r>
              <w:rPr>
                <w:rFonts w:ascii="Times New Roman"/>
                <w:b w:val="false"/>
                <w:i w:val="false"/>
                <w:color w:val="000000"/>
                <w:sz w:val="20"/>
              </w:rPr>
              <w:t>
шатунной и рамовой шейками, для коэффициента 1 должны приниматься значения действующие при соотношении е/h =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35" w:id="128"/>
    <w:p>
      <w:pPr>
        <w:spacing w:after="0"/>
        <w:ind w:left="0"/>
        <w:jc w:val="left"/>
      </w:pPr>
      <w:r>
        <w:rPr>
          <w:rFonts w:ascii="Times New Roman"/>
          <w:b/>
          <w:i w:val="false"/>
          <w:color w:val="000000"/>
        </w:rPr>
        <w:t xml:space="preserve"> Абсолютная величина перекрытия  </w:t>
      </w:r>
    </w:p>
    <w:bookmarkEnd w:id="128"/>
    <w:p>
      <w:pPr>
        <w:spacing w:after="0"/>
        <w:ind w:left="0"/>
        <w:jc w:val="both"/>
      </w:pPr>
      <w:r>
        <w:drawing>
          <wp:inline distT="0" distB="0" distL="0" distR="0">
            <wp:extent cx="4318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0" cy="251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37" w:id="129"/>
    <w:p>
      <w:pPr>
        <w:spacing w:after="0"/>
        <w:ind w:left="0"/>
        <w:jc w:val="left"/>
      </w:pPr>
      <w:r>
        <w:rPr>
          <w:rFonts w:ascii="Times New Roman"/>
          <w:b/>
          <w:i w:val="false"/>
          <w:color w:val="000000"/>
        </w:rPr>
        <w:t xml:space="preserve"> Значения коэффициент ш</w:t>
      </w:r>
      <w:r>
        <w:rPr>
          <w:rFonts w:ascii="Times New Roman"/>
          <w:b/>
          <w:i w:val="false"/>
          <w:color w:val="000000"/>
          <w:vertAlign w:val="subscript"/>
        </w:rPr>
        <w:t>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39" w:id="130"/>
    <w:p>
      <w:pPr>
        <w:spacing w:after="0"/>
        <w:ind w:left="0"/>
        <w:jc w:val="left"/>
      </w:pPr>
      <w:r>
        <w:rPr>
          <w:rFonts w:ascii="Times New Roman"/>
          <w:b/>
          <w:i w:val="false"/>
          <w:color w:val="000000"/>
        </w:rPr>
        <w:t xml:space="preserve"> Значения коэффициента f,</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w:t>
            </w:r>
          </w:p>
          <w:p>
            <w:pPr>
              <w:spacing w:after="20"/>
              <w:ind w:left="20"/>
              <w:jc w:val="both"/>
            </w:pPr>
            <w:r>
              <w:rPr>
                <w:rFonts w:ascii="Times New Roman"/>
                <w:b w:val="false"/>
                <w:i w:val="false"/>
                <w:color w:val="000000"/>
                <w:sz w:val="20"/>
              </w:rPr>
              <w:t>
осями цилиндров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0Ү (рядный)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41" w:id="131"/>
    <w:p>
      <w:pPr>
        <w:spacing w:after="0"/>
        <w:ind w:left="0"/>
        <w:jc w:val="left"/>
      </w:pPr>
      <w:r>
        <w:rPr>
          <w:rFonts w:ascii="Times New Roman"/>
          <w:b/>
          <w:i w:val="false"/>
          <w:color w:val="000000"/>
        </w:rPr>
        <w:t xml:space="preserve"> Направление сил</w:t>
      </w:r>
    </w:p>
    <w:bookmarkEnd w:id="131"/>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0" cy="2425700"/>
                    </a:xfrm>
                    <a:prstGeom prst="rect">
                      <a:avLst/>
                    </a:prstGeom>
                  </pic:spPr>
                </pic:pic>
              </a:graphicData>
            </a:graphic>
          </wp:inline>
        </w:drawing>
      </w:r>
    </w:p>
    <w:p>
      <w:pPr>
        <w:spacing w:after="0"/>
        <w:ind w:left="0"/>
        <w:jc w:val="both"/>
      </w:pPr>
      <w:r>
        <w:drawing>
          <wp:inline distT="0" distB="0" distL="0" distR="0">
            <wp:extent cx="6629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629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32"/>
    <w:p>
      <w:pPr>
        <w:spacing w:after="0"/>
        <w:ind w:left="0"/>
        <w:jc w:val="both"/>
      </w:pPr>
      <w:r>
        <w:rPr>
          <w:rFonts w:ascii="Times New Roman"/>
          <w:b w:val="false"/>
          <w:i w:val="false"/>
          <w:color w:val="000000"/>
          <w:sz w:val="28"/>
        </w:rPr>
        <w:t>
      Примечание. Р</w:t>
      </w:r>
      <w:r>
        <w:rPr>
          <w:rFonts w:ascii="Times New Roman"/>
          <w:b w:val="false"/>
          <w:i w:val="false"/>
          <w:color w:val="000000"/>
          <w:vertAlign w:val="subscript"/>
        </w:rPr>
        <w:t>у</w:t>
      </w:r>
      <w:r>
        <w:rPr>
          <w:rFonts w:ascii="Times New Roman"/>
          <w:b w:val="false"/>
          <w:i w:val="false"/>
          <w:color w:val="000000"/>
          <w:sz w:val="28"/>
        </w:rPr>
        <w:t xml:space="preserve"> должно быть рассмотрено отдельно как при направлении внутрь судна, так и при направлении наружу — пункт 4265 настоящих Правил. Правило знаков для y</w:t>
      </w:r>
      <w:r>
        <w:rPr>
          <w:rFonts w:ascii="Times New Roman"/>
          <w:b w:val="false"/>
          <w:i w:val="false"/>
          <w:color w:val="000000"/>
          <w:vertAlign w:val="subscript"/>
        </w:rPr>
        <w:t>t</w:t>
      </w:r>
      <w:r>
        <w:rPr>
          <w:rFonts w:ascii="Times New Roman"/>
          <w:b w:val="false"/>
          <w:i w:val="false"/>
          <w:color w:val="000000"/>
          <w:sz w:val="28"/>
        </w:rPr>
        <w:t xml:space="preserve"> меняется на противоположное, когда Р</w:t>
      </w:r>
      <w:r>
        <w:rPr>
          <w:rFonts w:ascii="Times New Roman"/>
          <w:b w:val="false"/>
          <w:i w:val="false"/>
          <w:color w:val="000000"/>
          <w:vertAlign w:val="subscript"/>
        </w:rPr>
        <w:t>у</w:t>
      </w:r>
      <w:r>
        <w:rPr>
          <w:rFonts w:ascii="Times New Roman"/>
          <w:b w:val="false"/>
          <w:i w:val="false"/>
          <w:color w:val="000000"/>
          <w:sz w:val="28"/>
        </w:rPr>
        <w:t xml:space="preserve"> действует с противоположной стороны, чем показано </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44" w:id="133"/>
    <w:p>
      <w:pPr>
        <w:spacing w:after="0"/>
        <w:ind w:left="0"/>
        <w:jc w:val="left"/>
      </w:pPr>
      <w:r>
        <w:rPr>
          <w:rFonts w:ascii="Times New Roman"/>
          <w:b/>
          <w:i w:val="false"/>
          <w:color w:val="000000"/>
        </w:rPr>
        <w:t xml:space="preserve"> Правило знаков</w:t>
      </w:r>
    </w:p>
    <w:bookmarkEnd w:id="133"/>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46" w:id="134"/>
    <w:p>
      <w:pPr>
        <w:spacing w:after="0"/>
        <w:ind w:left="0"/>
        <w:jc w:val="left"/>
      </w:pPr>
      <w:r>
        <w:rPr>
          <w:rFonts w:ascii="Times New Roman"/>
          <w:b/>
          <w:i w:val="false"/>
          <w:color w:val="000000"/>
        </w:rPr>
        <w:t xml:space="preserve"> Скорость вибрации х</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48" w:id="135"/>
    <w:p>
      <w:pPr>
        <w:spacing w:after="0"/>
        <w:ind w:left="0"/>
        <w:jc w:val="left"/>
      </w:pPr>
      <w:r>
        <w:rPr>
          <w:rFonts w:ascii="Times New Roman"/>
          <w:b/>
          <w:i w:val="false"/>
          <w:color w:val="000000"/>
        </w:rPr>
        <w:t xml:space="preserve"> Минимальный объем контроля, вид автоматической защиты и АПС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w:t>
            </w:r>
          </w:p>
          <w:p>
            <w:pPr>
              <w:spacing w:after="20"/>
              <w:ind w:left="20"/>
              <w:jc w:val="both"/>
            </w:pPr>
            <w:r>
              <w:rPr>
                <w:rFonts w:ascii="Times New Roman"/>
                <w:b w:val="false"/>
                <w:i w:val="false"/>
                <w:color w:val="000000"/>
                <w:sz w:val="20"/>
              </w:rPr>
              <w:t>
параметр или деталь</w:t>
            </w:r>
          </w:p>
          <w:p>
            <w:pPr>
              <w:spacing w:after="20"/>
              <w:ind w:left="20"/>
              <w:jc w:val="both"/>
            </w:pPr>
            <w:r>
              <w:rPr>
                <w:rFonts w:ascii="Times New Roman"/>
                <w:b w:val="false"/>
                <w:i w:val="false"/>
                <w:color w:val="000000"/>
                <w:sz w:val="20"/>
              </w:rPr>
              <w:t>
ДТД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 или</w:t>
            </w:r>
          </w:p>
          <w:p>
            <w:pPr>
              <w:spacing w:after="20"/>
              <w:ind w:left="20"/>
              <w:jc w:val="both"/>
            </w:pPr>
            <w:r>
              <w:rPr>
                <w:rFonts w:ascii="Times New Roman"/>
                <w:b w:val="false"/>
                <w:i w:val="false"/>
                <w:color w:val="000000"/>
                <w:sz w:val="20"/>
              </w:rPr>
              <w:t>
условия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параметров (АПС)</w:t>
            </w:r>
          </w:p>
          <w:p>
            <w:pPr>
              <w:spacing w:after="20"/>
              <w:ind w:left="20"/>
              <w:jc w:val="both"/>
            </w:pPr>
            <w:r>
              <w:rPr>
                <w:rFonts w:ascii="Times New Roman"/>
                <w:b w:val="false"/>
                <w:i w:val="false"/>
                <w:color w:val="000000"/>
                <w:sz w:val="20"/>
              </w:rPr>
              <w:t>
или признаки</w:t>
            </w:r>
          </w:p>
          <w:p>
            <w:pPr>
              <w:spacing w:after="20"/>
              <w:ind w:left="20"/>
              <w:jc w:val="both"/>
            </w:pPr>
            <w:r>
              <w:rPr>
                <w:rFonts w:ascii="Times New Roman"/>
                <w:b w:val="false"/>
                <w:i w:val="false"/>
                <w:color w:val="000000"/>
                <w:sz w:val="20"/>
              </w:rPr>
              <w:t>
неисправности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закрытие</w:t>
            </w:r>
          </w:p>
          <w:p>
            <w:pPr>
              <w:spacing w:after="20"/>
              <w:ind w:left="20"/>
              <w:jc w:val="both"/>
            </w:pPr>
            <w:r>
              <w:rPr>
                <w:rFonts w:ascii="Times New Roman"/>
                <w:b w:val="false"/>
                <w:i w:val="false"/>
                <w:color w:val="000000"/>
                <w:sz w:val="20"/>
              </w:rPr>
              <w:t>
клапанов</w:t>
            </w:r>
          </w:p>
          <w:p>
            <w:pPr>
              <w:spacing w:after="20"/>
              <w:ind w:left="20"/>
              <w:jc w:val="both"/>
            </w:pPr>
            <w:r>
              <w:rPr>
                <w:rFonts w:ascii="Times New Roman"/>
                <w:b w:val="false"/>
                <w:i w:val="false"/>
                <w:color w:val="000000"/>
                <w:sz w:val="20"/>
              </w:rPr>
              <w:t>
подачи</w:t>
            </w:r>
          </w:p>
          <w:p>
            <w:pPr>
              <w:spacing w:after="20"/>
              <w:ind w:left="20"/>
              <w:jc w:val="both"/>
            </w:pPr>
            <w:r>
              <w:rPr>
                <w:rFonts w:ascii="Times New Roman"/>
                <w:b w:val="false"/>
                <w:i w:val="false"/>
                <w:color w:val="000000"/>
                <w:sz w:val="20"/>
              </w:rPr>
              <w:t>
газового</w:t>
            </w:r>
          </w:p>
          <w:p>
            <w:pPr>
              <w:spacing w:after="20"/>
              <w:ind w:left="20"/>
              <w:jc w:val="both"/>
            </w:pPr>
            <w:r>
              <w:rPr>
                <w:rFonts w:ascii="Times New Roman"/>
                <w:b w:val="false"/>
                <w:i w:val="false"/>
                <w:color w:val="000000"/>
                <w:sz w:val="20"/>
              </w:rPr>
              <w:t>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в ЦПУ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клапаны и</w:t>
            </w:r>
          </w:p>
          <w:p>
            <w:pPr>
              <w:spacing w:after="20"/>
              <w:ind w:left="20"/>
              <w:jc w:val="both"/>
            </w:pPr>
            <w:r>
              <w:rPr>
                <w:rFonts w:ascii="Times New Roman"/>
                <w:b w:val="false"/>
                <w:i w:val="false"/>
                <w:color w:val="000000"/>
                <w:sz w:val="20"/>
              </w:rPr>
              <w:t>
форсунки запального</w:t>
            </w:r>
          </w:p>
          <w:p>
            <w:pPr>
              <w:spacing w:after="20"/>
              <w:ind w:left="20"/>
              <w:jc w:val="both"/>
            </w:pPr>
            <w:r>
              <w:rPr>
                <w:rFonts w:ascii="Times New Roman"/>
                <w:b w:val="false"/>
                <w:i w:val="false"/>
                <w:color w:val="000000"/>
                <w:sz w:val="20"/>
              </w:rPr>
              <w:t>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цилиндр</w:t>
            </w:r>
          </w:p>
          <w:p>
            <w:pPr>
              <w:spacing w:after="20"/>
              <w:ind w:left="20"/>
              <w:jc w:val="both"/>
            </w:pPr>
            <w:r>
              <w:rPr>
                <w:rFonts w:ascii="Times New Roman"/>
                <w:b w:val="false"/>
                <w:i w:val="false"/>
                <w:color w:val="000000"/>
                <w:sz w:val="20"/>
              </w:rPr>
              <w:t>
На выходе из</w:t>
            </w:r>
          </w:p>
          <w:p>
            <w:pPr>
              <w:spacing w:after="20"/>
              <w:ind w:left="20"/>
              <w:jc w:val="both"/>
            </w:pPr>
            <w:r>
              <w:rPr>
                <w:rFonts w:ascii="Times New Roman"/>
                <w:b w:val="false"/>
                <w:i w:val="false"/>
                <w:color w:val="000000"/>
                <w:sz w:val="20"/>
              </w:rPr>
              <w:t>
каждого цилиндра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Заклинивание</w:t>
            </w:r>
          </w:p>
          <w:p>
            <w:pPr>
              <w:spacing w:after="20"/>
              <w:ind w:left="20"/>
              <w:jc w:val="both"/>
            </w:pPr>
            <w:r>
              <w:rPr>
                <w:rFonts w:ascii="Times New Roman"/>
                <w:b w:val="false"/>
                <w:i w:val="false"/>
                <w:color w:val="000000"/>
                <w:sz w:val="20"/>
              </w:rPr>
              <w:t>
газового клапана</w:t>
            </w:r>
          </w:p>
          <w:p>
            <w:pPr>
              <w:spacing w:after="20"/>
              <w:ind w:left="20"/>
              <w:jc w:val="both"/>
            </w:pPr>
            <w:r>
              <w:rPr>
                <w:rFonts w:ascii="Times New Roman"/>
                <w:b w:val="false"/>
                <w:i w:val="false"/>
                <w:color w:val="000000"/>
                <w:sz w:val="20"/>
              </w:rPr>
              <w:t>
в открытом</w:t>
            </w:r>
          </w:p>
          <w:p>
            <w:pPr>
              <w:spacing w:after="20"/>
              <w:ind w:left="20"/>
              <w:jc w:val="both"/>
            </w:pPr>
            <w:r>
              <w:rPr>
                <w:rFonts w:ascii="Times New Roman"/>
                <w:b w:val="false"/>
                <w:i w:val="false"/>
                <w:color w:val="000000"/>
                <w:sz w:val="20"/>
              </w:rPr>
              <w:t>
состоянии</w:t>
            </w:r>
          </w:p>
          <w:p>
            <w:pPr>
              <w:spacing w:after="20"/>
              <w:ind w:left="20"/>
              <w:jc w:val="both"/>
            </w:pPr>
            <w:r>
              <w:rPr>
                <w:rFonts w:ascii="Times New Roman"/>
                <w:b w:val="false"/>
                <w:i w:val="false"/>
                <w:color w:val="000000"/>
                <w:sz w:val="20"/>
              </w:rPr>
              <w:t>
Пропуски</w:t>
            </w:r>
          </w:p>
          <w:p>
            <w:pPr>
              <w:spacing w:after="20"/>
              <w:ind w:left="20"/>
              <w:jc w:val="both"/>
            </w:pPr>
            <w:r>
              <w:rPr>
                <w:rFonts w:ascii="Times New Roman"/>
                <w:b w:val="false"/>
                <w:i w:val="false"/>
                <w:color w:val="000000"/>
                <w:sz w:val="20"/>
              </w:rPr>
              <w:t>
воспламенения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выпускных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w:t>
            </w:r>
          </w:p>
          <w:p>
            <w:pPr>
              <w:spacing w:after="20"/>
              <w:ind w:left="20"/>
              <w:jc w:val="both"/>
            </w:pPr>
            <w:r>
              <w:rPr>
                <w:rFonts w:ascii="Times New Roman"/>
                <w:b w:val="false"/>
                <w:i w:val="false"/>
                <w:color w:val="000000"/>
                <w:sz w:val="20"/>
              </w:rPr>
              <w:t>
среднего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цилиндре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w:t>
            </w:r>
          </w:p>
          <w:p>
            <w:pPr>
              <w:spacing w:after="20"/>
              <w:ind w:left="20"/>
              <w:jc w:val="both"/>
            </w:pPr>
            <w:r>
              <w:rPr>
                <w:rFonts w:ascii="Times New Roman"/>
                <w:b w:val="false"/>
                <w:i w:val="false"/>
                <w:color w:val="000000"/>
                <w:sz w:val="20"/>
              </w:rPr>
              <w:t>
среднего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вызову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подачи</w:t>
            </w:r>
          </w:p>
          <w:p>
            <w:pPr>
              <w:spacing w:after="20"/>
              <w:ind w:left="20"/>
              <w:jc w:val="both"/>
            </w:pPr>
            <w:r>
              <w:rPr>
                <w:rFonts w:ascii="Times New Roman"/>
                <w:b w:val="false"/>
                <w:i w:val="false"/>
                <w:color w:val="000000"/>
                <w:sz w:val="20"/>
              </w:rPr>
              <w:t>
газового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в</w:t>
            </w:r>
          </w:p>
          <w:p>
            <w:pPr>
              <w:spacing w:after="20"/>
              <w:ind w:left="20"/>
              <w:jc w:val="both"/>
            </w:pPr>
            <w:r>
              <w:rPr>
                <w:rFonts w:ascii="Times New Roman"/>
                <w:b w:val="false"/>
                <w:i w:val="false"/>
                <w:color w:val="000000"/>
                <w:sz w:val="20"/>
              </w:rPr>
              <w:t>
двигатель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0" w:id="136"/>
    <w:p>
      <w:pPr>
        <w:spacing w:after="0"/>
        <w:ind w:left="0"/>
        <w:jc w:val="left"/>
      </w:pPr>
      <w:r>
        <w:rPr>
          <w:rFonts w:ascii="Times New Roman"/>
          <w:b/>
          <w:i w:val="false"/>
          <w:color w:val="000000"/>
        </w:rPr>
        <w:t xml:space="preserve"> Деление на классы котлов, теплообменных аппаратов и сосудов под</w:t>
      </w:r>
      <w:r>
        <w:br/>
      </w:r>
      <w:r>
        <w:rPr>
          <w:rFonts w:ascii="Times New Roman"/>
          <w:b/>
          <w:i w:val="false"/>
          <w:color w:val="000000"/>
        </w:rPr>
        <w:t>давлением в зависимости от параметров и особенностей</w:t>
      </w:r>
      <w:r>
        <w:br/>
      </w:r>
      <w:r>
        <w:rPr>
          <w:rFonts w:ascii="Times New Roman"/>
          <w:b/>
          <w:i w:val="false"/>
          <w:color w:val="000000"/>
        </w:rPr>
        <w:t>конструкции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 том числе утилизационные,</w:t>
            </w:r>
          </w:p>
          <w:p>
            <w:pPr>
              <w:spacing w:after="20"/>
              <w:ind w:left="20"/>
              <w:jc w:val="both"/>
            </w:pPr>
            <w:r>
              <w:rPr>
                <w:rFonts w:ascii="Times New Roman"/>
                <w:b w:val="false"/>
                <w:i w:val="false"/>
                <w:color w:val="000000"/>
                <w:sz w:val="20"/>
              </w:rPr>
              <w:t>
водогрейные с температурой подогрева воды</w:t>
            </w:r>
          </w:p>
          <w:p>
            <w:pPr>
              <w:spacing w:after="20"/>
              <w:ind w:left="20"/>
              <w:jc w:val="both"/>
            </w:pPr>
            <w:r>
              <w:rPr>
                <w:rFonts w:ascii="Times New Roman"/>
                <w:b w:val="false"/>
                <w:i w:val="false"/>
                <w:color w:val="000000"/>
                <w:sz w:val="20"/>
              </w:rPr>
              <w:t>
выше 115ҮС, а также пароперегреватели и</w:t>
            </w:r>
          </w:p>
          <w:p>
            <w:pPr>
              <w:spacing w:after="20"/>
              <w:ind w:left="20"/>
              <w:jc w:val="both"/>
            </w:pPr>
            <w:r>
              <w:rPr>
                <w:rFonts w:ascii="Times New Roman"/>
                <w:b w:val="false"/>
                <w:i w:val="false"/>
                <w:color w:val="000000"/>
                <w:sz w:val="20"/>
              </w:rPr>
              <w:t>
паросборники</w:t>
            </w:r>
          </w:p>
          <w:p>
            <w:pPr>
              <w:spacing w:after="20"/>
              <w:ind w:left="20"/>
              <w:jc w:val="both"/>
            </w:pPr>
            <w:r>
              <w:rPr>
                <w:rFonts w:ascii="Times New Roman"/>
                <w:b w:val="false"/>
                <w:i w:val="false"/>
                <w:color w:val="000000"/>
                <w:sz w:val="20"/>
              </w:rPr>
              <w:t>
Котлы с органическими теплоносителями, сосуды</w:t>
            </w:r>
          </w:p>
          <w:p>
            <w:pPr>
              <w:spacing w:after="20"/>
              <w:ind w:left="20"/>
              <w:jc w:val="both"/>
            </w:pPr>
            <w:r>
              <w:rPr>
                <w:rFonts w:ascii="Times New Roman"/>
                <w:b w:val="false"/>
                <w:i w:val="false"/>
                <w:color w:val="000000"/>
                <w:sz w:val="20"/>
              </w:rPr>
              <w:t>
под давлением и теплообменные аппараты с</w:t>
            </w:r>
          </w:p>
          <w:p>
            <w:pPr>
              <w:spacing w:after="20"/>
              <w:ind w:left="20"/>
              <w:jc w:val="both"/>
            </w:pPr>
            <w:r>
              <w:rPr>
                <w:rFonts w:ascii="Times New Roman"/>
                <w:b w:val="false"/>
                <w:i w:val="false"/>
                <w:color w:val="000000"/>
                <w:sz w:val="20"/>
              </w:rPr>
              <w:t>
токсичной, воспламеняющейся или взрывоопасной</w:t>
            </w:r>
          </w:p>
          <w:p>
            <w:pPr>
              <w:spacing w:after="20"/>
              <w:ind w:left="20"/>
              <w:jc w:val="both"/>
            </w:pPr>
            <w:r>
              <w:rPr>
                <w:rFonts w:ascii="Times New Roman"/>
                <w:b w:val="false"/>
                <w:i w:val="false"/>
                <w:color w:val="000000"/>
                <w:sz w:val="20"/>
              </w:rPr>
              <w:t>
рабочей средой</w:t>
            </w:r>
          </w:p>
          <w:p>
            <w:pPr>
              <w:spacing w:after="20"/>
              <w:ind w:left="20"/>
              <w:jc w:val="both"/>
            </w:pPr>
            <w:r>
              <w:rPr>
                <w:rFonts w:ascii="Times New Roman"/>
                <w:b w:val="false"/>
                <w:i w:val="false"/>
                <w:color w:val="000000"/>
                <w:sz w:val="20"/>
              </w:rPr>
              <w:t>
Обогреваемые паром парогенераторы</w:t>
            </w:r>
          </w:p>
          <w:p>
            <w:pPr>
              <w:spacing w:after="20"/>
              <w:ind w:left="20"/>
              <w:jc w:val="both"/>
            </w:pPr>
            <w:r>
              <w:rPr>
                <w:rFonts w:ascii="Times New Roman"/>
                <w:b w:val="false"/>
                <w:i w:val="false"/>
                <w:color w:val="000000"/>
                <w:sz w:val="20"/>
              </w:rPr>
              <w:t>
Сосуды под давлением и теплообменные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р&gt;0,35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Любые параметры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р&gt;1,6</w:t>
            </w:r>
          </w:p>
          <w:p>
            <w:pPr>
              <w:spacing w:after="20"/>
              <w:ind w:left="20"/>
              <w:jc w:val="both"/>
            </w:pPr>
            <w:r>
              <w:rPr>
                <w:rFonts w:ascii="Times New Roman"/>
                <w:b w:val="false"/>
                <w:i w:val="false"/>
                <w:color w:val="000000"/>
                <w:sz w:val="20"/>
              </w:rPr>
              <w:t>
р&gt;4</w:t>
            </w:r>
          </w:p>
          <w:p>
            <w:pPr>
              <w:spacing w:after="20"/>
              <w:ind w:left="20"/>
              <w:jc w:val="both"/>
            </w:pPr>
            <w:r>
              <w:rPr>
                <w:rFonts w:ascii="Times New Roman"/>
                <w:b w:val="false"/>
                <w:i w:val="false"/>
                <w:color w:val="000000"/>
                <w:sz w:val="20"/>
              </w:rPr>
              <w:t>
или t&gt;350 и s&gt;35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р&lt;0,35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р&lt;1,6</w:t>
            </w:r>
          </w:p>
          <w:p>
            <w:pPr>
              <w:spacing w:after="20"/>
              <w:ind w:left="20"/>
              <w:jc w:val="both"/>
            </w:pPr>
            <w:r>
              <w:rPr>
                <w:rFonts w:ascii="Times New Roman"/>
                <w:b w:val="false"/>
                <w:i w:val="false"/>
                <w:color w:val="000000"/>
                <w:sz w:val="20"/>
              </w:rPr>
              <w:t>
1,6&lt;р&lt;4</w:t>
            </w:r>
          </w:p>
          <w:p>
            <w:pPr>
              <w:spacing w:after="20"/>
              <w:ind w:left="20"/>
              <w:jc w:val="both"/>
            </w:pPr>
            <w:r>
              <w:rPr>
                <w:rFonts w:ascii="Times New Roman"/>
                <w:b w:val="false"/>
                <w:i w:val="false"/>
                <w:color w:val="000000"/>
                <w:sz w:val="20"/>
              </w:rPr>
              <w:t>
или 120&lt;t&lt;350 и 16&lt;s&lt;35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р&lt;1,6</w:t>
            </w:r>
          </w:p>
          <w:p>
            <w:pPr>
              <w:spacing w:after="20"/>
              <w:ind w:left="20"/>
              <w:jc w:val="both"/>
            </w:pPr>
            <w:r>
              <w:rPr>
                <w:rFonts w:ascii="Times New Roman"/>
                <w:b w:val="false"/>
                <w:i w:val="false"/>
                <w:color w:val="000000"/>
                <w:sz w:val="20"/>
              </w:rPr>
              <w:t>
и t&lt;120 и s&lt;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р — расчетное давление, МПа;</w:t>
            </w:r>
          </w:p>
          <w:p>
            <w:pPr>
              <w:spacing w:after="20"/>
              <w:ind w:left="20"/>
              <w:jc w:val="both"/>
            </w:pPr>
            <w:r>
              <w:rPr>
                <w:rFonts w:ascii="Times New Roman"/>
                <w:b w:val="false"/>
                <w:i w:val="false"/>
                <w:color w:val="000000"/>
                <w:sz w:val="20"/>
              </w:rPr>
              <w:t>
t — расчетная температура стенки, ҮС;</w:t>
            </w:r>
          </w:p>
          <w:p>
            <w:pPr>
              <w:spacing w:after="20"/>
              <w:ind w:left="20"/>
              <w:jc w:val="both"/>
            </w:pPr>
            <w:r>
              <w:rPr>
                <w:rFonts w:ascii="Times New Roman"/>
                <w:b w:val="false"/>
                <w:i w:val="false"/>
                <w:color w:val="000000"/>
                <w:sz w:val="20"/>
              </w:rPr>
              <w:t>
s — толщина стенки,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2" w:id="137"/>
    <w:p>
      <w:pPr>
        <w:spacing w:after="0"/>
        <w:ind w:left="0"/>
        <w:jc w:val="left"/>
      </w:pPr>
      <w:r>
        <w:rPr>
          <w:rFonts w:ascii="Times New Roman"/>
          <w:b/>
          <w:i w:val="false"/>
          <w:color w:val="000000"/>
        </w:rPr>
        <w:t xml:space="preserve"> Детали, подлежащие освидетельствованию</w:t>
      </w:r>
      <w:r>
        <w:br/>
      </w:r>
      <w:r>
        <w:rPr>
          <w:rFonts w:ascii="Times New Roman"/>
          <w:b/>
          <w:i w:val="false"/>
          <w:color w:val="000000"/>
        </w:rPr>
        <w:t>Регистром судоходства при изготовлении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котлов, теплообменных аппаратов</w:t>
            </w:r>
          </w:p>
          <w:p>
            <w:pPr>
              <w:spacing w:after="20"/>
              <w:ind w:left="20"/>
              <w:jc w:val="both"/>
            </w:pPr>
            <w:r>
              <w:rPr>
                <w:rFonts w:ascii="Times New Roman"/>
                <w:b w:val="false"/>
                <w:i w:val="false"/>
                <w:color w:val="000000"/>
                <w:sz w:val="20"/>
              </w:rPr>
              <w:t>
и сосудов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части 14</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пароперегреватели и экономайзеры,</w:t>
            </w:r>
          </w:p>
          <w:p>
            <w:pPr>
              <w:spacing w:after="20"/>
              <w:ind w:left="20"/>
              <w:jc w:val="both"/>
            </w:pPr>
            <w:r>
              <w:rPr>
                <w:rFonts w:ascii="Times New Roman"/>
                <w:b w:val="false"/>
                <w:i w:val="false"/>
                <w:color w:val="000000"/>
                <w:sz w:val="20"/>
              </w:rPr>
              <w:t>
а также парогенераторы, обогреваемые</w:t>
            </w:r>
          </w:p>
          <w:p>
            <w:pPr>
              <w:spacing w:after="20"/>
              <w:ind w:left="20"/>
              <w:jc w:val="both"/>
            </w:pPr>
            <w:r>
              <w:rPr>
                <w:rFonts w:ascii="Times New Roman"/>
                <w:b w:val="false"/>
                <w:i w:val="false"/>
                <w:color w:val="000000"/>
                <w:sz w:val="20"/>
              </w:rPr>
              <w:t>
паром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Обечайки, днища, решетки, барабаны,</w:t>
            </w:r>
          </w:p>
          <w:p>
            <w:pPr>
              <w:spacing w:after="20"/>
              <w:ind w:left="20"/>
              <w:jc w:val="both"/>
            </w:pPr>
            <w:r>
              <w:rPr>
                <w:rFonts w:ascii="Times New Roman"/>
                <w:b w:val="false"/>
                <w:i w:val="false"/>
                <w:color w:val="000000"/>
                <w:sz w:val="20"/>
              </w:rPr>
              <w:t>
крышки, коллекторы и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Трубы обогреваемые и необогреваемые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бесшовные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Жаровые трубы и элементы огневых</w:t>
            </w:r>
          </w:p>
          <w:p>
            <w:pPr>
              <w:spacing w:after="20"/>
              <w:ind w:left="20"/>
              <w:jc w:val="both"/>
            </w:pPr>
            <w:r>
              <w:rPr>
                <w:rFonts w:ascii="Times New Roman"/>
                <w:b w:val="false"/>
                <w:i w:val="false"/>
                <w:color w:val="000000"/>
                <w:sz w:val="20"/>
              </w:rPr>
              <w:t>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Балки, длинные и короткие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Корпуса арматуры на рабочее давление</w:t>
            </w:r>
          </w:p>
          <w:p>
            <w:pPr>
              <w:spacing w:after="20"/>
              <w:ind w:left="20"/>
              <w:jc w:val="both"/>
            </w:pPr>
            <w:r>
              <w:rPr>
                <w:rFonts w:ascii="Times New Roman"/>
                <w:b w:val="false"/>
                <w:i w:val="false"/>
                <w:color w:val="000000"/>
                <w:sz w:val="20"/>
              </w:rPr>
              <w:t>
0,7 МПа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p>
            <w:pPr>
              <w:spacing w:after="20"/>
              <w:ind w:left="20"/>
              <w:jc w:val="both"/>
            </w:pPr>
            <w:r>
              <w:rPr>
                <w:rFonts w:ascii="Times New Roman"/>
                <w:b w:val="false"/>
                <w:i w:val="false"/>
                <w:color w:val="000000"/>
                <w:sz w:val="20"/>
              </w:rPr>
              <w:t>
Сталь литая</w:t>
            </w:r>
          </w:p>
          <w:p>
            <w:pPr>
              <w:spacing w:after="20"/>
              <w:ind w:left="20"/>
              <w:jc w:val="both"/>
            </w:pPr>
            <w:r>
              <w:rPr>
                <w:rFonts w:ascii="Times New Roman"/>
                <w:b w:val="false"/>
                <w:i w:val="false"/>
                <w:color w:val="000000"/>
                <w:sz w:val="20"/>
              </w:rPr>
              <w:t>
Чугун</w:t>
            </w:r>
          </w:p>
          <w:p>
            <w:pPr>
              <w:spacing w:after="20"/>
              <w:ind w:left="20"/>
              <w:jc w:val="both"/>
            </w:pPr>
            <w:r>
              <w:rPr>
                <w:rFonts w:ascii="Times New Roman"/>
                <w:b w:val="false"/>
                <w:i w:val="false"/>
                <w:color w:val="000000"/>
                <w:sz w:val="20"/>
              </w:rPr>
              <w:t>
Медные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Теплообменные аппараты и сосуды под</w:t>
            </w:r>
          </w:p>
          <w:p>
            <w:pPr>
              <w:spacing w:after="20"/>
              <w:ind w:left="20"/>
              <w:jc w:val="both"/>
            </w:pPr>
            <w:r>
              <w:rPr>
                <w:rFonts w:ascii="Times New Roman"/>
                <w:b w:val="false"/>
                <w:i w:val="false"/>
                <w:color w:val="000000"/>
                <w:sz w:val="20"/>
              </w:rPr>
              <w:t>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Корпуса, распределители, днища,</w:t>
            </w:r>
          </w:p>
          <w:p>
            <w:pPr>
              <w:spacing w:after="20"/>
              <w:ind w:left="20"/>
              <w:jc w:val="both"/>
            </w:pPr>
            <w:r>
              <w:rPr>
                <w:rFonts w:ascii="Times New Roman"/>
                <w:b w:val="false"/>
                <w:i w:val="false"/>
                <w:color w:val="000000"/>
                <w:sz w:val="20"/>
              </w:rPr>
              <w:t>
коллекторы и крышки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Трубные решетки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бесшовные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укреплений, длинные и короткие</w:t>
            </w:r>
          </w:p>
          <w:p>
            <w:pPr>
              <w:spacing w:after="20"/>
              <w:ind w:left="20"/>
              <w:jc w:val="both"/>
            </w:pPr>
            <w:r>
              <w:rPr>
                <w:rFonts w:ascii="Times New Roman"/>
                <w:b w:val="false"/>
                <w:i w:val="false"/>
                <w:color w:val="000000"/>
                <w:sz w:val="20"/>
              </w:rPr>
              <w:t>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катаная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арматуры на рабочее давление 0,7</w:t>
            </w:r>
          </w:p>
          <w:p>
            <w:pPr>
              <w:spacing w:after="20"/>
              <w:ind w:left="20"/>
              <w:jc w:val="both"/>
            </w:pPr>
            <w:r>
              <w:rPr>
                <w:rFonts w:ascii="Times New Roman"/>
                <w:b w:val="false"/>
                <w:i w:val="false"/>
                <w:color w:val="000000"/>
                <w:sz w:val="20"/>
              </w:rPr>
              <w:t>
МПа и более, диаметром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кованая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Выбор материала производится в соответствии с требованиями главы 409</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4" w:id="138"/>
    <w:p>
      <w:pPr>
        <w:spacing w:after="0"/>
        <w:ind w:left="0"/>
        <w:jc w:val="left"/>
      </w:pPr>
      <w:r>
        <w:rPr>
          <w:rFonts w:ascii="Times New Roman"/>
          <w:b/>
          <w:i w:val="false"/>
          <w:color w:val="000000"/>
        </w:rPr>
        <w:t xml:space="preserve"> Размеры элементов, испытываемых пробным давлением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котлов,</w:t>
            </w:r>
          </w:p>
          <w:p>
            <w:pPr>
              <w:spacing w:after="20"/>
              <w:ind w:left="20"/>
              <w:jc w:val="both"/>
            </w:pPr>
            <w:r>
              <w:rPr>
                <w:rFonts w:ascii="Times New Roman"/>
                <w:b w:val="false"/>
                <w:i w:val="false"/>
                <w:color w:val="000000"/>
                <w:sz w:val="20"/>
              </w:rPr>
              <w:t>
теплообменных аппаратов и</w:t>
            </w:r>
          </w:p>
          <w:p>
            <w:pPr>
              <w:spacing w:after="20"/>
              <w:ind w:left="20"/>
              <w:jc w:val="both"/>
            </w:pPr>
            <w:r>
              <w:rPr>
                <w:rFonts w:ascii="Times New Roman"/>
                <w:b w:val="false"/>
                <w:i w:val="false"/>
                <w:color w:val="000000"/>
                <w:sz w:val="20"/>
              </w:rPr>
              <w:t>
сосудов под давлением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рн,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изготовления или</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прочного корпуса</w:t>
            </w:r>
          </w:p>
          <w:p>
            <w:pPr>
              <w:spacing w:after="20"/>
              <w:ind w:left="20"/>
              <w:jc w:val="both"/>
            </w:pPr>
            <w:r>
              <w:rPr>
                <w:rFonts w:ascii="Times New Roman"/>
                <w:b w:val="false"/>
                <w:i w:val="false"/>
                <w:color w:val="000000"/>
                <w:sz w:val="20"/>
              </w:rPr>
              <w:t>
без арматуры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собранном виде</w:t>
            </w:r>
          </w:p>
          <w:p>
            <w:pPr>
              <w:spacing w:after="20"/>
              <w:ind w:left="20"/>
              <w:jc w:val="both"/>
            </w:pPr>
            <w:r>
              <w:rPr>
                <w:rFonts w:ascii="Times New Roman"/>
                <w:b w:val="false"/>
                <w:i w:val="false"/>
                <w:color w:val="000000"/>
                <w:sz w:val="20"/>
              </w:rPr>
              <w:t>
с установленной</w:t>
            </w:r>
          </w:p>
          <w:p>
            <w:pPr>
              <w:spacing w:after="20"/>
              <w:ind w:left="20"/>
              <w:jc w:val="both"/>
            </w:pPr>
            <w:r>
              <w:rPr>
                <w:rFonts w:ascii="Times New Roman"/>
                <w:b w:val="false"/>
                <w:i w:val="false"/>
                <w:color w:val="000000"/>
                <w:sz w:val="20"/>
              </w:rPr>
              <w:t>
арматурой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пароперегреватели,</w:t>
            </w:r>
          </w:p>
          <w:p>
            <w:pPr>
              <w:spacing w:after="20"/>
              <w:ind w:left="20"/>
              <w:jc w:val="both"/>
            </w:pPr>
            <w:r>
              <w:rPr>
                <w:rFonts w:ascii="Times New Roman"/>
                <w:b w:val="false"/>
                <w:i w:val="false"/>
                <w:color w:val="000000"/>
                <w:sz w:val="20"/>
              </w:rPr>
              <w:t>
экономайзеры и элементы,</w:t>
            </w:r>
          </w:p>
          <w:p>
            <w:pPr>
              <w:spacing w:after="20"/>
              <w:ind w:left="20"/>
              <w:jc w:val="both"/>
            </w:pPr>
            <w:r>
              <w:rPr>
                <w:rFonts w:ascii="Times New Roman"/>
                <w:b w:val="false"/>
                <w:i w:val="false"/>
                <w:color w:val="000000"/>
                <w:sz w:val="20"/>
              </w:rPr>
              <w:t>
работающие при температуре</w:t>
            </w:r>
          </w:p>
          <w:p>
            <w:pPr>
              <w:spacing w:after="20"/>
              <w:ind w:left="20"/>
              <w:jc w:val="both"/>
            </w:pPr>
            <w:r>
              <w:rPr>
                <w:rFonts w:ascii="Times New Roman"/>
                <w:b w:val="false"/>
                <w:i w:val="false"/>
                <w:color w:val="000000"/>
                <w:sz w:val="20"/>
              </w:rPr>
              <w:t xml:space="preserve">
ниже 350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Котлы с органическими</w:t>
            </w:r>
          </w:p>
          <w:p>
            <w:pPr>
              <w:spacing w:after="20"/>
              <w:ind w:left="20"/>
              <w:jc w:val="both"/>
            </w:pPr>
            <w:r>
              <w:rPr>
                <w:rFonts w:ascii="Times New Roman"/>
                <w:b w:val="false"/>
                <w:i w:val="false"/>
                <w:color w:val="000000"/>
                <w:sz w:val="20"/>
              </w:rPr>
              <w:t>
теплоносителями</w:t>
            </w:r>
          </w:p>
          <w:p>
            <w:pPr>
              <w:spacing w:after="20"/>
              <w:ind w:left="20"/>
              <w:jc w:val="both"/>
            </w:pPr>
            <w:r>
              <w:rPr>
                <w:rFonts w:ascii="Times New Roman"/>
                <w:b w:val="false"/>
                <w:i w:val="false"/>
                <w:color w:val="000000"/>
                <w:sz w:val="20"/>
              </w:rPr>
              <w:t>
Пароперегреватели и их</w:t>
            </w:r>
          </w:p>
          <w:p>
            <w:pPr>
              <w:spacing w:after="20"/>
              <w:ind w:left="20"/>
              <w:jc w:val="both"/>
            </w:pPr>
            <w:r>
              <w:rPr>
                <w:rFonts w:ascii="Times New Roman"/>
                <w:b w:val="false"/>
                <w:i w:val="false"/>
                <w:color w:val="000000"/>
                <w:sz w:val="20"/>
              </w:rPr>
              <w:t>
элементы, работающие при</w:t>
            </w:r>
          </w:p>
          <w:p>
            <w:pPr>
              <w:spacing w:after="20"/>
              <w:ind w:left="20"/>
              <w:jc w:val="both"/>
            </w:pPr>
            <w:r>
              <w:rPr>
                <w:rFonts w:ascii="Times New Roman"/>
                <w:b w:val="false"/>
                <w:i w:val="false"/>
                <w:color w:val="000000"/>
                <w:sz w:val="20"/>
              </w:rPr>
              <w:t>
температуре 350</w:t>
            </w:r>
            <w:r>
              <w:rPr>
                <w:rFonts w:ascii="Times New Roman"/>
                <w:b w:val="false"/>
                <w:i w:val="false"/>
                <w:color w:val="000000"/>
                <w:vertAlign w:val="superscript"/>
              </w:rPr>
              <w:t>о</w:t>
            </w:r>
            <w:r>
              <w:rPr>
                <w:rFonts w:ascii="Times New Roman"/>
                <w:b w:val="false"/>
                <w:i w:val="false"/>
                <w:color w:val="000000"/>
                <w:sz w:val="20"/>
              </w:rPr>
              <w:t xml:space="preserve">С и выше </w:t>
            </w:r>
          </w:p>
          <w:p>
            <w:pPr>
              <w:spacing w:after="20"/>
              <w:ind w:left="20"/>
              <w:jc w:val="both"/>
            </w:pPr>
            <w:r>
              <w:rPr>
                <w:rFonts w:ascii="Times New Roman"/>
                <w:b w:val="false"/>
                <w:i w:val="false"/>
                <w:color w:val="000000"/>
                <w:sz w:val="20"/>
              </w:rPr>
              <w:t>
Теплообменные аппараты,</w:t>
            </w:r>
          </w:p>
          <w:p>
            <w:pPr>
              <w:spacing w:after="20"/>
              <w:ind w:left="20"/>
              <w:jc w:val="both"/>
            </w:pPr>
            <w:r>
              <w:rPr>
                <w:rFonts w:ascii="Times New Roman"/>
                <w:b w:val="false"/>
                <w:i w:val="false"/>
                <w:color w:val="000000"/>
                <w:sz w:val="20"/>
              </w:rPr>
              <w:t>
сосуды под давлением и их</w:t>
            </w:r>
          </w:p>
          <w:p>
            <w:pPr>
              <w:spacing w:after="20"/>
              <w:ind w:left="20"/>
              <w:jc w:val="both"/>
            </w:pPr>
            <w:r>
              <w:rPr>
                <w:rFonts w:ascii="Times New Roman"/>
                <w:b w:val="false"/>
                <w:i w:val="false"/>
                <w:color w:val="000000"/>
                <w:sz w:val="20"/>
              </w:rPr>
              <w:t>
элементы, работающие при</w:t>
            </w:r>
          </w:p>
          <w:p>
            <w:pPr>
              <w:spacing w:after="20"/>
              <w:ind w:left="20"/>
              <w:jc w:val="both"/>
            </w:pPr>
            <w:r>
              <w:rPr>
                <w:rFonts w:ascii="Times New Roman"/>
                <w:b w:val="false"/>
                <w:i w:val="false"/>
                <w:color w:val="000000"/>
                <w:sz w:val="20"/>
              </w:rPr>
              <w:t xml:space="preserve">
температуре ниже 350 </w:t>
            </w:r>
            <w:r>
              <w:rPr>
                <w:rFonts w:ascii="Times New Roman"/>
                <w:b w:val="false"/>
                <w:i w:val="false"/>
                <w:color w:val="000000"/>
                <w:vertAlign w:val="superscript"/>
              </w:rPr>
              <w:t>о</w:t>
            </w:r>
            <w:r>
              <w:rPr>
                <w:rFonts w:ascii="Times New Roman"/>
                <w:b w:val="false"/>
                <w:i w:val="false"/>
                <w:color w:val="000000"/>
                <w:sz w:val="20"/>
              </w:rPr>
              <w:t xml:space="preserve">С и </w:t>
            </w:r>
          </w:p>
          <w:p>
            <w:pPr>
              <w:spacing w:after="20"/>
              <w:ind w:left="20"/>
              <w:jc w:val="both"/>
            </w:pPr>
            <w:r>
              <w:rPr>
                <w:rFonts w:ascii="Times New Roman"/>
                <w:b w:val="false"/>
                <w:i w:val="false"/>
                <w:color w:val="000000"/>
                <w:sz w:val="20"/>
              </w:rPr>
              <w:t xml:space="preserve">
давлении </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до 15 МПа</w:t>
            </w:r>
          </w:p>
          <w:p>
            <w:pPr>
              <w:spacing w:after="20"/>
              <w:ind w:left="20"/>
              <w:jc w:val="both"/>
            </w:pPr>
            <w:r>
              <w:rPr>
                <w:rFonts w:ascii="Times New Roman"/>
                <w:b w:val="false"/>
                <w:i w:val="false"/>
                <w:color w:val="000000"/>
                <w:sz w:val="20"/>
              </w:rPr>
              <w:t>
выше 15 МПа</w:t>
            </w:r>
          </w:p>
          <w:p>
            <w:pPr>
              <w:spacing w:after="20"/>
              <w:ind w:left="20"/>
              <w:jc w:val="both"/>
            </w:pPr>
            <w:r>
              <w:rPr>
                <w:rFonts w:ascii="Times New Roman"/>
                <w:b w:val="false"/>
                <w:i w:val="false"/>
                <w:color w:val="000000"/>
                <w:sz w:val="20"/>
              </w:rPr>
              <w:t>
Теплообменные аппараты и их</w:t>
            </w:r>
          </w:p>
          <w:p>
            <w:pPr>
              <w:spacing w:after="20"/>
              <w:ind w:left="20"/>
              <w:jc w:val="both"/>
            </w:pPr>
            <w:r>
              <w:rPr>
                <w:rFonts w:ascii="Times New Roman"/>
                <w:b w:val="false"/>
                <w:i w:val="false"/>
                <w:color w:val="000000"/>
                <w:sz w:val="20"/>
              </w:rPr>
              <w:t>
элементы, работающие при</w:t>
            </w:r>
          </w:p>
          <w:p>
            <w:pPr>
              <w:spacing w:after="20"/>
              <w:ind w:left="20"/>
              <w:jc w:val="both"/>
            </w:pPr>
            <w:r>
              <w:rPr>
                <w:rFonts w:ascii="Times New Roman"/>
                <w:b w:val="false"/>
                <w:i w:val="false"/>
                <w:color w:val="000000"/>
                <w:sz w:val="20"/>
              </w:rPr>
              <w:t xml:space="preserve">
температуре 350 </w:t>
            </w:r>
            <w:r>
              <w:rPr>
                <w:rFonts w:ascii="Times New Roman"/>
                <w:b w:val="false"/>
                <w:i w:val="false"/>
                <w:color w:val="000000"/>
                <w:vertAlign w:val="superscript"/>
              </w:rPr>
              <w:t>о</w:t>
            </w:r>
            <w:r>
              <w:rPr>
                <w:rFonts w:ascii="Times New Roman"/>
                <w:b w:val="false"/>
                <w:i w:val="false"/>
                <w:color w:val="000000"/>
                <w:sz w:val="20"/>
              </w:rPr>
              <w:t>С и выше и</w:t>
            </w:r>
          </w:p>
          <w:p>
            <w:pPr>
              <w:spacing w:after="20"/>
              <w:ind w:left="20"/>
              <w:jc w:val="both"/>
            </w:pPr>
            <w:r>
              <w:rPr>
                <w:rFonts w:ascii="Times New Roman"/>
                <w:b w:val="false"/>
                <w:i w:val="false"/>
                <w:color w:val="000000"/>
                <w:sz w:val="20"/>
              </w:rPr>
              <w:t>
давлении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до 15 МПа</w:t>
            </w:r>
          </w:p>
          <w:p>
            <w:pPr>
              <w:spacing w:after="20"/>
              <w:ind w:left="20"/>
              <w:jc w:val="both"/>
            </w:pPr>
            <w:r>
              <w:rPr>
                <w:rFonts w:ascii="Times New Roman"/>
                <w:b w:val="false"/>
                <w:i w:val="false"/>
                <w:color w:val="000000"/>
                <w:sz w:val="20"/>
              </w:rPr>
              <w:t>
выше 15 МПа</w:t>
            </w:r>
          </w:p>
          <w:p>
            <w:pPr>
              <w:spacing w:after="20"/>
              <w:ind w:left="20"/>
              <w:jc w:val="both"/>
            </w:pPr>
            <w:r>
              <w:rPr>
                <w:rFonts w:ascii="Times New Roman"/>
                <w:b w:val="false"/>
                <w:i w:val="false"/>
                <w:color w:val="000000"/>
                <w:sz w:val="20"/>
              </w:rPr>
              <w:t>
Элементы топочных устройств,</w:t>
            </w:r>
          </w:p>
          <w:p>
            <w:pPr>
              <w:spacing w:after="20"/>
              <w:ind w:left="20"/>
              <w:jc w:val="both"/>
            </w:pPr>
            <w:r>
              <w:rPr>
                <w:rFonts w:ascii="Times New Roman"/>
                <w:b w:val="false"/>
                <w:i w:val="false"/>
                <w:color w:val="000000"/>
                <w:sz w:val="20"/>
              </w:rPr>
              <w:t>
подверженных давлению топлива</w:t>
            </w:r>
          </w:p>
          <w:p>
            <w:pPr>
              <w:spacing w:after="20"/>
              <w:ind w:left="20"/>
              <w:jc w:val="both"/>
            </w:pPr>
            <w:r>
              <w:rPr>
                <w:rFonts w:ascii="Times New Roman"/>
                <w:b w:val="false"/>
                <w:i w:val="false"/>
                <w:color w:val="000000"/>
                <w:sz w:val="20"/>
              </w:rPr>
              <w:t>
Газовые полости</w:t>
            </w:r>
          </w:p>
          <w:p>
            <w:pPr>
              <w:spacing w:after="20"/>
              <w:ind w:left="20"/>
              <w:jc w:val="both"/>
            </w:pPr>
            <w:r>
              <w:rPr>
                <w:rFonts w:ascii="Times New Roman"/>
                <w:b w:val="false"/>
                <w:i w:val="false"/>
                <w:color w:val="000000"/>
                <w:sz w:val="20"/>
              </w:rPr>
              <w:t>
утилизационных котлов</w:t>
            </w:r>
          </w:p>
          <w:p>
            <w:pPr>
              <w:spacing w:after="20"/>
              <w:ind w:left="20"/>
              <w:jc w:val="both"/>
            </w:pPr>
            <w:r>
              <w:rPr>
                <w:rFonts w:ascii="Times New Roman"/>
                <w:b w:val="false"/>
                <w:i w:val="false"/>
                <w:color w:val="000000"/>
                <w:sz w:val="20"/>
              </w:rPr>
              <w:t>
Арматура котлов</w:t>
            </w:r>
          </w:p>
          <w:p>
            <w:pPr>
              <w:spacing w:after="20"/>
              <w:ind w:left="20"/>
              <w:jc w:val="both"/>
            </w:pPr>
            <w:r>
              <w:rPr>
                <w:rFonts w:ascii="Times New Roman"/>
                <w:b w:val="false"/>
                <w:i w:val="false"/>
                <w:color w:val="000000"/>
                <w:sz w:val="20"/>
              </w:rPr>
              <w:t>
Питательные клапаны котлов и</w:t>
            </w:r>
          </w:p>
          <w:p>
            <w:pPr>
              <w:spacing w:after="20"/>
              <w:ind w:left="20"/>
              <w:jc w:val="both"/>
            </w:pPr>
            <w:r>
              <w:rPr>
                <w:rFonts w:ascii="Times New Roman"/>
                <w:b w:val="false"/>
                <w:i w:val="false"/>
                <w:color w:val="000000"/>
                <w:sz w:val="20"/>
              </w:rPr>
              <w:t>
запорные клапаны котлов с</w:t>
            </w:r>
          </w:p>
          <w:p>
            <w:pPr>
              <w:spacing w:after="20"/>
              <w:ind w:left="20"/>
              <w:jc w:val="both"/>
            </w:pPr>
            <w:r>
              <w:rPr>
                <w:rFonts w:ascii="Times New Roman"/>
                <w:b w:val="false"/>
                <w:i w:val="false"/>
                <w:color w:val="000000"/>
                <w:sz w:val="20"/>
              </w:rPr>
              <w:t>
органическими теплоносителями</w:t>
            </w:r>
          </w:p>
          <w:p>
            <w:pPr>
              <w:spacing w:after="20"/>
              <w:ind w:left="20"/>
              <w:jc w:val="both"/>
            </w:pPr>
            <w:r>
              <w:rPr>
                <w:rFonts w:ascii="Times New Roman"/>
                <w:b w:val="false"/>
                <w:i w:val="false"/>
                <w:color w:val="000000"/>
                <w:sz w:val="20"/>
              </w:rPr>
              <w:t>
Арматура теплообменных</w:t>
            </w:r>
          </w:p>
          <w:p>
            <w:pPr>
              <w:spacing w:after="20"/>
              <w:ind w:left="20"/>
              <w:jc w:val="both"/>
            </w:pPr>
            <w:r>
              <w:rPr>
                <w:rFonts w:ascii="Times New Roman"/>
                <w:b w:val="false"/>
                <w:i w:val="false"/>
                <w:color w:val="000000"/>
                <w:sz w:val="20"/>
              </w:rPr>
              <w:t>
аппаратов и сосудов под</w:t>
            </w:r>
          </w:p>
          <w:p>
            <w:pPr>
              <w:spacing w:after="20"/>
              <w:ind w:left="20"/>
              <w:jc w:val="both"/>
            </w:pPr>
            <w:r>
              <w:rPr>
                <w:rFonts w:ascii="Times New Roman"/>
                <w:b w:val="false"/>
                <w:i w:val="false"/>
                <w:color w:val="000000"/>
                <w:sz w:val="20"/>
              </w:rPr>
              <w:t>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но не</w:t>
            </w:r>
          </w:p>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+ 0,1 МПа</w:t>
            </w:r>
          </w:p>
          <w:p>
            <w:pPr>
              <w:spacing w:after="20"/>
              <w:ind w:left="20"/>
              <w:jc w:val="both"/>
            </w:pPr>
            <w:r>
              <w:rPr>
                <w:rFonts w:ascii="Times New Roman"/>
                <w:b w:val="false"/>
                <w:i w:val="false"/>
                <w:color w:val="000000"/>
                <w:sz w:val="20"/>
              </w:rPr>
              <w:t>
1,5 р</w:t>
            </w:r>
            <w:r>
              <w:rPr>
                <w:rFonts w:ascii="Times New Roman"/>
                <w:b w:val="false"/>
                <w:i w:val="false"/>
                <w:color w:val="000000"/>
                <w:vertAlign w:val="subscript"/>
              </w:rPr>
              <w:t>w</w:t>
            </w:r>
            <w:r>
              <w:rPr>
                <w:rFonts w:ascii="Times New Roman"/>
                <w:b w:val="false"/>
                <w:i w:val="false"/>
                <w:color w:val="000000"/>
                <w:sz w:val="20"/>
              </w:rPr>
              <w:t xml:space="preserve"> но не</w:t>
            </w:r>
          </w:p>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+ 0,1 МПа</w:t>
            </w: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но не</w:t>
            </w:r>
          </w:p>
          <w:p>
            <w:pPr>
              <w:spacing w:after="20"/>
              <w:ind w:left="20"/>
              <w:jc w:val="both"/>
            </w:pPr>
            <w:r>
              <w:rPr>
                <w:rFonts w:ascii="Times New Roman"/>
                <w:b w:val="false"/>
                <w:i w:val="false"/>
                <w:color w:val="000000"/>
                <w:sz w:val="20"/>
              </w:rPr>
              <w:t>
менее р</w:t>
            </w:r>
            <w:r>
              <w:rPr>
                <w:rFonts w:ascii="Times New Roman"/>
                <w:b w:val="false"/>
                <w:i w:val="false"/>
                <w:color w:val="000000"/>
                <w:vertAlign w:val="subscript"/>
              </w:rPr>
              <w:t>w</w:t>
            </w:r>
            <w:r>
              <w:rPr>
                <w:rFonts w:ascii="Times New Roman"/>
                <w:b w:val="false"/>
                <w:i w:val="false"/>
                <w:color w:val="000000"/>
                <w:sz w:val="20"/>
              </w:rPr>
              <w:t xml:space="preserve"> +0,1</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1,35 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1,35р</w:t>
            </w:r>
            <w:r>
              <w:rPr>
                <w:rFonts w:ascii="Times New Roman"/>
                <w:b w:val="false"/>
                <w:i w:val="false"/>
                <w:color w:val="000000"/>
                <w:vertAlign w:val="subscript"/>
              </w:rPr>
              <w:t>w</w:t>
            </w: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Согласно главы</w:t>
            </w:r>
          </w:p>
          <w:p>
            <w:pPr>
              <w:spacing w:after="20"/>
              <w:ind w:left="20"/>
              <w:jc w:val="both"/>
            </w:pPr>
            <w:r>
              <w:rPr>
                <w:rFonts w:ascii="Times New Roman"/>
                <w:b w:val="false"/>
                <w:i w:val="false"/>
                <w:color w:val="000000"/>
                <w:sz w:val="20"/>
              </w:rPr>
              <w:t>
356 части 9, но</w:t>
            </w:r>
          </w:p>
          <w:p>
            <w:pPr>
              <w:spacing w:after="20"/>
              <w:ind w:left="20"/>
              <w:jc w:val="both"/>
            </w:pPr>
            <w:r>
              <w:rPr>
                <w:rFonts w:ascii="Times New Roman"/>
                <w:b w:val="false"/>
                <w:i w:val="false"/>
                <w:color w:val="000000"/>
                <w:sz w:val="20"/>
              </w:rPr>
              <w:t>
не менее 2 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2,5 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Согласно главы</w:t>
            </w:r>
          </w:p>
          <w:p>
            <w:pPr>
              <w:spacing w:after="20"/>
              <w:ind w:left="20"/>
              <w:jc w:val="both"/>
            </w:pPr>
            <w:r>
              <w:rPr>
                <w:rFonts w:ascii="Times New Roman"/>
                <w:b w:val="false"/>
                <w:i w:val="false"/>
                <w:color w:val="000000"/>
                <w:sz w:val="20"/>
              </w:rPr>
              <w:t>
356 части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w:t>
            </w:r>
            <w:r>
              <w:rPr>
                <w:rFonts w:ascii="Times New Roman"/>
                <w:b w:val="false"/>
                <w:i w:val="false"/>
                <w:color w:val="000000"/>
                <w:vertAlign w:val="subscript"/>
              </w:rPr>
              <w:t>w</w:t>
            </w:r>
            <w:r>
              <w:rPr>
                <w:rFonts w:ascii="Times New Roman"/>
                <w:b w:val="false"/>
                <w:i w:val="false"/>
                <w:color w:val="000000"/>
                <w:sz w:val="20"/>
              </w:rPr>
              <w:t xml:space="preserve"> но не</w:t>
            </w:r>
          </w:p>
          <w:p>
            <w:pPr>
              <w:spacing w:after="20"/>
              <w:ind w:left="20"/>
              <w:jc w:val="both"/>
            </w:pPr>
            <w:r>
              <w:rPr>
                <w:rFonts w:ascii="Times New Roman"/>
                <w:b w:val="false"/>
                <w:i w:val="false"/>
                <w:color w:val="000000"/>
                <w:sz w:val="20"/>
              </w:rPr>
              <w:t>
менее р</w:t>
            </w:r>
            <w:r>
              <w:rPr>
                <w:rFonts w:ascii="Times New Roman"/>
                <w:b w:val="false"/>
                <w:i w:val="false"/>
                <w:color w:val="000000"/>
                <w:vertAlign w:val="subscript"/>
              </w:rPr>
              <w:t>w</w:t>
            </w:r>
            <w:r>
              <w:rPr>
                <w:rFonts w:ascii="Times New Roman"/>
                <w:b w:val="false"/>
                <w:i w:val="false"/>
                <w:color w:val="000000"/>
                <w:sz w:val="20"/>
              </w:rPr>
              <w:t xml:space="preserve"> + 0,1</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но не</w:t>
            </w:r>
          </w:p>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+0,1 МПа</w:t>
            </w:r>
          </w:p>
          <w:p>
            <w:pPr>
              <w:spacing w:after="20"/>
              <w:ind w:left="20"/>
              <w:jc w:val="both"/>
            </w:pPr>
            <w:r>
              <w:rPr>
                <w:rFonts w:ascii="Times New Roman"/>
                <w:b w:val="false"/>
                <w:i w:val="false"/>
                <w:color w:val="000000"/>
                <w:sz w:val="20"/>
              </w:rPr>
              <w:t>
1,25 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менее 1 МПа</w:t>
            </w:r>
          </w:p>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воздухом</w:t>
            </w:r>
          </w:p>
          <w:p>
            <w:pPr>
              <w:spacing w:after="20"/>
              <w:ind w:left="20"/>
              <w:jc w:val="both"/>
            </w:pPr>
            <w:r>
              <w:rPr>
                <w:rFonts w:ascii="Times New Roman"/>
                <w:b w:val="false"/>
                <w:i w:val="false"/>
                <w:color w:val="000000"/>
                <w:sz w:val="20"/>
              </w:rPr>
              <w:t>
давлением 0,01</w:t>
            </w:r>
          </w:p>
          <w:p>
            <w:pPr>
              <w:spacing w:after="20"/>
              <w:ind w:left="20"/>
              <w:jc w:val="both"/>
            </w:pPr>
            <w:r>
              <w:rPr>
                <w:rFonts w:ascii="Times New Roman"/>
                <w:b w:val="false"/>
                <w:i w:val="false"/>
                <w:color w:val="000000"/>
                <w:sz w:val="20"/>
              </w:rPr>
              <w:t xml:space="preserve">
МПа </w:t>
            </w:r>
          </w:p>
          <w:p>
            <w:pPr>
              <w:spacing w:after="20"/>
              <w:ind w:left="20"/>
              <w:jc w:val="both"/>
            </w:pPr>
            <w:r>
              <w:rPr>
                <w:rFonts w:ascii="Times New Roman"/>
                <w:b w:val="false"/>
                <w:i w:val="false"/>
                <w:color w:val="000000"/>
                <w:sz w:val="20"/>
              </w:rPr>
              <w:t>
Испытание на</w:t>
            </w:r>
          </w:p>
          <w:p>
            <w:pPr>
              <w:spacing w:after="20"/>
              <w:ind w:left="20"/>
              <w:jc w:val="both"/>
            </w:pPr>
            <w:r>
              <w:rPr>
                <w:rFonts w:ascii="Times New Roman"/>
                <w:b w:val="false"/>
                <w:i w:val="false"/>
                <w:color w:val="000000"/>
                <w:sz w:val="20"/>
              </w:rPr>
              <w:t>
герметичность</w:t>
            </w:r>
          </w:p>
          <w:p>
            <w:pPr>
              <w:spacing w:after="20"/>
              <w:ind w:left="20"/>
              <w:jc w:val="both"/>
            </w:pPr>
            <w:r>
              <w:rPr>
                <w:rFonts w:ascii="Times New Roman"/>
                <w:b w:val="false"/>
                <w:i w:val="false"/>
                <w:color w:val="000000"/>
                <w:sz w:val="20"/>
              </w:rPr>
              <w:t>
закрытия</w:t>
            </w:r>
          </w:p>
          <w:p>
            <w:pPr>
              <w:spacing w:after="20"/>
              <w:ind w:left="20"/>
              <w:jc w:val="both"/>
            </w:pPr>
            <w:r>
              <w:rPr>
                <w:rFonts w:ascii="Times New Roman"/>
                <w:b w:val="false"/>
                <w:i w:val="false"/>
                <w:color w:val="000000"/>
                <w:sz w:val="20"/>
              </w:rPr>
              <w:t>
давлением 1,25р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h</w:t>
            </w:r>
            <w:r>
              <w:rPr>
                <w:rFonts w:ascii="Times New Roman"/>
                <w:b w:val="false"/>
                <w:i w:val="false"/>
                <w:color w:val="000000"/>
                <w:sz w:val="20"/>
              </w:rPr>
              <w:t xml:space="preserve"> — пробное давление при испытании, МПа; </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рабочее давление, МПа, но не менее 0,1 МПа; </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eL/350</w:t>
            </w:r>
            <w:r>
              <w:rPr>
                <w:rFonts w:ascii="Times New Roman"/>
                <w:b w:val="false"/>
                <w:i w:val="false"/>
                <w:color w:val="000000"/>
                <w:sz w:val="20"/>
              </w:rPr>
              <w:t xml:space="preserve"> — нижний предел текучести материала при 350 </w:t>
            </w:r>
            <w:r>
              <w:rPr>
                <w:rFonts w:ascii="Times New Roman"/>
                <w:b w:val="false"/>
                <w:i w:val="false"/>
                <w:color w:val="000000"/>
                <w:vertAlign w:val="superscript"/>
              </w:rPr>
              <w:t>о</w:t>
            </w:r>
            <w:r>
              <w:rPr>
                <w:rFonts w:ascii="Times New Roman"/>
                <w:b w:val="false"/>
                <w:i w:val="false"/>
                <w:color w:val="000000"/>
                <w:sz w:val="20"/>
              </w:rPr>
              <w:t xml:space="preserve">С, МПа; </w:t>
            </w:r>
          </w:p>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eL/t</w:t>
            </w:r>
            <w:r>
              <w:rPr>
                <w:rFonts w:ascii="Times New Roman"/>
                <w:b w:val="false"/>
                <w:i w:val="false"/>
                <w:color w:val="000000"/>
                <w:sz w:val="20"/>
              </w:rPr>
              <w:t>— нижний предел текучести при рабочей температуре, МПа.</w:t>
            </w:r>
          </w:p>
          <w:p>
            <w:pPr>
              <w:spacing w:after="20"/>
              <w:ind w:left="20"/>
              <w:jc w:val="both"/>
            </w:pPr>
            <w:r>
              <w:rPr>
                <w:rFonts w:ascii="Times New Roman"/>
                <w:b w:val="false"/>
                <w:i w:val="false"/>
                <w:color w:val="000000"/>
                <w:sz w:val="20"/>
              </w:rPr>
              <w:t>
1Испытание охладителей ДВС — приложение 361 настоящих Правил.</w:t>
            </w:r>
          </w:p>
          <w:p>
            <w:pPr>
              <w:spacing w:after="20"/>
              <w:ind w:left="20"/>
              <w:jc w:val="both"/>
            </w:pPr>
            <w:r>
              <w:rPr>
                <w:rFonts w:ascii="Times New Roman"/>
                <w:b w:val="false"/>
                <w:i w:val="false"/>
                <w:color w:val="000000"/>
                <w:sz w:val="20"/>
              </w:rPr>
              <w:t>
2При р</w:t>
            </w:r>
            <w:r>
              <w:rPr>
                <w:rFonts w:ascii="Times New Roman"/>
                <w:b w:val="false"/>
                <w:i w:val="false"/>
                <w:color w:val="000000"/>
                <w:vertAlign w:val="subscript"/>
              </w:rPr>
              <w:t>w</w:t>
            </w:r>
            <w:r>
              <w:rPr>
                <w:rFonts w:ascii="Times New Roman"/>
                <w:b w:val="false"/>
                <w:i w:val="false"/>
                <w:color w:val="000000"/>
                <w:sz w:val="20"/>
              </w:rPr>
              <w:t>, = 15 -И 6,6 МПа; p</w:t>
            </w:r>
            <w:r>
              <w:rPr>
                <w:rFonts w:ascii="Times New Roman"/>
                <w:b w:val="false"/>
                <w:i w:val="false"/>
                <w:color w:val="000000"/>
                <w:vertAlign w:val="subscript"/>
              </w:rPr>
              <w:t>h</w:t>
            </w:r>
            <w:r>
              <w:rPr>
                <w:rFonts w:ascii="Times New Roman"/>
                <w:b w:val="false"/>
                <w:i w:val="false"/>
                <w:color w:val="000000"/>
                <w:sz w:val="20"/>
              </w:rPr>
              <w:t xml:space="preserve"> &gt; 22,5 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6" w:id="139"/>
    <w:p>
      <w:pPr>
        <w:spacing w:after="0"/>
        <w:ind w:left="0"/>
        <w:jc w:val="left"/>
      </w:pPr>
      <w:r>
        <w:rPr>
          <w:rFonts w:ascii="Times New Roman"/>
          <w:b/>
          <w:i w:val="false"/>
          <w:color w:val="000000"/>
        </w:rPr>
        <w:t xml:space="preserve"> Расчетная температура стенки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котлов, теплообменных аппаратов и сосудов</w:t>
            </w:r>
          </w:p>
          <w:p>
            <w:pPr>
              <w:spacing w:after="20"/>
              <w:ind w:left="20"/>
              <w:jc w:val="both"/>
            </w:pPr>
            <w:r>
              <w:rPr>
                <w:rFonts w:ascii="Times New Roman"/>
                <w:b w:val="false"/>
                <w:i w:val="false"/>
                <w:color w:val="000000"/>
                <w:sz w:val="20"/>
              </w:rPr>
              <w:t>
под давлением и условия их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оС стенки,</w:t>
            </w:r>
          </w:p>
          <w:p>
            <w:pPr>
              <w:spacing w:after="20"/>
              <w:ind w:left="20"/>
              <w:jc w:val="both"/>
            </w:pPr>
            <w:r>
              <w:rPr>
                <w:rFonts w:ascii="Times New Roman"/>
                <w:b w:val="false"/>
                <w:i w:val="false"/>
                <w:color w:val="000000"/>
                <w:sz w:val="20"/>
              </w:rPr>
              <w:t>
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подверженные воздействию лучистого тепла</w:t>
            </w:r>
          </w:p>
          <w:p>
            <w:pPr>
              <w:spacing w:after="20"/>
              <w:ind w:left="20"/>
              <w:jc w:val="both"/>
            </w:pPr>
            <w:r>
              <w:rPr>
                <w:rFonts w:ascii="Times New Roman"/>
                <w:b w:val="false"/>
                <w:i w:val="false"/>
                <w:color w:val="000000"/>
                <w:sz w:val="20"/>
              </w:rPr>
              <w:t xml:space="preserve">
1) Трубы котельные </w:t>
            </w:r>
          </w:p>
          <w:p>
            <w:pPr>
              <w:spacing w:after="20"/>
              <w:ind w:left="20"/>
              <w:jc w:val="both"/>
            </w:pPr>
            <w:r>
              <w:rPr>
                <w:rFonts w:ascii="Times New Roman"/>
                <w:b w:val="false"/>
                <w:i w:val="false"/>
                <w:color w:val="000000"/>
                <w:sz w:val="20"/>
              </w:rPr>
              <w:t xml:space="preserve">
2) Трубы пароперегревателей </w:t>
            </w:r>
          </w:p>
          <w:p>
            <w:pPr>
              <w:spacing w:after="20"/>
              <w:ind w:left="20"/>
              <w:jc w:val="both"/>
            </w:pPr>
            <w:r>
              <w:rPr>
                <w:rFonts w:ascii="Times New Roman"/>
                <w:b w:val="false"/>
                <w:i w:val="false"/>
                <w:color w:val="000000"/>
                <w:sz w:val="20"/>
              </w:rPr>
              <w:t xml:space="preserve">
3) Волнистые жаровые трубы </w:t>
            </w:r>
          </w:p>
          <w:p>
            <w:pPr>
              <w:spacing w:after="20"/>
              <w:ind w:left="20"/>
              <w:jc w:val="both"/>
            </w:pPr>
            <w:r>
              <w:rPr>
                <w:rFonts w:ascii="Times New Roman"/>
                <w:b w:val="false"/>
                <w:i w:val="false"/>
                <w:color w:val="000000"/>
                <w:sz w:val="20"/>
              </w:rPr>
              <w:t>
4) Гладкие жаровые трубы, коллекторы, камеры,</w:t>
            </w:r>
          </w:p>
          <w:p>
            <w:pPr>
              <w:spacing w:after="20"/>
              <w:ind w:left="20"/>
              <w:jc w:val="both"/>
            </w:pPr>
            <w:r>
              <w:rPr>
                <w:rFonts w:ascii="Times New Roman"/>
                <w:b w:val="false"/>
                <w:i w:val="false"/>
                <w:color w:val="000000"/>
                <w:sz w:val="20"/>
              </w:rPr>
              <w:t>
огневые камеры</w:t>
            </w:r>
          </w:p>
          <w:p>
            <w:pPr>
              <w:spacing w:after="20"/>
              <w:ind w:left="20"/>
              <w:jc w:val="both"/>
            </w:pPr>
            <w:r>
              <w:rPr>
                <w:rFonts w:ascii="Times New Roman"/>
                <w:b w:val="false"/>
                <w:i w:val="false"/>
                <w:color w:val="000000"/>
                <w:sz w:val="20"/>
              </w:rPr>
              <w:t>
Элементы, обогреваемые горячими газами, но</w:t>
            </w:r>
          </w:p>
          <w:p>
            <w:pPr>
              <w:spacing w:after="20"/>
              <w:ind w:left="20"/>
              <w:jc w:val="both"/>
            </w:pPr>
            <w:r>
              <w:rPr>
                <w:rFonts w:ascii="Times New Roman"/>
                <w:b w:val="false"/>
                <w:i w:val="false"/>
                <w:color w:val="000000"/>
                <w:sz w:val="20"/>
              </w:rPr>
              <w:t>
защищенные от воздействия лучистого тепла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 Обечайки, днища, коллекторы, камеры, трубные</w:t>
            </w:r>
          </w:p>
          <w:p>
            <w:pPr>
              <w:spacing w:after="20"/>
              <w:ind w:left="20"/>
              <w:jc w:val="both"/>
            </w:pPr>
            <w:r>
              <w:rPr>
                <w:rFonts w:ascii="Times New Roman"/>
                <w:b w:val="false"/>
                <w:i w:val="false"/>
                <w:color w:val="000000"/>
                <w:sz w:val="20"/>
              </w:rPr>
              <w:t>
решетки и трубы котельные</w:t>
            </w:r>
          </w:p>
          <w:p>
            <w:pPr>
              <w:spacing w:after="20"/>
              <w:ind w:left="20"/>
              <w:jc w:val="both"/>
            </w:pPr>
            <w:r>
              <w:rPr>
                <w:rFonts w:ascii="Times New Roman"/>
                <w:b w:val="false"/>
                <w:i w:val="false"/>
                <w:color w:val="000000"/>
                <w:sz w:val="20"/>
              </w:rPr>
              <w:t>
2) Коллекторы и трубы пароперегревателей при</w:t>
            </w:r>
          </w:p>
          <w:p>
            <w:pPr>
              <w:spacing w:after="20"/>
              <w:ind w:left="20"/>
              <w:jc w:val="both"/>
            </w:pPr>
            <w:r>
              <w:rPr>
                <w:rFonts w:ascii="Times New Roman"/>
                <w:b w:val="false"/>
                <w:i w:val="false"/>
                <w:color w:val="000000"/>
                <w:sz w:val="20"/>
              </w:rPr>
              <w:t xml:space="preserve">
температуре пара до 400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
3) То же, при температуре пара свыше 400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4) Утилизационные котлы, работающие без режима</w:t>
            </w:r>
          </w:p>
          <w:p>
            <w:pPr>
              <w:spacing w:after="20"/>
              <w:ind w:left="20"/>
              <w:jc w:val="both"/>
            </w:pPr>
            <w:r>
              <w:rPr>
                <w:rFonts w:ascii="Times New Roman"/>
                <w:b w:val="false"/>
                <w:i w:val="false"/>
                <w:color w:val="000000"/>
                <w:sz w:val="20"/>
              </w:rPr>
              <w:t xml:space="preserve">
термической чистки поверхностей нагрева </w:t>
            </w:r>
          </w:p>
          <w:p>
            <w:pPr>
              <w:spacing w:after="20"/>
              <w:ind w:left="20"/>
              <w:jc w:val="both"/>
            </w:pPr>
            <w:r>
              <w:rPr>
                <w:rFonts w:ascii="Times New Roman"/>
                <w:b w:val="false"/>
                <w:i w:val="false"/>
                <w:color w:val="000000"/>
                <w:sz w:val="20"/>
              </w:rPr>
              <w:t>
5) То же, с режимом термической чистки поверхностей</w:t>
            </w:r>
          </w:p>
          <w:p>
            <w:pPr>
              <w:spacing w:after="20"/>
              <w:ind w:left="20"/>
              <w:jc w:val="both"/>
            </w:pPr>
            <w:r>
              <w:rPr>
                <w:rFonts w:ascii="Times New Roman"/>
                <w:b w:val="false"/>
                <w:i w:val="false"/>
                <w:color w:val="000000"/>
                <w:sz w:val="20"/>
              </w:rPr>
              <w:t>
нагрева</w:t>
            </w:r>
          </w:p>
          <w:p>
            <w:pPr>
              <w:spacing w:after="20"/>
              <w:ind w:left="20"/>
              <w:jc w:val="both"/>
            </w:pPr>
            <w:r>
              <w:rPr>
                <w:rFonts w:ascii="Times New Roman"/>
                <w:b w:val="false"/>
                <w:i w:val="false"/>
                <w:color w:val="000000"/>
                <w:sz w:val="20"/>
              </w:rPr>
              <w:t xml:space="preserve">
Элементы, обогреваемые паром или жидкостями </w:t>
            </w:r>
          </w:p>
          <w:p>
            <w:pPr>
              <w:spacing w:after="20"/>
              <w:ind w:left="20"/>
              <w:jc w:val="both"/>
            </w:pPr>
            <w:r>
              <w:rPr>
                <w:rFonts w:ascii="Times New Roman"/>
                <w:b w:val="false"/>
                <w:i w:val="false"/>
                <w:color w:val="000000"/>
                <w:sz w:val="20"/>
              </w:rPr>
              <w:t>
Элементы необогреваемые</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м</w:t>
            </w:r>
            <w:r>
              <w:rPr>
                <w:rFonts w:ascii="Times New Roman"/>
                <w:b w:val="false"/>
                <w:i w:val="false"/>
                <w:color w:val="000000"/>
                <w:sz w:val="20"/>
              </w:rPr>
              <w:t>+50</w:t>
            </w:r>
          </w:p>
          <w:p>
            <w:pPr>
              <w:spacing w:after="20"/>
              <w:ind w:left="20"/>
              <w:jc w:val="both"/>
            </w:pPr>
            <w:r>
              <w:rPr>
                <w:rFonts w:ascii="Times New Roman"/>
                <w:b w:val="false"/>
                <w:i w:val="false"/>
                <w:color w:val="000000"/>
                <w:sz w:val="20"/>
              </w:rPr>
              <w:t>
t+50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+75</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+90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+30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+35</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w:t>
            </w:r>
            <w:r>
              <w:rPr>
                <w:rFonts w:ascii="Times New Roman"/>
                <w:b w:val="false"/>
                <w:i/>
                <w:color w:val="000000"/>
                <w:sz w:val="20"/>
              </w:rPr>
              <w:t>х</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color w:val="000000"/>
                <w:sz w:val="20"/>
              </w:rPr>
              <w:t>t</w:t>
            </w:r>
            <w:r>
              <w:rPr>
                <w:rFonts w:ascii="Times New Roman"/>
                <w:b w:val="false"/>
                <w:i w:val="false"/>
                <w:color w:val="000000"/>
                <w:sz w:val="20"/>
              </w:rPr>
              <w:t>+25 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+30 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обозначения: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 наибольшая температура нагреваемой среды в рассматриваемом</w:t>
            </w:r>
          </w:p>
          <w:p>
            <w:pPr>
              <w:spacing w:after="20"/>
              <w:ind w:left="20"/>
              <w:jc w:val="both"/>
            </w:pPr>
            <w:r>
              <w:rPr>
                <w:rFonts w:ascii="Times New Roman"/>
                <w:b w:val="false"/>
                <w:i w:val="false"/>
                <w:color w:val="000000"/>
                <w:sz w:val="20"/>
              </w:rPr>
              <w:t xml:space="preserve">
элементе,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r>
              <w:rPr>
                <w:rFonts w:ascii="Times New Roman"/>
                <w:b w:val="false"/>
                <w:i w:val="false"/>
                <w:color w:val="000000"/>
                <w:sz w:val="20"/>
              </w:rPr>
              <w:t xml:space="preserve">— наибольшая температура греющей среды,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t— номинальная расчетная температура стенки трубы, определяемая в</w:t>
            </w:r>
          </w:p>
          <w:p>
            <w:pPr>
              <w:spacing w:after="20"/>
              <w:ind w:left="20"/>
              <w:jc w:val="both"/>
            </w:pPr>
            <w:r>
              <w:rPr>
                <w:rFonts w:ascii="Times New Roman"/>
                <w:b w:val="false"/>
                <w:i w:val="false"/>
                <w:color w:val="000000"/>
                <w:sz w:val="20"/>
              </w:rPr>
              <w:t xml:space="preserve">
соответствии с пунктом 4451 настоящих Правил,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color w:val="000000"/>
                <w:sz w:val="20"/>
              </w:rPr>
              <w:t>t</w:t>
            </w:r>
            <w:r>
              <w:rPr>
                <w:rFonts w:ascii="Times New Roman"/>
                <w:b w:val="false"/>
                <w:i w:val="false"/>
                <w:color w:val="000000"/>
                <w:sz w:val="20"/>
              </w:rPr>
              <w:t>— превышение температуры пара в наиболее теплонапряженной трубе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над средней температурой </w:t>
            </w:r>
            <w:r>
              <w:rPr>
                <w:rFonts w:ascii="Times New Roman"/>
                <w:b w:val="false"/>
                <w:i/>
                <w:color w:val="000000"/>
                <w:sz w:val="20"/>
              </w:rPr>
              <w:t>t</w:t>
            </w:r>
            <w:r>
              <w:rPr>
                <w:rFonts w:ascii="Times New Roman"/>
                <w:b w:val="false"/>
                <w:i w:val="false"/>
                <w:color w:val="000000"/>
                <w:vertAlign w:val="subscript"/>
              </w:rPr>
              <w:t>a</w:t>
            </w:r>
            <w:r>
              <w:rPr>
                <w:rFonts w:ascii="Times New Roman"/>
                <w:b w:val="false"/>
                <w:i w:val="false"/>
                <w:color w:val="000000"/>
                <w:sz w:val="20"/>
              </w:rPr>
              <w:t xml:space="preserve">(пункт 4451 настоящих Правил),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х — коэффициент, характеризующий перемешивание пара в коллекторе</w:t>
            </w:r>
          </w:p>
          <w:p>
            <w:pPr>
              <w:spacing w:after="20"/>
              <w:ind w:left="20"/>
              <w:jc w:val="both"/>
            </w:pPr>
            <w:r>
              <w:rPr>
                <w:rFonts w:ascii="Times New Roman"/>
                <w:b w:val="false"/>
                <w:i w:val="false"/>
                <w:color w:val="000000"/>
                <w:sz w:val="20"/>
              </w:rPr>
              <w:t xml:space="preserve">
пароперегревателя; </w:t>
            </w:r>
          </w:p>
          <w:p>
            <w:pPr>
              <w:spacing w:after="20"/>
              <w:ind w:left="20"/>
              <w:jc w:val="both"/>
            </w:pPr>
            <w:r>
              <w:rPr>
                <w:rFonts w:ascii="Times New Roman"/>
                <w:b w:val="false"/>
                <w:i w:val="false"/>
                <w:color w:val="000000"/>
                <w:sz w:val="20"/>
              </w:rPr>
              <w:t>
х = 0 — при сосредоточенном боковом или торцевом подводе пара к</w:t>
            </w:r>
          </w:p>
          <w:p>
            <w:pPr>
              <w:spacing w:after="20"/>
              <w:ind w:left="20"/>
              <w:jc w:val="both"/>
            </w:pPr>
            <w:r>
              <w:rPr>
                <w:rFonts w:ascii="Times New Roman"/>
                <w:b w:val="false"/>
                <w:i w:val="false"/>
                <w:color w:val="000000"/>
                <w:sz w:val="20"/>
              </w:rPr>
              <w:t xml:space="preserve">
коллектору; </w:t>
            </w:r>
          </w:p>
          <w:p>
            <w:pPr>
              <w:spacing w:after="20"/>
              <w:ind w:left="20"/>
              <w:jc w:val="both"/>
            </w:pPr>
            <w:r>
              <w:rPr>
                <w:rFonts w:ascii="Times New Roman"/>
                <w:b w:val="false"/>
                <w:i w:val="false"/>
                <w:color w:val="000000"/>
                <w:sz w:val="20"/>
              </w:rPr>
              <w:t>
х = 0,5 — при равномерном рассредоточенном подводе пара к</w:t>
            </w:r>
          </w:p>
          <w:p>
            <w:pPr>
              <w:spacing w:after="20"/>
              <w:ind w:left="20"/>
              <w:jc w:val="both"/>
            </w:pPr>
            <w:r>
              <w:rPr>
                <w:rFonts w:ascii="Times New Roman"/>
                <w:b w:val="false"/>
                <w:i w:val="false"/>
                <w:color w:val="000000"/>
                <w:sz w:val="20"/>
              </w:rPr>
              <w:t>
коллектору.</w:t>
            </w:r>
          </w:p>
          <w:p>
            <w:pPr>
              <w:spacing w:after="20"/>
              <w:ind w:left="20"/>
              <w:jc w:val="both"/>
            </w:pPr>
            <w:r>
              <w:rPr>
                <w:rFonts w:ascii="Times New Roman"/>
                <w:b w:val="false"/>
                <w:i w:val="false"/>
                <w:color w:val="000000"/>
                <w:sz w:val="20"/>
              </w:rPr>
              <w:t xml:space="preserve">
1 пункт 4466 настоящих Правил. </w:t>
            </w:r>
          </w:p>
          <w:p>
            <w:pPr>
              <w:spacing w:after="20"/>
              <w:ind w:left="20"/>
              <w:jc w:val="both"/>
            </w:pPr>
            <w:r>
              <w:rPr>
                <w:rFonts w:ascii="Times New Roman"/>
                <w:b w:val="false"/>
                <w:i w:val="false"/>
                <w:color w:val="000000"/>
                <w:sz w:val="20"/>
              </w:rPr>
              <w:t>
2 пункт 4465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58" w:id="140"/>
    <w:p>
      <w:pPr>
        <w:spacing w:after="0"/>
        <w:ind w:left="0"/>
        <w:jc w:val="left"/>
      </w:pPr>
      <w:r>
        <w:rPr>
          <w:rFonts w:ascii="Times New Roman"/>
          <w:b/>
          <w:i w:val="false"/>
          <w:color w:val="000000"/>
        </w:rPr>
        <w:t xml:space="preserve"> Значение средней разности между расчетной температурой</w:t>
      </w:r>
      <w:r>
        <w:br/>
      </w:r>
      <w:r>
        <w:rPr>
          <w:rFonts w:ascii="Times New Roman"/>
          <w:b/>
          <w:i w:val="false"/>
          <w:color w:val="000000"/>
        </w:rPr>
        <w:t xml:space="preserve">стенки трубы и температурой пара  </w:t>
      </w:r>
    </w:p>
    <w:bookmarkEnd w:id="140"/>
    <w:p>
      <w:pPr>
        <w:spacing w:after="0"/>
        <w:ind w:left="0"/>
        <w:jc w:val="both"/>
      </w:pPr>
      <w:r>
        <w:drawing>
          <wp:inline distT="0" distB="0" distL="0" distR="0">
            <wp:extent cx="7162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1628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60" w:id="141"/>
    <w:p>
      <w:pPr>
        <w:spacing w:after="0"/>
        <w:ind w:left="0"/>
        <w:jc w:val="left"/>
      </w:pPr>
      <w:r>
        <w:rPr>
          <w:rFonts w:ascii="Times New Roman"/>
          <w:b/>
          <w:i w:val="false"/>
          <w:color w:val="000000"/>
        </w:rPr>
        <w:t xml:space="preserve"> Значение коэффициента k</w:t>
      </w:r>
      <w:r>
        <w:rPr>
          <w:rFonts w:ascii="Times New Roman"/>
          <w:b/>
          <w:i w:val="false"/>
          <w:color w:val="000000"/>
          <w:vertAlign w:val="subscript"/>
        </w:rPr>
        <w:t>0</w:t>
      </w:r>
      <w:r>
        <w:rPr>
          <w:rFonts w:ascii="Times New Roman"/>
          <w:b/>
          <w:i w:val="false"/>
          <w:color w:val="000000"/>
        </w:rPr>
        <w:t xml:space="preserve"> </w:t>
      </w:r>
      <w:r>
        <w:rPr>
          <w:rFonts w:ascii="Times New Roman"/>
          <w:b/>
          <w:i w:val="false"/>
          <w:color w:val="000000"/>
          <w:vertAlign w:val="subscript"/>
        </w:rPr>
        <w:t xml:space="preserve"> </w:t>
      </w:r>
    </w:p>
    <w:bookmarkEnd w:id="141"/>
    <w:p>
      <w:pPr>
        <w:spacing w:after="0"/>
        <w:ind w:left="0"/>
        <w:jc w:val="both"/>
      </w:pPr>
      <w:r>
        <w:drawing>
          <wp:inline distT="0" distB="0" distL="0" distR="0">
            <wp:extent cx="5613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6134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62"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Зависимость </w:t>
      </w:r>
    </w:p>
    <w:bookmarkEnd w:id="14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t </w:t>
      </w:r>
      <w:r>
        <w:rPr>
          <w:rFonts w:ascii="Times New Roman"/>
          <w:b/>
          <w:i w:val="false"/>
          <w:color w:val="000000"/>
          <w:sz w:val="28"/>
        </w:rPr>
        <w:t>от коэффициента неравномерности тепловосприятия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 ширине газохода перегревателя к и приращения температуры  пара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t</w:t>
      </w:r>
      <w:r>
        <w:rPr>
          <w:rFonts w:ascii="Times New Roman"/>
          <w:b w:val="false"/>
          <w:i w:val="false"/>
          <w:color w:val="000000"/>
          <w:vertAlign w:val="subscript"/>
        </w:rPr>
        <w:t>v</w:t>
      </w:r>
      <w:r>
        <w:br/>
      </w:r>
    </w:p>
    <w:p>
      <w:pPr>
        <w:spacing w:after="0"/>
        <w:ind w:left="0"/>
        <w:jc w:val="left"/>
      </w:pPr>
      <w:r>
        <w:rPr>
          <w:rFonts w:ascii="Times New Roman"/>
          <w:b/>
          <w:i w:val="false"/>
          <w:color w:val="000000"/>
        </w:rPr>
        <w:t xml:space="preserve"> </w:t>
      </w:r>
      <w:r>
        <w:rPr>
          <w:rFonts w:ascii="Times New Roman"/>
          <w:b/>
          <w:i w:val="false"/>
          <w:color w:val="000000"/>
          <w:vertAlign w:val="subscript"/>
        </w:rPr>
        <w:t xml:space="preserve"> </w:t>
      </w:r>
    </w:p>
    <w:p>
      <w:pPr>
        <w:spacing w:after="0"/>
        <w:ind w:left="0"/>
        <w:jc w:val="both"/>
      </w:pPr>
      <w:r>
        <w:drawing>
          <wp:inline distT="0" distB="0" distL="0" distR="0">
            <wp:extent cx="3581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81400" cy="591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64" w:id="143"/>
    <w:p>
      <w:pPr>
        <w:spacing w:after="0"/>
        <w:ind w:left="0"/>
        <w:jc w:val="left"/>
      </w:pPr>
      <w:r>
        <w:rPr>
          <w:rFonts w:ascii="Times New Roman"/>
          <w:b/>
          <w:i w:val="false"/>
          <w:color w:val="000000"/>
        </w:rPr>
        <w:t xml:space="preserve"> Коэффициент прочности сварных соединений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w:t>
            </w:r>
          </w:p>
          <w:p>
            <w:pPr>
              <w:spacing w:after="20"/>
              <w:ind w:left="20"/>
              <w:jc w:val="both"/>
            </w:pPr>
            <w:r>
              <w:rPr>
                <w:rFonts w:ascii="Times New Roman"/>
                <w:b w:val="false"/>
                <w:i w:val="false"/>
                <w:color w:val="000000"/>
                <w:sz w:val="20"/>
              </w:rPr>
              <w:t>
соединение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Сварной шов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w:t>
            </w:r>
          </w:p>
          <w:p>
            <w:pPr>
              <w:spacing w:after="20"/>
              <w:ind w:left="20"/>
              <w:jc w:val="both"/>
            </w:pPr>
            <w:r>
              <w:rPr>
                <w:rFonts w:ascii="Times New Roman"/>
                <w:b w:val="false"/>
                <w:i w:val="false"/>
                <w:color w:val="000000"/>
                <w:sz w:val="20"/>
              </w:rPr>
              <w:t>
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на подкладке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без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Нахлесточное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ванная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на подкладке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без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Нахлесточное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Во всех случаях должен быть обеспечен полный провар корня шва.</w:t>
            </w:r>
          </w:p>
          <w:p>
            <w:pPr>
              <w:spacing w:after="20"/>
              <w:ind w:left="20"/>
              <w:jc w:val="both"/>
            </w:pPr>
            <w:r>
              <w:rPr>
                <w:rFonts w:ascii="Times New Roman"/>
                <w:b w:val="false"/>
                <w:i w:val="false"/>
                <w:color w:val="000000"/>
                <w:sz w:val="20"/>
              </w:rPr>
              <w:t>
2. Для электрошлаковой сварки коэффициент прочности сварного</w:t>
            </w:r>
          </w:p>
          <w:p>
            <w:pPr>
              <w:spacing w:after="20"/>
              <w:ind w:left="20"/>
              <w:jc w:val="both"/>
            </w:pPr>
            <w:r>
              <w:rPr>
                <w:rFonts w:ascii="Times New Roman"/>
                <w:b w:val="false"/>
                <w:i w:val="false"/>
                <w:color w:val="000000"/>
                <w:sz w:val="20"/>
              </w:rPr>
              <w:t xml:space="preserve">
соединения принимается </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1,0.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66" w:id="144"/>
    <w:p>
      <w:pPr>
        <w:spacing w:after="0"/>
        <w:ind w:left="0"/>
        <w:jc w:val="left"/>
      </w:pPr>
      <w:r>
        <w:rPr>
          <w:rFonts w:ascii="Times New Roman"/>
          <w:b/>
          <w:i w:val="false"/>
          <w:color w:val="000000"/>
        </w:rPr>
        <w:t xml:space="preserve"> Коэффициент прочности сварного соединения в зависимости от</w:t>
      </w:r>
      <w:r>
        <w:br/>
      </w:r>
      <w:r>
        <w:rPr>
          <w:rFonts w:ascii="Times New Roman"/>
          <w:b/>
          <w:i w:val="false"/>
          <w:color w:val="000000"/>
        </w:rPr>
        <w:t>класса котлов, теплообменных аппаратов и сосудов под давлением</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прочности сварного соединения ц в зависимости от класса котлов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пароперегреватели и</w:t>
            </w:r>
          </w:p>
          <w:p>
            <w:pPr>
              <w:spacing w:after="20"/>
              <w:ind w:left="20"/>
              <w:jc w:val="both"/>
            </w:pPr>
            <w:r>
              <w:rPr>
                <w:rFonts w:ascii="Times New Roman"/>
                <w:b w:val="false"/>
                <w:i w:val="false"/>
                <w:color w:val="000000"/>
                <w:sz w:val="20"/>
              </w:rPr>
              <w:t xml:space="preserve">
паросборники </w:t>
            </w:r>
          </w:p>
          <w:p>
            <w:pPr>
              <w:spacing w:after="20"/>
              <w:ind w:left="20"/>
              <w:jc w:val="both"/>
            </w:pPr>
            <w:r>
              <w:rPr>
                <w:rFonts w:ascii="Times New Roman"/>
                <w:b w:val="false"/>
                <w:i w:val="false"/>
                <w:color w:val="000000"/>
                <w:sz w:val="20"/>
              </w:rPr>
              <w:t>
Обогреваемые паром</w:t>
            </w:r>
          </w:p>
          <w:p>
            <w:pPr>
              <w:spacing w:after="20"/>
              <w:ind w:left="20"/>
              <w:jc w:val="both"/>
            </w:pPr>
            <w:r>
              <w:rPr>
                <w:rFonts w:ascii="Times New Roman"/>
                <w:b w:val="false"/>
                <w:i w:val="false"/>
                <w:color w:val="000000"/>
                <w:sz w:val="20"/>
              </w:rPr>
              <w:t xml:space="preserve">
парогенераторы </w:t>
            </w:r>
          </w:p>
          <w:p>
            <w:pPr>
              <w:spacing w:after="20"/>
              <w:ind w:left="20"/>
              <w:jc w:val="both"/>
            </w:pPr>
            <w:r>
              <w:rPr>
                <w:rFonts w:ascii="Times New Roman"/>
                <w:b w:val="false"/>
                <w:i w:val="false"/>
                <w:color w:val="000000"/>
                <w:sz w:val="20"/>
              </w:rPr>
              <w:t>
Теплообменные аппараты и</w:t>
            </w:r>
          </w:p>
          <w:p>
            <w:pPr>
              <w:spacing w:after="20"/>
              <w:ind w:left="20"/>
              <w:jc w:val="both"/>
            </w:pPr>
            <w:r>
              <w:rPr>
                <w:rFonts w:ascii="Times New Roman"/>
                <w:b w:val="false"/>
                <w:i w:val="false"/>
                <w:color w:val="000000"/>
                <w:sz w:val="20"/>
              </w:rPr>
              <w:t>
сосуды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68" w:id="145"/>
    <w:p>
      <w:pPr>
        <w:spacing w:after="0"/>
        <w:ind w:left="0"/>
        <w:jc w:val="left"/>
      </w:pPr>
      <w:r>
        <w:rPr>
          <w:rFonts w:ascii="Times New Roman"/>
          <w:b/>
          <w:i w:val="false"/>
          <w:color w:val="000000"/>
        </w:rPr>
        <w:t xml:space="preserve"> Продольный ряд или коридорное поле отверстий с одинаковым шагом  </w:t>
      </w:r>
    </w:p>
    <w:bookmarkEnd w:id="145"/>
    <w:p>
      <w:pPr>
        <w:spacing w:after="0"/>
        <w:ind w:left="0"/>
        <w:jc w:val="both"/>
      </w:pPr>
      <w:r>
        <w:drawing>
          <wp:inline distT="0" distB="0" distL="0" distR="0">
            <wp:extent cx="3543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433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70" w:id="146"/>
    <w:p>
      <w:pPr>
        <w:spacing w:after="0"/>
        <w:ind w:left="0"/>
        <w:jc w:val="left"/>
      </w:pPr>
      <w:r>
        <w:rPr>
          <w:rFonts w:ascii="Times New Roman"/>
          <w:b/>
          <w:i w:val="false"/>
          <w:color w:val="000000"/>
        </w:rPr>
        <w:t xml:space="preserve"> Поле отверстий, расположенных в шахматном порядке</w:t>
      </w:r>
      <w:r>
        <w:br/>
      </w:r>
      <w:r>
        <w:rPr>
          <w:rFonts w:ascii="Times New Roman"/>
          <w:b/>
          <w:i w:val="false"/>
          <w:color w:val="000000"/>
        </w:rPr>
        <w:t xml:space="preserve">с равномерным расположением отверстий  </w:t>
      </w:r>
    </w:p>
    <w:bookmarkEnd w:id="146"/>
    <w:p>
      <w:pPr>
        <w:spacing w:after="0"/>
        <w:ind w:left="0"/>
        <w:jc w:val="both"/>
      </w:pPr>
      <w:r>
        <w:drawing>
          <wp:inline distT="0" distB="0" distL="0" distR="0">
            <wp:extent cx="40894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894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72" w:id="147"/>
    <w:p>
      <w:pPr>
        <w:spacing w:after="0"/>
        <w:ind w:left="0"/>
        <w:jc w:val="left"/>
      </w:pPr>
      <w:r>
        <w:rPr>
          <w:rFonts w:ascii="Times New Roman"/>
          <w:b/>
          <w:i w:val="false"/>
          <w:color w:val="000000"/>
        </w:rPr>
        <w:t xml:space="preserve"> Коэффициент k, в зависимости от l</w:t>
      </w:r>
      <w:r>
        <w:rPr>
          <w:rFonts w:ascii="Times New Roman"/>
          <w:b/>
          <w:i w:val="false"/>
          <w:color w:val="000000"/>
          <w:vertAlign w:val="subscript"/>
        </w:rPr>
        <w:t>1</w:t>
      </w:r>
      <w:r>
        <w:rPr>
          <w:rFonts w:ascii="Times New Roman"/>
          <w:b/>
          <w:i w:val="false"/>
          <w:color w:val="000000"/>
        </w:rPr>
        <w:t>/l</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Промежуточные значения </w:t>
            </w:r>
            <w:r>
              <w:rPr>
                <w:rFonts w:ascii="Times New Roman"/>
                <w:b w:val="false"/>
                <w:i/>
                <w:color w:val="000000"/>
                <w:sz w:val="20"/>
              </w:rPr>
              <w:t>k</w:t>
            </w:r>
            <w:r>
              <w:rPr>
                <w:rFonts w:ascii="Times New Roman"/>
                <w:b w:val="false"/>
                <w:i w:val="false"/>
                <w:color w:val="000000"/>
                <w:sz w:val="20"/>
              </w:rPr>
              <w:t xml:space="preserve"> определяются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74" w:id="148"/>
    <w:p>
      <w:pPr>
        <w:spacing w:after="0"/>
        <w:ind w:left="0"/>
        <w:jc w:val="left"/>
      </w:pPr>
      <w:r>
        <w:rPr>
          <w:rFonts w:ascii="Times New Roman"/>
          <w:b/>
          <w:i w:val="false"/>
          <w:color w:val="000000"/>
        </w:rPr>
        <w:t xml:space="preserve"> Толщина сферических и цилиндрических труб</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&gt;95</w:t>
            </w:r>
            <w:r>
              <w:rPr>
                <w:rFonts w:ascii="Times New Roman"/>
                <w:b w:val="false"/>
                <w:i w:val="false"/>
                <w:color w:val="000000"/>
                <w:sz w:val="20"/>
                <w:u w:val="single"/>
              </w:rPr>
              <w:t>&lt;</w:t>
            </w:r>
            <w:r>
              <w:rPr>
                <w:rFonts w:ascii="Times New Roman"/>
                <w:b w:val="false"/>
                <w:i w:val="false"/>
                <w:color w:val="000000"/>
                <w:sz w:val="20"/>
              </w:rPr>
              <w:t>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r>
              <w:rPr>
                <w:rFonts w:ascii="Times New Roman"/>
                <w:b w:val="false"/>
                <w:i w:val="false"/>
                <w:color w:val="000000"/>
                <w:sz w:val="20"/>
                <w:u w:val="single"/>
              </w:rPr>
              <w:t>&lt;</w:t>
            </w:r>
            <w:r>
              <w:rPr>
                <w:rFonts w:ascii="Times New Roman"/>
                <w:b w:val="false"/>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102</w:t>
            </w:r>
            <w:r>
              <w:rPr>
                <w:rFonts w:ascii="Times New Roman"/>
                <w:b w:val="false"/>
                <w:i w:val="false"/>
                <w:color w:val="000000"/>
                <w:sz w:val="20"/>
                <w:u w:val="single"/>
              </w:rPr>
              <w:t>&lt;</w:t>
            </w:r>
            <w:r>
              <w:rPr>
                <w:rFonts w:ascii="Times New Roman"/>
                <w:b w:val="false"/>
                <w:i w:val="false"/>
                <w:color w:val="000000"/>
                <w:sz w:val="20"/>
              </w:rPr>
              <w:t xml:space="preserve">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r>
              <w:rPr>
                <w:rFonts w:ascii="Times New Roman"/>
                <w:b w:val="false"/>
                <w:i w:val="false"/>
                <w:color w:val="000000"/>
                <w:sz w:val="20"/>
                <w:u w:val="single"/>
              </w:rPr>
              <w:t>&lt;</w:t>
            </w:r>
            <w:r>
              <w:rPr>
                <w:rFonts w:ascii="Times New Roman"/>
                <w:b w:val="false"/>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&gt;121</w:t>
            </w:r>
            <w:r>
              <w:rPr>
                <w:rFonts w:ascii="Times New Roman"/>
                <w:b w:val="false"/>
                <w:i w:val="false"/>
                <w:color w:val="000000"/>
                <w:sz w:val="20"/>
                <w:u w:val="single"/>
              </w:rPr>
              <w:t>&lt;</w:t>
            </w:r>
            <w:r>
              <w:rPr>
                <w:rFonts w:ascii="Times New Roman"/>
                <w:b w:val="false"/>
                <w:i w:val="false"/>
                <w:color w:val="000000"/>
                <w:sz w:val="20"/>
              </w:rPr>
              <w:t>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&gt;38</w:t>
            </w:r>
            <w:r>
              <w:rPr>
                <w:rFonts w:ascii="Times New Roman"/>
                <w:b w:val="false"/>
                <w:i w:val="false"/>
                <w:color w:val="000000"/>
                <w:sz w:val="20"/>
                <w:u w:val="single"/>
              </w:rPr>
              <w:t>&lt;</w:t>
            </w:r>
            <w:r>
              <w:rPr>
                <w:rFonts w:ascii="Times New Roman"/>
                <w:b w:val="false"/>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&gt;152</w:t>
            </w:r>
            <w:r>
              <w:rPr>
                <w:rFonts w:ascii="Times New Roman"/>
                <w:b w:val="false"/>
                <w:i w:val="false"/>
                <w:color w:val="000000"/>
                <w:sz w:val="20"/>
                <w:u w:val="single"/>
              </w:rPr>
              <w:t>&lt;</w:t>
            </w:r>
            <w:r>
              <w:rPr>
                <w:rFonts w:ascii="Times New Roman"/>
                <w:b w:val="false"/>
                <w:i w:val="false"/>
                <w:color w:val="000000"/>
                <w:sz w:val="20"/>
              </w:rPr>
              <w: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&gt;51</w:t>
            </w:r>
            <w:r>
              <w:rPr>
                <w:rFonts w:ascii="Times New Roman"/>
                <w:b w:val="false"/>
                <w:i w:val="false"/>
                <w:color w:val="000000"/>
                <w:sz w:val="20"/>
                <w:u w:val="single"/>
              </w:rPr>
              <w:t>&lt;</w:t>
            </w:r>
            <w:r>
              <w:rPr>
                <w:rFonts w:ascii="Times New Roman"/>
                <w:b w:val="false"/>
                <w:i w:val="false"/>
                <w:color w:val="000000"/>
                <w:sz w:val="20"/>
              </w:rPr>
              <w: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r>
              <w:rPr>
                <w:rFonts w:ascii="Times New Roman"/>
                <w:b w:val="false"/>
                <w:i w:val="false"/>
                <w:color w:val="000000"/>
                <w:sz w:val="20"/>
                <w:u w:val="single"/>
              </w:rPr>
              <w:t>&lt;</w:t>
            </w:r>
            <w:r>
              <w:rPr>
                <w:rFonts w:ascii="Times New Roman"/>
                <w:b w:val="false"/>
                <w:i w:val="false"/>
                <w:color w:val="000000"/>
                <w:sz w:val="20"/>
              </w:rPr>
              <w:t>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Уменьшение толщины стенки, вызванное</w:t>
            </w:r>
          </w:p>
          <w:p>
            <w:pPr>
              <w:spacing w:after="20"/>
              <w:ind w:left="20"/>
              <w:jc w:val="both"/>
            </w:pPr>
            <w:r>
              <w:rPr>
                <w:rFonts w:ascii="Times New Roman"/>
                <w:b w:val="false"/>
                <w:i w:val="false"/>
                <w:color w:val="000000"/>
                <w:sz w:val="20"/>
              </w:rPr>
              <w:t>
изгибом или раздачей следует компенсировать</w:t>
            </w:r>
          </w:p>
          <w:p>
            <w:pPr>
              <w:spacing w:after="20"/>
              <w:ind w:left="20"/>
              <w:jc w:val="both"/>
            </w:pPr>
            <w:r>
              <w:rPr>
                <w:rFonts w:ascii="Times New Roman"/>
                <w:b w:val="false"/>
                <w:i w:val="false"/>
                <w:color w:val="000000"/>
                <w:sz w:val="20"/>
              </w:rPr>
              <w:t>
прибавками.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76" w:id="149"/>
    <w:p>
      <w:pPr>
        <w:spacing w:after="0"/>
        <w:ind w:left="0"/>
        <w:jc w:val="left"/>
      </w:pPr>
      <w:r>
        <w:rPr>
          <w:rFonts w:ascii="Times New Roman"/>
          <w:b/>
          <w:i w:val="false"/>
          <w:color w:val="000000"/>
        </w:rPr>
        <w:t xml:space="preserve"> Кольца жесткости  </w:t>
      </w:r>
    </w:p>
    <w:bookmarkEnd w:id="149"/>
    <w:p>
      <w:pPr>
        <w:spacing w:after="0"/>
        <w:ind w:left="0"/>
        <w:jc w:val="both"/>
      </w:pPr>
      <w:r>
        <w:drawing>
          <wp:inline distT="0" distB="0" distL="0" distR="0">
            <wp:extent cx="3162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623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78" w:id="150"/>
    <w:p>
      <w:pPr>
        <w:spacing w:after="0"/>
        <w:ind w:left="0"/>
        <w:jc w:val="left"/>
      </w:pPr>
      <w:r>
        <w:rPr>
          <w:rFonts w:ascii="Times New Roman"/>
          <w:b/>
          <w:i w:val="false"/>
          <w:color w:val="000000"/>
        </w:rPr>
        <w:t xml:space="preserve"> Толщина s</w:t>
      </w:r>
      <w:r>
        <w:rPr>
          <w:rFonts w:ascii="Times New Roman"/>
          <w:b/>
          <w:i w:val="false"/>
          <w:color w:val="000000"/>
          <w:vertAlign w:val="subscript"/>
        </w:rPr>
        <w:t>1</w:t>
      </w:r>
      <w:r>
        <w:rPr>
          <w:rFonts w:ascii="Times New Roman"/>
          <w:b/>
          <w:i w:val="false"/>
          <w:color w:val="000000"/>
        </w:rPr>
        <w:t xml:space="preserve">, мм, S-образных колец  </w:t>
      </w:r>
    </w:p>
    <w:bookmarkEnd w:id="150"/>
    <w:p>
      <w:pPr>
        <w:spacing w:after="0"/>
        <w:ind w:left="0"/>
        <w:jc w:val="both"/>
      </w:pPr>
      <w:r>
        <w:drawing>
          <wp:inline distT="0" distB="0" distL="0" distR="0">
            <wp:extent cx="4419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19600" cy="6019800"/>
                    </a:xfrm>
                    <a:prstGeom prst="rect">
                      <a:avLst/>
                    </a:prstGeom>
                  </pic:spPr>
                </pic:pic>
              </a:graphicData>
            </a:graphic>
          </wp:inline>
        </w:drawing>
      </w:r>
    </w:p>
    <w:p>
      <w:pPr>
        <w:spacing w:after="0"/>
        <w:ind w:left="0"/>
        <w:jc w:val="left"/>
      </w:pPr>
      <w:r>
        <w:br/>
      </w:r>
    </w:p>
    <w:bookmarkStart w:name="z279" w:id="151"/>
    <w:p>
      <w:pPr>
        <w:spacing w:after="0"/>
        <w:ind w:left="0"/>
        <w:jc w:val="both"/>
      </w:pPr>
      <w:r>
        <w:rPr>
          <w:rFonts w:ascii="Times New Roman"/>
          <w:b w:val="false"/>
          <w:i w:val="false"/>
          <w:color w:val="000000"/>
          <w:sz w:val="28"/>
        </w:rPr>
        <w:t>
      1 — не менее четырех отверстий 10, равномерно распределенных по обечайке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1" w:id="152"/>
    <w:p>
      <w:pPr>
        <w:spacing w:after="0"/>
        <w:ind w:left="0"/>
        <w:jc w:val="left"/>
      </w:pPr>
      <w:r>
        <w:rPr>
          <w:rFonts w:ascii="Times New Roman"/>
          <w:b/>
          <w:i w:val="false"/>
          <w:color w:val="000000"/>
        </w:rPr>
        <w:t xml:space="preserve"> Расчетный диаметр  </w:t>
      </w:r>
    </w:p>
    <w:bookmarkEnd w:id="152"/>
    <w:p>
      <w:pPr>
        <w:spacing w:after="0"/>
        <w:ind w:left="0"/>
        <w:jc w:val="both"/>
      </w:pPr>
      <w:r>
        <w:drawing>
          <wp:inline distT="0" distB="0" distL="0" distR="0">
            <wp:extent cx="25908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5908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3" w:id="153"/>
    <w:p>
      <w:pPr>
        <w:spacing w:after="0"/>
        <w:ind w:left="0"/>
        <w:jc w:val="left"/>
      </w:pPr>
      <w:r>
        <w:rPr>
          <w:rFonts w:ascii="Times New Roman"/>
          <w:b/>
          <w:i w:val="false"/>
          <w:color w:val="000000"/>
        </w:rPr>
        <w:t xml:space="preserve"> Наружный диаметр  </w:t>
      </w:r>
    </w:p>
    <w:bookmarkEnd w:id="153"/>
    <w:p>
      <w:pPr>
        <w:spacing w:after="0"/>
        <w:ind w:left="0"/>
        <w:jc w:val="both"/>
      </w:pPr>
      <w:r>
        <w:drawing>
          <wp:inline distT="0" distB="0" distL="0" distR="0">
            <wp:extent cx="3238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238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5"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углов </w:t>
      </w:r>
    </w:p>
    <w:bookmarkEnd w:id="15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3086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861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7" w:id="155"/>
    <w:p>
      <w:pPr>
        <w:spacing w:after="0"/>
        <w:ind w:left="0"/>
        <w:jc w:val="left"/>
      </w:pPr>
      <w:r>
        <w:rPr>
          <w:rFonts w:ascii="Times New Roman"/>
          <w:b/>
          <w:i w:val="false"/>
          <w:color w:val="000000"/>
        </w:rPr>
        <w:t xml:space="preserve"> Радиус закругления кромки  </w:t>
      </w:r>
    </w:p>
    <w:bookmarkEnd w:id="155"/>
    <w:p>
      <w:pPr>
        <w:spacing w:after="0"/>
        <w:ind w:left="0"/>
        <w:jc w:val="both"/>
      </w:pPr>
      <w:r>
        <w:drawing>
          <wp:inline distT="0" distB="0" distL="0" distR="0">
            <wp:extent cx="2781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813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89" w:id="156"/>
    <w:p>
      <w:pPr>
        <w:spacing w:after="0"/>
        <w:ind w:left="0"/>
        <w:jc w:val="left"/>
      </w:pPr>
      <w:r>
        <w:rPr>
          <w:rFonts w:ascii="Times New Roman"/>
          <w:b/>
          <w:i w:val="false"/>
          <w:color w:val="000000"/>
        </w:rPr>
        <w:t xml:space="preserve"> Коэффициент у формы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град</w:t>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формы </w:t>
            </w:r>
            <w:r>
              <w:rPr>
                <w:rFonts w:ascii="Times New Roman"/>
                <w:b w:val="false"/>
                <w:i/>
                <w:color w:val="000000"/>
                <w:sz w:val="20"/>
              </w:rPr>
              <w:t>у</w:t>
            </w:r>
            <w:r>
              <w:rPr>
                <w:rFonts w:ascii="Times New Roman"/>
                <w:b w:val="false"/>
                <w:i w:val="false"/>
                <w:color w:val="000000"/>
                <w:sz w:val="20"/>
              </w:rPr>
              <w:t xml:space="preserve"> при </w:t>
            </w:r>
            <w:r>
              <w:rPr>
                <w:rFonts w:ascii="Times New Roman"/>
                <w:b w:val="false"/>
                <w:i/>
                <w:color w:val="000000"/>
                <w:sz w:val="20"/>
              </w:rPr>
              <w:t>r</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равном: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Для угловых соединений коэффициент формы определяется при </w:t>
            </w:r>
            <w:r>
              <w:rPr>
                <w:rFonts w:ascii="Times New Roman"/>
                <w:b w:val="false"/>
                <w:i/>
                <w:color w:val="000000"/>
                <w:sz w:val="20"/>
              </w:rPr>
              <w:t>r</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xml:space="preserve"> =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91" w:id="157"/>
    <w:p>
      <w:pPr>
        <w:spacing w:after="0"/>
        <w:ind w:left="0"/>
        <w:jc w:val="left"/>
      </w:pPr>
      <w:r>
        <w:rPr>
          <w:rFonts w:ascii="Times New Roman"/>
          <w:b/>
          <w:i w:val="false"/>
          <w:color w:val="000000"/>
        </w:rPr>
        <w:t xml:space="preserve"> Толщина плоских днищ</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3114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93" w:id="158"/>
    <w:p>
      <w:pPr>
        <w:spacing w:after="0"/>
        <w:ind w:left="0"/>
        <w:jc w:val="left"/>
      </w:pPr>
      <w:r>
        <w:rPr>
          <w:rFonts w:ascii="Times New Roman"/>
          <w:b/>
          <w:i w:val="false"/>
          <w:color w:val="000000"/>
        </w:rPr>
        <w:t xml:space="preserve"> Толщина плоских днищ</w:t>
      </w:r>
    </w:p>
    <w:bookmarkEnd w:id="15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08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95" w:id="159"/>
    <w:p>
      <w:pPr>
        <w:spacing w:after="0"/>
        <w:ind w:left="0"/>
        <w:jc w:val="left"/>
      </w:pPr>
      <w:r>
        <w:rPr>
          <w:rFonts w:ascii="Times New Roman"/>
          <w:b/>
          <w:i w:val="false"/>
          <w:color w:val="000000"/>
        </w:rPr>
        <w:t xml:space="preserve"> Толщина плоских днищ</w:t>
      </w:r>
    </w:p>
    <w:bookmarkEnd w:id="159"/>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79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97" w:id="160"/>
    <w:p>
      <w:pPr>
        <w:spacing w:after="0"/>
        <w:ind w:left="0"/>
        <w:jc w:val="left"/>
      </w:pPr>
      <w:r>
        <w:rPr>
          <w:rFonts w:ascii="Times New Roman"/>
          <w:b/>
          <w:i w:val="false"/>
          <w:color w:val="000000"/>
        </w:rPr>
        <w:t xml:space="preserve"> Толщина плоских днищ</w:t>
      </w:r>
    </w:p>
    <w:bookmarkEnd w:id="16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38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299" w:id="161"/>
    <w:p>
      <w:pPr>
        <w:spacing w:after="0"/>
        <w:ind w:left="0"/>
        <w:jc w:val="left"/>
      </w:pPr>
      <w:r>
        <w:rPr>
          <w:rFonts w:ascii="Times New Roman"/>
          <w:b/>
          <w:i w:val="false"/>
          <w:color w:val="000000"/>
        </w:rPr>
        <w:t xml:space="preserve"> Толщина плоских днищ</w:t>
      </w:r>
    </w:p>
    <w:bookmarkEnd w:id="16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=0,35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57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1" w:id="162"/>
    <w:p>
      <w:pPr>
        <w:spacing w:after="0"/>
        <w:ind w:left="0"/>
        <w:jc w:val="left"/>
      </w:pPr>
      <w:r>
        <w:rPr>
          <w:rFonts w:ascii="Times New Roman"/>
          <w:b/>
          <w:i w:val="false"/>
          <w:color w:val="000000"/>
        </w:rPr>
        <w:t xml:space="preserve"> Толщина плоских днищ</w:t>
      </w:r>
    </w:p>
    <w:bookmarkEnd w:id="162"/>
    <w:p>
      <w:pPr>
        <w:spacing w:after="0"/>
        <w:ind w:left="0"/>
        <w:jc w:val="both"/>
      </w:pPr>
      <w:r>
        <w:rPr>
          <w:rFonts w:ascii="Times New Roman"/>
          <w:b w:val="false"/>
          <w:i w:val="false"/>
          <w:color w:val="000000"/>
          <w:sz w:val="28"/>
        </w:rPr>
        <w:t xml:space="preserve">
      </w:t>
      </w:r>
      <w:r>
        <w:rPr>
          <w:rFonts w:ascii="Times New Roman"/>
          <w:b w:val="false"/>
          <w:i/>
          <w:color w:val="000000"/>
          <w:sz w:val="28"/>
        </w:rPr>
        <w:t>Db/D k</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1,25 0,6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1,5 0,7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1,75 0,8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3622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3" w:id="163"/>
    <w:p>
      <w:pPr>
        <w:spacing w:after="0"/>
        <w:ind w:left="0"/>
        <w:jc w:val="left"/>
      </w:pPr>
      <w:r>
        <w:rPr>
          <w:rFonts w:ascii="Times New Roman"/>
          <w:b/>
          <w:i w:val="false"/>
          <w:color w:val="000000"/>
        </w:rPr>
        <w:t xml:space="preserve"> Толщина плоских днищ</w:t>
      </w:r>
    </w:p>
    <w:bookmarkEnd w:id="16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384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5" w:id="164"/>
    <w:p>
      <w:pPr>
        <w:spacing w:after="0"/>
        <w:ind w:left="0"/>
        <w:jc w:val="left"/>
      </w:pPr>
      <w:r>
        <w:rPr>
          <w:rFonts w:ascii="Times New Roman"/>
          <w:b/>
          <w:i w:val="false"/>
          <w:color w:val="000000"/>
        </w:rPr>
        <w:t xml:space="preserve"> Толщина плоских днищ</w:t>
      </w:r>
    </w:p>
    <w:bookmarkEnd w:id="16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0,53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878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7" w:id="165"/>
    <w:p>
      <w:pPr>
        <w:spacing w:after="0"/>
        <w:ind w:left="0"/>
        <w:jc w:val="left"/>
      </w:pPr>
      <w:r>
        <w:rPr>
          <w:rFonts w:ascii="Times New Roman"/>
          <w:b/>
          <w:i w:val="false"/>
          <w:color w:val="000000"/>
        </w:rPr>
        <w:t xml:space="preserve"> Коэффициент к</w:t>
      </w:r>
    </w:p>
    <w:bookmarkEnd w:id="165"/>
    <w:p>
      <w:pPr>
        <w:spacing w:after="0"/>
        <w:ind w:left="0"/>
        <w:jc w:val="both"/>
      </w:pPr>
      <w:r>
        <w:rPr>
          <w:rFonts w:ascii="Times New Roman"/>
          <w:b w:val="false"/>
          <w:i w:val="false"/>
          <w:color w:val="000000"/>
          <w:sz w:val="28"/>
        </w:rPr>
        <w:t xml:space="preserve">
      </w:t>
      </w:r>
      <w:r>
        <w:rPr>
          <w:rFonts w:ascii="Times New Roman"/>
          <w:b w:val="false"/>
          <w:i/>
          <w:color w:val="000000"/>
          <w:sz w:val="28"/>
        </w:rPr>
        <w:t>к=0,45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991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09" w:id="166"/>
    <w:p>
      <w:pPr>
        <w:spacing w:after="0"/>
        <w:ind w:left="0"/>
        <w:jc w:val="left"/>
      </w:pPr>
      <w:r>
        <w:rPr>
          <w:rFonts w:ascii="Times New Roman"/>
          <w:b/>
          <w:i w:val="false"/>
          <w:color w:val="000000"/>
        </w:rPr>
        <w:t xml:space="preserve"> Толщина плоских стенок</w:t>
      </w:r>
    </w:p>
    <w:bookmarkEnd w:id="166"/>
    <w:p>
      <w:pPr>
        <w:spacing w:after="0"/>
        <w:ind w:left="0"/>
        <w:jc w:val="both"/>
      </w:pPr>
      <w:r>
        <w:rPr>
          <w:rFonts w:ascii="Times New Roman"/>
          <w:b w:val="false"/>
          <w:i w:val="false"/>
          <w:color w:val="000000"/>
          <w:sz w:val="28"/>
        </w:rPr>
        <w:t xml:space="preserve">
      </w:t>
      </w:r>
      <w:r>
        <w:rPr>
          <w:rFonts w:ascii="Times New Roman"/>
          <w:b w:val="false"/>
          <w:i/>
          <w:color w:val="000000"/>
          <w:sz w:val="28"/>
        </w:rPr>
        <w:t>k=0,5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734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11" w:id="167"/>
    <w:p>
      <w:pPr>
        <w:spacing w:after="0"/>
        <w:ind w:left="0"/>
        <w:jc w:val="left"/>
      </w:pPr>
      <w:r>
        <w:rPr>
          <w:rFonts w:ascii="Times New Roman"/>
          <w:b/>
          <w:i w:val="false"/>
          <w:color w:val="000000"/>
        </w:rPr>
        <w:t xml:space="preserve"> Толщина плоских стенок</w:t>
      </w:r>
    </w:p>
    <w:bookmarkEnd w:id="167"/>
    <w:p>
      <w:pPr>
        <w:spacing w:after="0"/>
        <w:ind w:left="0"/>
        <w:jc w:val="both"/>
      </w:pPr>
      <w:r>
        <w:rPr>
          <w:rFonts w:ascii="Times New Roman"/>
          <w:b w:val="false"/>
          <w:i w:val="false"/>
          <w:color w:val="000000"/>
          <w:sz w:val="28"/>
        </w:rPr>
        <w:t xml:space="preserve">
      Подкрепляющий угольник </w:t>
      </w:r>
      <w:r>
        <w:rPr>
          <w:rFonts w:ascii="Times New Roman"/>
          <w:b w:val="false"/>
          <w:i/>
          <w:color w:val="000000"/>
          <w:sz w:val="28"/>
        </w:rPr>
        <w:t>к=0,35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096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13" w:id="168"/>
    <w:p>
      <w:pPr>
        <w:spacing w:after="0"/>
        <w:ind w:left="0"/>
        <w:jc w:val="left"/>
      </w:pPr>
      <w:r>
        <w:rPr>
          <w:rFonts w:ascii="Times New Roman"/>
          <w:b/>
          <w:i w:val="false"/>
          <w:color w:val="000000"/>
        </w:rPr>
        <w:t xml:space="preserve"> Радиусы отбортовки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отбортовки,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w:t>
            </w:r>
          </w:p>
          <w:p>
            <w:pPr>
              <w:spacing w:after="20"/>
              <w:ind w:left="20"/>
              <w:jc w:val="both"/>
            </w:pPr>
            <w:r>
              <w:rPr>
                <w:rFonts w:ascii="Times New Roman"/>
                <w:b w:val="false"/>
                <w:i w:val="false"/>
                <w:color w:val="000000"/>
                <w:sz w:val="20"/>
              </w:rPr>
              <w:t>
днища,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15" w:id="169"/>
    <w:p>
      <w:pPr>
        <w:spacing w:after="0"/>
        <w:ind w:left="0"/>
        <w:jc w:val="left"/>
      </w:pPr>
      <w:r>
        <w:rPr>
          <w:rFonts w:ascii="Times New Roman"/>
          <w:b/>
          <w:i w:val="false"/>
          <w:color w:val="000000"/>
        </w:rPr>
        <w:t xml:space="preserve"> Ширина и высота укрепления  </w:t>
      </w:r>
    </w:p>
    <w:bookmarkEnd w:id="169"/>
    <w:p>
      <w:pPr>
        <w:spacing w:after="0"/>
        <w:ind w:left="0"/>
        <w:jc w:val="both"/>
      </w:pPr>
      <w:r>
        <w:drawing>
          <wp:inline distT="0" distB="0" distL="0" distR="0">
            <wp:extent cx="3924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9243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17" w:id="170"/>
    <w:p>
      <w:pPr>
        <w:spacing w:after="0"/>
        <w:ind w:left="0"/>
        <w:jc w:val="left"/>
      </w:pPr>
      <w:r>
        <w:rPr>
          <w:rFonts w:ascii="Times New Roman"/>
          <w:b/>
          <w:i w:val="false"/>
          <w:color w:val="000000"/>
        </w:rPr>
        <w:t xml:space="preserve"> Коэффициент k  </w:t>
      </w:r>
    </w:p>
    <w:bookmarkEnd w:id="170"/>
    <w:p>
      <w:pPr>
        <w:spacing w:after="0"/>
        <w:ind w:left="0"/>
        <w:jc w:val="both"/>
      </w:pPr>
      <w:r>
        <w:drawing>
          <wp:inline distT="0" distB="0" distL="0" distR="0">
            <wp:extent cx="5054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0546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19" w:id="171"/>
    <w:p>
      <w:pPr>
        <w:spacing w:after="0"/>
        <w:ind w:left="0"/>
        <w:jc w:val="left"/>
      </w:pPr>
      <w:r>
        <w:rPr>
          <w:rFonts w:ascii="Times New Roman"/>
          <w:b/>
          <w:i w:val="false"/>
          <w:color w:val="000000"/>
        </w:rPr>
        <w:t xml:space="preserve"> Обозначения элементов днищ  </w:t>
      </w:r>
    </w:p>
    <w:bookmarkEnd w:id="171"/>
    <w:p>
      <w:pPr>
        <w:spacing w:after="0"/>
        <w:ind w:left="0"/>
        <w:jc w:val="both"/>
      </w:pPr>
      <w:r>
        <w:drawing>
          <wp:inline distT="0" distB="0" distL="0" distR="0">
            <wp:extent cx="5092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0927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21" w:id="172"/>
    <w:p>
      <w:pPr>
        <w:spacing w:after="0"/>
        <w:ind w:left="0"/>
        <w:jc w:val="left"/>
      </w:pPr>
      <w:r>
        <w:rPr>
          <w:rFonts w:ascii="Times New Roman"/>
          <w:b/>
          <w:i w:val="false"/>
          <w:color w:val="000000"/>
        </w:rPr>
        <w:t xml:space="preserve"> Коэффициент формы, зависящий от отношения высоты днища</w:t>
      </w:r>
      <w:r>
        <w:br/>
      </w:r>
      <w:r>
        <w:rPr>
          <w:rFonts w:ascii="Times New Roman"/>
          <w:b/>
          <w:i w:val="false"/>
          <w:color w:val="000000"/>
        </w:rPr>
        <w:t>к наружному диаметру и от характера ослабления днища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выпуклых</w:t>
            </w:r>
          </w:p>
          <w:p>
            <w:pPr>
              <w:spacing w:after="20"/>
              <w:ind w:left="20"/>
              <w:jc w:val="both"/>
            </w:pPr>
            <w:r>
              <w:rPr>
                <w:rFonts w:ascii="Times New Roman"/>
                <w:b w:val="false"/>
                <w:i w:val="false"/>
                <w:color w:val="000000"/>
                <w:sz w:val="20"/>
              </w:rPr>
              <w:t>
днищ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формы </w:t>
            </w:r>
            <w:r>
              <w:rPr>
                <w:rFonts w:ascii="Times New Roman"/>
                <w:b w:val="false"/>
                <w:i/>
                <w:color w:val="000000"/>
                <w:sz w:val="20"/>
              </w:rPr>
              <w:t>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 для</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отбортовки</w:t>
            </w:r>
          </w:p>
          <w:p>
            <w:pPr>
              <w:spacing w:after="20"/>
              <w:ind w:left="20"/>
              <w:jc w:val="both"/>
            </w:pPr>
            <w:r>
              <w:rPr>
                <w:rFonts w:ascii="Times New Roman"/>
                <w:b w:val="false"/>
                <w:i w:val="false"/>
                <w:color w:val="000000"/>
                <w:sz w:val="20"/>
              </w:rPr>
              <w:t>
днища и</w:t>
            </w:r>
          </w:p>
          <w:p>
            <w:pPr>
              <w:spacing w:after="20"/>
              <w:ind w:left="20"/>
              <w:jc w:val="both"/>
            </w:pPr>
            <w:r>
              <w:rPr>
                <w:rFonts w:ascii="Times New Roman"/>
                <w:b w:val="false"/>
                <w:i w:val="false"/>
                <w:color w:val="000000"/>
                <w:sz w:val="20"/>
              </w:rPr>
              <w:t>
для глухих</w:t>
            </w:r>
          </w:p>
          <w:p>
            <w:pPr>
              <w:spacing w:after="20"/>
              <w:ind w:left="20"/>
              <w:jc w:val="both"/>
            </w:pPr>
            <w:r>
              <w:rPr>
                <w:rFonts w:ascii="Times New Roman"/>
                <w:b w:val="false"/>
                <w:i w:val="false"/>
                <w:color w:val="000000"/>
                <w:sz w:val="20"/>
              </w:rPr>
              <w:t>
днищ</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А</w:t>
            </w:r>
            <w:r>
              <w:rPr>
                <w:rFonts w:ascii="Times New Roman"/>
                <w:b w:val="false"/>
                <w:i w:val="false"/>
                <w:color w:val="000000"/>
                <w:sz w:val="20"/>
              </w:rPr>
              <w:t xml:space="preserve"> — для выпуклой части</w:t>
            </w:r>
          </w:p>
          <w:p>
            <w:pPr>
              <w:spacing w:after="20"/>
              <w:ind w:left="20"/>
              <w:jc w:val="both"/>
            </w:pPr>
            <w:r>
              <w:rPr>
                <w:rFonts w:ascii="Times New Roman"/>
                <w:b w:val="false"/>
                <w:i w:val="false"/>
                <w:color w:val="000000"/>
                <w:sz w:val="20"/>
              </w:rPr>
              <w:t>
днища с неукрепляемыми</w:t>
            </w:r>
          </w:p>
          <w:p>
            <w:pPr>
              <w:spacing w:after="20"/>
              <w:ind w:left="20"/>
              <w:jc w:val="both"/>
            </w:pPr>
            <w:r>
              <w:rPr>
                <w:rFonts w:ascii="Times New Roman"/>
                <w:b w:val="false"/>
                <w:i w:val="false"/>
                <w:color w:val="000000"/>
                <w:sz w:val="20"/>
              </w:rPr>
              <w:t xml:space="preserve">
вырезами, для которых </w:t>
            </w:r>
          </w:p>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составляет: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0</w:t>
            </w:r>
            <w:r>
              <w:rPr>
                <w:rFonts w:ascii="Times New Roman"/>
                <w:b w:val="false"/>
                <w:i w:val="false"/>
                <w:color w:val="000000"/>
                <w:sz w:val="20"/>
              </w:rPr>
              <w:t xml:space="preserve"> — для</w:t>
            </w:r>
          </w:p>
          <w:p>
            <w:pPr>
              <w:spacing w:after="20"/>
              <w:ind w:left="20"/>
              <w:jc w:val="both"/>
            </w:pPr>
            <w:r>
              <w:rPr>
                <w:rFonts w:ascii="Times New Roman"/>
                <w:b w:val="false"/>
                <w:i w:val="false"/>
                <w:color w:val="000000"/>
                <w:sz w:val="20"/>
              </w:rPr>
              <w:t>
выпуклой</w:t>
            </w:r>
          </w:p>
          <w:p>
            <w:pPr>
              <w:spacing w:after="20"/>
              <w:ind w:left="20"/>
              <w:jc w:val="both"/>
            </w:pPr>
            <w:r>
              <w:rPr>
                <w:rFonts w:ascii="Times New Roman"/>
                <w:b w:val="false"/>
                <w:i w:val="false"/>
                <w:color w:val="000000"/>
                <w:sz w:val="20"/>
              </w:rPr>
              <w:t>
части днища с</w:t>
            </w:r>
          </w:p>
          <w:p>
            <w:pPr>
              <w:spacing w:after="20"/>
              <w:ind w:left="20"/>
              <w:jc w:val="both"/>
            </w:pPr>
            <w:r>
              <w:rPr>
                <w:rFonts w:ascii="Times New Roman"/>
                <w:b w:val="false"/>
                <w:i w:val="false"/>
                <w:color w:val="000000"/>
                <w:sz w:val="20"/>
              </w:rPr>
              <w:t>
укрепляемыми</w:t>
            </w:r>
          </w:p>
          <w:p>
            <w:pPr>
              <w:spacing w:after="20"/>
              <w:ind w:left="20"/>
              <w:jc w:val="both"/>
            </w:pPr>
            <w:r>
              <w:rPr>
                <w:rFonts w:ascii="Times New Roman"/>
                <w:b w:val="false"/>
                <w:i w:val="false"/>
                <w:color w:val="000000"/>
                <w:sz w:val="20"/>
              </w:rPr>
              <w:t>
вырезами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Эллиптичес-</w:t>
            </w:r>
          </w:p>
          <w:p>
            <w:pPr>
              <w:spacing w:after="20"/>
              <w:ind w:left="20"/>
              <w:jc w:val="both"/>
            </w:pPr>
            <w:r>
              <w:rPr>
                <w:rFonts w:ascii="Times New Roman"/>
                <w:b w:val="false"/>
                <w:i w:val="false"/>
                <w:color w:val="000000"/>
                <w:sz w:val="20"/>
              </w:rPr>
              <w:t>
кая или</w:t>
            </w:r>
          </w:p>
          <w:p>
            <w:pPr>
              <w:spacing w:after="20"/>
              <w:ind w:left="20"/>
              <w:jc w:val="both"/>
            </w:pPr>
            <w:r>
              <w:rPr>
                <w:rFonts w:ascii="Times New Roman"/>
                <w:b w:val="false"/>
                <w:i w:val="false"/>
                <w:color w:val="000000"/>
                <w:sz w:val="20"/>
              </w:rPr>
              <w:t xml:space="preserve">
коробовая c </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B</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Эллиптичес-</w:t>
            </w:r>
          </w:p>
          <w:p>
            <w:pPr>
              <w:spacing w:after="20"/>
              <w:ind w:left="20"/>
              <w:jc w:val="both"/>
            </w:pPr>
            <w:r>
              <w:rPr>
                <w:rFonts w:ascii="Times New Roman"/>
                <w:b w:val="false"/>
                <w:i w:val="false"/>
                <w:color w:val="000000"/>
                <w:sz w:val="20"/>
              </w:rPr>
              <w:t>
кая или</w:t>
            </w:r>
          </w:p>
          <w:p>
            <w:pPr>
              <w:spacing w:after="20"/>
              <w:ind w:left="20"/>
              <w:jc w:val="both"/>
            </w:pPr>
            <w:r>
              <w:rPr>
                <w:rFonts w:ascii="Times New Roman"/>
                <w:b w:val="false"/>
                <w:i w:val="false"/>
                <w:color w:val="000000"/>
                <w:sz w:val="20"/>
              </w:rPr>
              <w:t xml:space="preserve">
коробовая c </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B</w:t>
            </w:r>
            <w:r>
              <w:rPr>
                <w:rFonts w:ascii="Times New Roman"/>
                <w:b w:val="false"/>
                <w:i w:val="false"/>
                <w:color w:val="000000"/>
                <w:sz w:val="20"/>
              </w:rPr>
              <w:t>=0,8</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p>
            <w:pPr>
              <w:spacing w:after="20"/>
              <w:ind w:left="20"/>
              <w:jc w:val="both"/>
            </w:pPr>
            <w:r>
              <w:rPr>
                <w:rFonts w:ascii="Times New Roman"/>
                <w:b w:val="false"/>
                <w:i w:val="false"/>
                <w:color w:val="000000"/>
                <w:sz w:val="20"/>
              </w:rPr>
              <w:t xml:space="preserve">
с </w:t>
            </w:r>
            <w:r>
              <w:rPr>
                <w:rFonts w:ascii="Times New Roman"/>
                <w:b w:val="false"/>
                <w:i/>
                <w:color w:val="000000"/>
                <w:sz w:val="20"/>
              </w:rPr>
              <w:t>R</w:t>
            </w:r>
            <w:r>
              <w:rPr>
                <w:rFonts w:ascii="Times New Roman"/>
                <w:b w:val="false"/>
                <w:i w:val="false"/>
                <w:color w:val="000000"/>
                <w:vertAlign w:val="subscript"/>
              </w:rPr>
              <w:t>B</w:t>
            </w:r>
            <w:r>
              <w:rPr>
                <w:rFonts w:ascii="Times New Roman"/>
                <w:b w:val="false"/>
                <w:i w:val="false"/>
                <w:color w:val="000000"/>
                <w:sz w:val="20"/>
              </w:rPr>
              <w:t>=0,5</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23" w:id="173"/>
    <w:p>
      <w:pPr>
        <w:spacing w:after="0"/>
        <w:ind w:left="0"/>
        <w:jc w:val="left"/>
      </w:pPr>
      <w:r>
        <w:rPr>
          <w:rFonts w:ascii="Times New Roman"/>
          <w:b/>
          <w:i w:val="false"/>
          <w:color w:val="000000"/>
        </w:rPr>
        <w:t xml:space="preserve"> Модуль упругости при расчетной температуре для стали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w:t>
            </w:r>
            <w:r>
              <w:rPr>
                <w:rFonts w:ascii="Times New Roman"/>
                <w:b w:val="false"/>
                <w:i/>
                <w:color w:val="000000"/>
                <w:sz w:val="20"/>
              </w:rPr>
              <w:t>t</w:t>
            </w:r>
            <w:r>
              <w:rPr>
                <w:rFonts w:ascii="Times New Roman"/>
                <w:b w:val="false"/>
                <w:i w:val="false"/>
                <w:color w:val="000000"/>
                <w:sz w:val="20"/>
              </w:rPr>
              <w:t>,</w:t>
            </w:r>
          </w:p>
          <w:p>
            <w:pPr>
              <w:spacing w:after="20"/>
              <w:ind w:left="20"/>
              <w:jc w:val="both"/>
            </w:pPr>
            <w:r>
              <w:rPr>
                <w:rFonts w:ascii="Times New Roman"/>
                <w:b w:val="false"/>
                <w:i w:val="false"/>
                <w:color w:val="000000"/>
                <w:sz w:val="20"/>
              </w:rPr>
              <w:t>
оC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для стали</w:t>
            </w:r>
          </w:p>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t</w:t>
            </w:r>
            <w:r>
              <w:rPr>
                <w:rFonts w:ascii="Times New Roman"/>
                <w:b w:val="false"/>
                <w:i w:val="false"/>
                <w:color w:val="000000"/>
                <w:sz w:val="20"/>
              </w:rPr>
              <w:t>,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25" w:id="174"/>
    <w:p>
      <w:pPr>
        <w:spacing w:after="0"/>
        <w:ind w:left="0"/>
        <w:jc w:val="left"/>
      </w:pPr>
      <w:r>
        <w:rPr>
          <w:rFonts w:ascii="Times New Roman"/>
          <w:b/>
          <w:i w:val="false"/>
          <w:color w:val="000000"/>
        </w:rPr>
        <w:t xml:space="preserve"> Толщина стенки s, мм, прямоугольных камер  </w:t>
      </w:r>
    </w:p>
    <w:bookmarkEnd w:id="174"/>
    <w:p>
      <w:pPr>
        <w:spacing w:after="0"/>
        <w:ind w:left="0"/>
        <w:jc w:val="both"/>
      </w:pPr>
      <w:r>
        <w:drawing>
          <wp:inline distT="0" distB="0" distL="0" distR="0">
            <wp:extent cx="514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143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27" w:id="175"/>
    <w:p>
      <w:pPr>
        <w:spacing w:after="0"/>
        <w:ind w:left="0"/>
        <w:jc w:val="left"/>
      </w:pPr>
      <w:r>
        <w:rPr>
          <w:rFonts w:ascii="Times New Roman"/>
          <w:b/>
          <w:i w:val="false"/>
          <w:color w:val="000000"/>
        </w:rPr>
        <w:t xml:space="preserve"> Прямоугольные камеры продольных сварных соединений  </w:t>
      </w:r>
    </w:p>
    <w:bookmarkEnd w:id="175"/>
    <w:p>
      <w:pPr>
        <w:spacing w:after="0"/>
        <w:ind w:left="0"/>
        <w:jc w:val="both"/>
      </w:pPr>
      <w:r>
        <w:drawing>
          <wp:inline distT="0" distB="0" distL="0" distR="0">
            <wp:extent cx="28702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8702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29" w:id="176"/>
    <w:p>
      <w:pPr>
        <w:spacing w:after="0"/>
        <w:ind w:left="0"/>
        <w:jc w:val="left"/>
      </w:pPr>
      <w:r>
        <w:rPr>
          <w:rFonts w:ascii="Times New Roman"/>
          <w:b/>
          <w:i w:val="false"/>
          <w:color w:val="000000"/>
        </w:rPr>
        <w:t xml:space="preserve"> Определение расположения отверстий  </w:t>
      </w:r>
    </w:p>
    <w:bookmarkEnd w:id="176"/>
    <w:p>
      <w:pPr>
        <w:spacing w:after="0"/>
        <w:ind w:left="0"/>
        <w:jc w:val="both"/>
      </w:pPr>
      <w:r>
        <w:drawing>
          <wp:inline distT="0" distB="0" distL="0" distR="0">
            <wp:extent cx="2578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5781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1" w:id="177"/>
    <w:p>
      <w:pPr>
        <w:spacing w:after="0"/>
        <w:ind w:left="0"/>
        <w:jc w:val="left"/>
      </w:pPr>
      <w:r>
        <w:rPr>
          <w:rFonts w:ascii="Times New Roman"/>
          <w:b/>
          <w:i w:val="false"/>
          <w:color w:val="000000"/>
        </w:rPr>
        <w:t xml:space="preserve"> Вырезы, укрепляемые с помощью дискообразных приварных накладок  </w:t>
      </w:r>
    </w:p>
    <w:bookmarkEnd w:id="177"/>
    <w:p>
      <w:pPr>
        <w:spacing w:after="0"/>
        <w:ind w:left="0"/>
        <w:jc w:val="both"/>
      </w:pPr>
      <w:r>
        <w:drawing>
          <wp:inline distT="0" distB="0" distL="0" distR="0">
            <wp:extent cx="57404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7404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3" w:id="178"/>
    <w:p>
      <w:pPr>
        <w:spacing w:after="0"/>
        <w:ind w:left="0"/>
        <w:jc w:val="left"/>
      </w:pPr>
      <w:r>
        <w:rPr>
          <w:rFonts w:ascii="Times New Roman"/>
          <w:b/>
          <w:i w:val="false"/>
          <w:color w:val="000000"/>
        </w:rPr>
        <w:t xml:space="preserve"> Вырезы, укрепляемые с помощью приварных трубообразных</w:t>
      </w:r>
      <w:r>
        <w:br/>
      </w:r>
      <w:r>
        <w:rPr>
          <w:rFonts w:ascii="Times New Roman"/>
          <w:b/>
          <w:i w:val="false"/>
          <w:color w:val="000000"/>
        </w:rPr>
        <w:t>элементов:</w:t>
      </w:r>
      <w:r>
        <w:br/>
      </w:r>
      <w:r>
        <w:rPr>
          <w:rFonts w:ascii="Times New Roman"/>
          <w:b/>
          <w:i w:val="false"/>
          <w:color w:val="000000"/>
        </w:rPr>
        <w:t xml:space="preserve">штуцеров, втулок, патрубков, отбортовок  </w:t>
      </w:r>
    </w:p>
    <w:bookmarkEnd w:id="178"/>
    <w:p>
      <w:pPr>
        <w:spacing w:after="0"/>
        <w:ind w:left="0"/>
        <w:jc w:val="both"/>
      </w:pPr>
      <w:r>
        <w:drawing>
          <wp:inline distT="0" distB="0" distL="0" distR="0">
            <wp:extent cx="5143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143500" cy="434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5" w:id="179"/>
    <w:p>
      <w:pPr>
        <w:spacing w:after="0"/>
        <w:ind w:left="0"/>
        <w:jc w:val="left"/>
      </w:pPr>
      <w:r>
        <w:rPr>
          <w:rFonts w:ascii="Times New Roman"/>
          <w:b/>
          <w:i w:val="false"/>
          <w:color w:val="000000"/>
        </w:rPr>
        <w:t xml:space="preserve"> Вырезы, укрепляемые с помощью приварных трубообразных</w:t>
      </w:r>
      <w:r>
        <w:br/>
      </w:r>
      <w:r>
        <w:rPr>
          <w:rFonts w:ascii="Times New Roman"/>
          <w:b/>
          <w:i w:val="false"/>
          <w:color w:val="000000"/>
        </w:rPr>
        <w:t xml:space="preserve">элементов: штуцеров, втулок, патрубков, отбортовок  </w:t>
      </w:r>
    </w:p>
    <w:bookmarkEnd w:id="179"/>
    <w:p>
      <w:pPr>
        <w:spacing w:after="0"/>
        <w:ind w:left="0"/>
        <w:jc w:val="both"/>
      </w:pPr>
      <w:r>
        <w:drawing>
          <wp:inline distT="0" distB="0" distL="0" distR="0">
            <wp:extent cx="5626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6261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7" w:id="180"/>
    <w:p>
      <w:pPr>
        <w:spacing w:after="0"/>
        <w:ind w:left="0"/>
        <w:jc w:val="left"/>
      </w:pPr>
      <w:r>
        <w:rPr>
          <w:rFonts w:ascii="Times New Roman"/>
          <w:b/>
          <w:i w:val="false"/>
          <w:color w:val="000000"/>
        </w:rPr>
        <w:t xml:space="preserve"> Вырезы, укрепляемые с помощью приварных трубообразных</w:t>
      </w:r>
      <w:r>
        <w:br/>
      </w:r>
      <w:r>
        <w:rPr>
          <w:rFonts w:ascii="Times New Roman"/>
          <w:b/>
          <w:i w:val="false"/>
          <w:color w:val="000000"/>
        </w:rPr>
        <w:t>элементов:</w:t>
      </w:r>
      <w:r>
        <w:br/>
      </w:r>
      <w:r>
        <w:rPr>
          <w:rFonts w:ascii="Times New Roman"/>
          <w:b/>
          <w:i w:val="false"/>
          <w:color w:val="000000"/>
        </w:rPr>
        <w:t xml:space="preserve">штуцеров, втулок, патрубков, отбортовок  </w:t>
      </w:r>
    </w:p>
    <w:bookmarkEnd w:id="180"/>
    <w:p>
      <w:pPr>
        <w:spacing w:after="0"/>
        <w:ind w:left="0"/>
        <w:jc w:val="both"/>
      </w:pPr>
      <w:r>
        <w:drawing>
          <wp:inline distT="0" distB="0" distL="0" distR="0">
            <wp:extent cx="4851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8514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39" w:id="181"/>
    <w:p>
      <w:pPr>
        <w:spacing w:after="0"/>
        <w:ind w:left="0"/>
        <w:jc w:val="left"/>
      </w:pPr>
      <w:r>
        <w:rPr>
          <w:rFonts w:ascii="Times New Roman"/>
          <w:b/>
          <w:i w:val="false"/>
          <w:color w:val="000000"/>
        </w:rPr>
        <w:t xml:space="preserve"> Вырезы, укрепляемые с помощью комбинаций подкреплений  </w:t>
      </w:r>
    </w:p>
    <w:bookmarkEnd w:id="181"/>
    <w:p>
      <w:pPr>
        <w:spacing w:after="0"/>
        <w:ind w:left="0"/>
        <w:jc w:val="both"/>
      </w:pPr>
      <w:r>
        <w:drawing>
          <wp:inline distT="0" distB="0" distL="0" distR="0">
            <wp:extent cx="5334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3340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41" w:id="182"/>
    <w:p>
      <w:pPr>
        <w:spacing w:after="0"/>
        <w:ind w:left="0"/>
        <w:jc w:val="left"/>
      </w:pPr>
      <w:r>
        <w:rPr>
          <w:rFonts w:ascii="Times New Roman"/>
          <w:b/>
          <w:i w:val="false"/>
          <w:color w:val="000000"/>
        </w:rPr>
        <w:t xml:space="preserve"> Ширина перемычки между двумя смежными укреплениями  </w:t>
      </w:r>
    </w:p>
    <w:bookmarkEnd w:id="182"/>
    <w:p>
      <w:pPr>
        <w:spacing w:after="0"/>
        <w:ind w:left="0"/>
        <w:jc w:val="both"/>
      </w:pPr>
      <w:r>
        <w:drawing>
          <wp:inline distT="0" distB="0" distL="0" distR="0">
            <wp:extent cx="5016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016500" cy="298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43" w:id="183"/>
    <w:p>
      <w:pPr>
        <w:spacing w:after="0"/>
        <w:ind w:left="0"/>
        <w:jc w:val="left"/>
      </w:pPr>
      <w:r>
        <w:rPr>
          <w:rFonts w:ascii="Times New Roman"/>
          <w:b/>
          <w:i w:val="false"/>
          <w:color w:val="000000"/>
        </w:rPr>
        <w:t xml:space="preserve"> Определение шага между двумя смежными вырезами</w:t>
      </w:r>
      <w:r>
        <w:br/>
      </w:r>
      <w:r>
        <w:rPr>
          <w:rFonts w:ascii="Times New Roman"/>
          <w:b/>
          <w:i w:val="false"/>
          <w:color w:val="000000"/>
        </w:rPr>
        <w:t xml:space="preserve">(определяемый по окружности с наружной стороны)  </w:t>
      </w:r>
    </w:p>
    <w:bookmarkEnd w:id="183"/>
    <w:p>
      <w:pPr>
        <w:spacing w:after="0"/>
        <w:ind w:left="0"/>
        <w:jc w:val="both"/>
      </w:pPr>
      <w:r>
        <w:drawing>
          <wp:inline distT="0" distB="0" distL="0" distR="0">
            <wp:extent cx="4724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724400" cy="2171700"/>
                    </a:xfrm>
                    <a:prstGeom prst="rect">
                      <a:avLst/>
                    </a:prstGeom>
                  </pic:spPr>
                </pic:pic>
              </a:graphicData>
            </a:graphic>
          </wp:inline>
        </w:drawing>
      </w:r>
    </w:p>
    <w:p>
      <w:pPr>
        <w:spacing w:after="0"/>
        <w:ind w:left="0"/>
        <w:jc w:val="left"/>
      </w:pPr>
      <w:r>
        <w:br/>
      </w:r>
    </w:p>
    <w:bookmarkStart w:name="z344" w:id="184"/>
    <w:p>
      <w:pPr>
        <w:spacing w:after="0"/>
        <w:ind w:left="0"/>
        <w:jc w:val="both"/>
      </w:pPr>
      <w:r>
        <w:rPr>
          <w:rFonts w:ascii="Times New Roman"/>
          <w:b w:val="false"/>
          <w:i w:val="false"/>
          <w:color w:val="000000"/>
          <w:sz w:val="28"/>
        </w:rPr>
        <w:t xml:space="preserve">
      где </w:t>
      </w:r>
    </w:p>
    <w:bookmarkEnd w:id="184"/>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допускаемое напряжение (пункт 4475 настоящих Правил), МПа;</w:t>
      </w:r>
      <w:r>
        <w:br/>
      </w:r>
      <w:r>
        <w:rPr>
          <w:rFonts w:ascii="Times New Roman"/>
          <w:b w:val="false"/>
          <w:i w:val="false"/>
          <w:color w:val="000000"/>
          <w:sz w:val="28"/>
        </w:rPr>
        <w:t>
</w:t>
      </w:r>
    </w:p>
    <w:bookmarkStart w:name="z345" w:id="18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нагрузка от расчетного давления, действующая в сечении между вырезами (пункт 4541 настоящих Правил), мм</w:t>
      </w:r>
      <w:r>
        <w:rPr>
          <w:rFonts w:ascii="Times New Roman"/>
          <w:b w:val="false"/>
          <w:i w:val="false"/>
          <w:color w:val="000000"/>
          <w:vertAlign w:val="superscript"/>
        </w:rPr>
        <w:t>2</w:t>
      </w:r>
      <w:r>
        <w:rPr>
          <w:rFonts w:ascii="Times New Roman"/>
          <w:b w:val="false"/>
          <w:i w:val="false"/>
          <w:color w:val="000000"/>
          <w:sz w:val="28"/>
        </w:rPr>
        <w:t>.</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47" w:id="186"/>
    <w:p>
      <w:pPr>
        <w:spacing w:after="0"/>
        <w:ind w:left="0"/>
        <w:jc w:val="left"/>
      </w:pPr>
      <w:r>
        <w:rPr>
          <w:rFonts w:ascii="Times New Roman"/>
          <w:b/>
          <w:i w:val="false"/>
          <w:color w:val="000000"/>
        </w:rPr>
        <w:t xml:space="preserve"> Днища с отдельной подкрепляющей связью  </w:t>
      </w:r>
    </w:p>
    <w:bookmarkEnd w:id="186"/>
    <w:p>
      <w:pPr>
        <w:spacing w:after="0"/>
        <w:ind w:left="0"/>
        <w:jc w:val="both"/>
      </w:pPr>
      <w:r>
        <w:drawing>
          <wp:inline distT="0" distB="0" distL="0" distR="0">
            <wp:extent cx="5245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2451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49" w:id="187"/>
    <w:p>
      <w:pPr>
        <w:spacing w:after="0"/>
        <w:ind w:left="0"/>
        <w:jc w:val="left"/>
      </w:pPr>
      <w:r>
        <w:rPr>
          <w:rFonts w:ascii="Times New Roman"/>
          <w:b/>
          <w:i w:val="false"/>
          <w:color w:val="000000"/>
        </w:rPr>
        <w:t xml:space="preserve"> Толщина стенок связных и простых дымогарных труб</w:t>
      </w:r>
      <w:r>
        <w:br/>
      </w:r>
      <w:r>
        <w:rPr>
          <w:rFonts w:ascii="Times New Roman"/>
          <w:b/>
          <w:i w:val="false"/>
          <w:color w:val="000000"/>
        </w:rPr>
        <w:t>в зависимости от рабочего давления</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w:t>
            </w:r>
          </w:p>
          <w:p>
            <w:pPr>
              <w:spacing w:after="20"/>
              <w:ind w:left="20"/>
              <w:jc w:val="both"/>
            </w:pPr>
            <w:r>
              <w:rPr>
                <w:rFonts w:ascii="Times New Roman"/>
                <w:b w:val="false"/>
                <w:i w:val="false"/>
                <w:color w:val="000000"/>
                <w:sz w:val="20"/>
              </w:rPr>
              <w:t>
диаметр трубы,</w:t>
            </w:r>
          </w:p>
          <w:p>
            <w:pPr>
              <w:spacing w:after="20"/>
              <w:ind w:left="20"/>
              <w:jc w:val="both"/>
            </w:pP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давление </w:t>
            </w:r>
            <w:r>
              <w:rPr>
                <w:rFonts w:ascii="Times New Roman"/>
                <w:b w:val="false"/>
                <w:i/>
                <w:color w:val="000000"/>
                <w:sz w:val="20"/>
              </w:rPr>
              <w:t>р</w:t>
            </w:r>
            <w:r>
              <w:rPr>
                <w:rFonts w:ascii="Times New Roman"/>
                <w:b w:val="false"/>
                <w:i w:val="false"/>
                <w:color w:val="000000"/>
                <w:sz w:val="20"/>
              </w:rPr>
              <w:t>, МПа, при</w:t>
            </w:r>
          </w:p>
          <w:p>
            <w:pPr>
              <w:spacing w:after="20"/>
              <w:ind w:left="20"/>
              <w:jc w:val="both"/>
            </w:pPr>
            <w:r>
              <w:rPr>
                <w:rFonts w:ascii="Times New Roman"/>
                <w:b w:val="false"/>
                <w:i w:val="false"/>
                <w:color w:val="000000"/>
                <w:sz w:val="20"/>
              </w:rPr>
              <w:t>
толщине стенки, мм, равной: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51" w:id="188"/>
    <w:p>
      <w:pPr>
        <w:spacing w:after="0"/>
        <w:ind w:left="0"/>
        <w:jc w:val="left"/>
      </w:pPr>
      <w:r>
        <w:rPr>
          <w:rFonts w:ascii="Times New Roman"/>
          <w:b/>
          <w:i w:val="false"/>
          <w:color w:val="000000"/>
        </w:rPr>
        <w:t xml:space="preserve"> Конструкция  </w:t>
      </w:r>
    </w:p>
    <w:bookmarkEnd w:id="188"/>
    <w:p>
      <w:pPr>
        <w:spacing w:after="0"/>
        <w:ind w:left="0"/>
        <w:jc w:val="both"/>
      </w:pPr>
      <w:r>
        <w:drawing>
          <wp:inline distT="0" distB="0" distL="0" distR="0">
            <wp:extent cx="5562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562600" cy="167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53" w:id="189"/>
    <w:p>
      <w:pPr>
        <w:spacing w:after="0"/>
        <w:ind w:left="0"/>
        <w:jc w:val="left"/>
      </w:pPr>
      <w:r>
        <w:rPr>
          <w:rFonts w:ascii="Times New Roman"/>
          <w:b/>
          <w:i w:val="false"/>
          <w:color w:val="000000"/>
        </w:rPr>
        <w:t xml:space="preserve"> Нижний предел текучести в зависимости от расчетной температуры,</w:t>
      </w:r>
      <w:r>
        <w:br/>
      </w:r>
      <w:r>
        <w:rPr>
          <w:rFonts w:ascii="Times New Roman"/>
          <w:b/>
          <w:i w:val="false"/>
          <w:color w:val="000000"/>
        </w:rPr>
        <w:t>МПа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12Ки 15К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20 и 20К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и 09Г2С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повышенным</w:t>
            </w:r>
          </w:p>
          <w:p>
            <w:pPr>
              <w:spacing w:after="20"/>
              <w:ind w:left="20"/>
              <w:jc w:val="both"/>
            </w:pPr>
            <w:r>
              <w:rPr>
                <w:rFonts w:ascii="Times New Roman"/>
                <w:b w:val="false"/>
                <w:i w:val="false"/>
                <w:color w:val="000000"/>
                <w:sz w:val="20"/>
              </w:rPr>
              <w:t>
содержанием</w:t>
            </w:r>
          </w:p>
          <w:p>
            <w:pPr>
              <w:spacing w:after="20"/>
              <w:ind w:left="20"/>
              <w:jc w:val="both"/>
            </w:pPr>
            <w:r>
              <w:rPr>
                <w:rFonts w:ascii="Times New Roman"/>
                <w:b w:val="false"/>
                <w:i w:val="false"/>
                <w:color w:val="000000"/>
                <w:sz w:val="20"/>
              </w:rPr>
              <w:t>
марганца: 22ГК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55" w:id="190"/>
    <w:p>
      <w:pPr>
        <w:spacing w:after="0"/>
        <w:ind w:left="0"/>
        <w:jc w:val="left"/>
      </w:pPr>
      <w:r>
        <w:rPr>
          <w:rFonts w:ascii="Times New Roman"/>
          <w:b/>
          <w:i w:val="false"/>
          <w:color w:val="000000"/>
        </w:rPr>
        <w:t xml:space="preserve"> Предел длительной прочности в зависимости от расчетной</w:t>
      </w:r>
      <w:r>
        <w:br/>
      </w:r>
      <w:r>
        <w:rPr>
          <w:rFonts w:ascii="Times New Roman"/>
          <w:b/>
          <w:i w:val="false"/>
          <w:color w:val="000000"/>
        </w:rPr>
        <w:t>температуры, МПа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eH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12К и 15К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 и</w:t>
            </w:r>
          </w:p>
          <w:p>
            <w:pPr>
              <w:spacing w:after="20"/>
              <w:ind w:left="20"/>
              <w:jc w:val="both"/>
            </w:pPr>
            <w:r>
              <w:rPr>
                <w:rFonts w:ascii="Times New Roman"/>
                <w:b w:val="false"/>
                <w:i w:val="false"/>
                <w:color w:val="000000"/>
                <w:sz w:val="20"/>
              </w:rPr>
              <w:t>
20К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и 09Г2С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повышенным</w:t>
            </w:r>
          </w:p>
          <w:p>
            <w:pPr>
              <w:spacing w:after="20"/>
              <w:ind w:left="20"/>
              <w:jc w:val="both"/>
            </w:pPr>
            <w:r>
              <w:rPr>
                <w:rFonts w:ascii="Times New Roman"/>
                <w:b w:val="false"/>
                <w:i w:val="false"/>
                <w:color w:val="000000"/>
                <w:sz w:val="20"/>
              </w:rPr>
              <w:t>
содержанием</w:t>
            </w:r>
          </w:p>
          <w:p>
            <w:pPr>
              <w:spacing w:after="20"/>
              <w:ind w:left="20"/>
              <w:jc w:val="both"/>
            </w:pPr>
            <w:r>
              <w:rPr>
                <w:rFonts w:ascii="Times New Roman"/>
                <w:b w:val="false"/>
                <w:i w:val="false"/>
                <w:color w:val="000000"/>
                <w:sz w:val="20"/>
              </w:rPr>
              <w:t>
марганца: 22ГК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57" w:id="191"/>
    <w:p>
      <w:pPr>
        <w:spacing w:after="0"/>
        <w:ind w:left="0"/>
        <w:jc w:val="left"/>
      </w:pPr>
      <w:r>
        <w:rPr>
          <w:rFonts w:ascii="Times New Roman"/>
          <w:b/>
          <w:i w:val="false"/>
          <w:color w:val="000000"/>
        </w:rPr>
        <w:t xml:space="preserve"> Предел длительной прочности в зависимости от расчетной</w:t>
      </w:r>
      <w:r>
        <w:br/>
      </w:r>
      <w:r>
        <w:rPr>
          <w:rFonts w:ascii="Times New Roman"/>
          <w:b/>
          <w:i w:val="false"/>
          <w:color w:val="000000"/>
        </w:rPr>
        <w:t>температуры, МПа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eH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12Ки 15К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 и</w:t>
            </w:r>
          </w:p>
          <w:p>
            <w:pPr>
              <w:spacing w:after="20"/>
              <w:ind w:left="20"/>
              <w:jc w:val="both"/>
            </w:pPr>
            <w:r>
              <w:rPr>
                <w:rFonts w:ascii="Times New Roman"/>
                <w:b w:val="false"/>
                <w:i w:val="false"/>
                <w:color w:val="000000"/>
                <w:sz w:val="20"/>
              </w:rPr>
              <w:t>
20К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и 09Г2С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повышенным</w:t>
            </w:r>
          </w:p>
          <w:p>
            <w:pPr>
              <w:spacing w:after="20"/>
              <w:ind w:left="20"/>
              <w:jc w:val="both"/>
            </w:pPr>
            <w:r>
              <w:rPr>
                <w:rFonts w:ascii="Times New Roman"/>
                <w:b w:val="false"/>
                <w:i w:val="false"/>
                <w:color w:val="000000"/>
                <w:sz w:val="20"/>
              </w:rPr>
              <w:t>
содержанием</w:t>
            </w:r>
          </w:p>
          <w:p>
            <w:pPr>
              <w:spacing w:after="20"/>
              <w:ind w:left="20"/>
              <w:jc w:val="both"/>
            </w:pPr>
            <w:r>
              <w:rPr>
                <w:rFonts w:ascii="Times New Roman"/>
                <w:b w:val="false"/>
                <w:i w:val="false"/>
                <w:color w:val="000000"/>
                <w:sz w:val="20"/>
              </w:rPr>
              <w:t>
марганца: 22ГК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59" w:id="192"/>
    <w:p>
      <w:pPr>
        <w:spacing w:after="0"/>
        <w:ind w:left="0"/>
        <w:jc w:val="left"/>
      </w:pPr>
      <w:r>
        <w:rPr>
          <w:rFonts w:ascii="Times New Roman"/>
          <w:b/>
          <w:i w:val="false"/>
          <w:color w:val="000000"/>
        </w:rPr>
        <w:t xml:space="preserve"> Типовые примеры допускаемых сварных соединений для котлов, теплообменных аппаратов и сосудов под давлением</w:t>
      </w:r>
    </w:p>
    <w:bookmarkEnd w:id="192"/>
    <w:bookmarkStart w:name="z360" w:id="193"/>
    <w:p>
      <w:pPr>
        <w:spacing w:after="0"/>
        <w:ind w:left="0"/>
        <w:jc w:val="both"/>
      </w:pPr>
      <w:r>
        <w:rPr>
          <w:rFonts w:ascii="Times New Roman"/>
          <w:b w:val="false"/>
          <w:i w:val="false"/>
          <w:color w:val="000000"/>
          <w:sz w:val="28"/>
        </w:rPr>
        <w:t>
      1. Размеры конструктивных элементов подготовленных кромок свариваемых деталей и размеры швов сварных соединений следует принимать в соответствии с национальными стандартами с учетом способа сварки.</w:t>
      </w:r>
    </w:p>
    <w:bookmarkEnd w:id="193"/>
    <w:bookmarkStart w:name="z361" w:id="194"/>
    <w:p>
      <w:pPr>
        <w:spacing w:after="0"/>
        <w:ind w:left="0"/>
        <w:jc w:val="both"/>
      </w:pPr>
      <w:r>
        <w:rPr>
          <w:rFonts w:ascii="Times New Roman"/>
          <w:b w:val="false"/>
          <w:i w:val="false"/>
          <w:color w:val="000000"/>
          <w:sz w:val="28"/>
        </w:rPr>
        <w:t>
      2. Типовые примеры допускаемых сварных соединений приведены в настоящем приложении. Различные варианты сварных соединений не должны рассматриваться как эквивалентные друг другу, а последовательность расположения сварных соединений не свидетельствует о порядке их расположения по прочностным характеристикам.</w:t>
      </w:r>
    </w:p>
    <w:bookmarkEnd w:id="194"/>
    <w:bookmarkStart w:name="z362" w:id="195"/>
    <w:p>
      <w:pPr>
        <w:spacing w:after="0"/>
        <w:ind w:left="0"/>
        <w:jc w:val="both"/>
      </w:pPr>
      <w:r>
        <w:rPr>
          <w:rFonts w:ascii="Times New Roman"/>
          <w:b w:val="false"/>
          <w:i w:val="false"/>
          <w:color w:val="000000"/>
          <w:sz w:val="28"/>
        </w:rPr>
        <w:t>
      3. Представленные варианты сварных соединений деталей следует применять при условии обеспечения надлежащей прочности конструкции.</w:t>
      </w:r>
    </w:p>
    <w:bookmarkEnd w:id="195"/>
    <w:bookmarkStart w:name="z363" w:id="196"/>
    <w:p>
      <w:pPr>
        <w:spacing w:after="0"/>
        <w:ind w:left="0"/>
        <w:jc w:val="both"/>
      </w:pPr>
      <w:r>
        <w:rPr>
          <w:rFonts w:ascii="Times New Roman"/>
          <w:b w:val="false"/>
          <w:i w:val="false"/>
          <w:color w:val="000000"/>
          <w:sz w:val="28"/>
        </w:rPr>
        <w:t>
      4. В зависимости от характеристик применяемых материалов, а также от дальнейшего развития техники сварки могут быть допущены и другие варианты сварных соединений. В этом случае, а также тогда, когда типовые примеры сварных соединений не могут быть применены полностью, тип сварного соединения должен быть согласован с Регистром судоходства.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Приложению 458</w:t>
            </w:r>
            <w:r>
              <w:br/>
            </w:r>
            <w:r>
              <w:rPr>
                <w:rFonts w:ascii="Times New Roman"/>
                <w:b w:val="false"/>
                <w:i w:val="false"/>
                <w:color w:val="000000"/>
                <w:sz w:val="20"/>
              </w:rPr>
              <w:t>Правилам классификации и постройки</w:t>
            </w:r>
            <w:r>
              <w:br/>
            </w:r>
            <w:r>
              <w:rPr>
                <w:rFonts w:ascii="Times New Roman"/>
                <w:b w:val="false"/>
                <w:i w:val="false"/>
                <w:color w:val="000000"/>
                <w:sz w:val="20"/>
              </w:rPr>
              <w:t>морских судов</w:t>
            </w:r>
          </w:p>
        </w:tc>
      </w:tr>
    </w:tbl>
    <w:bookmarkStart w:name="z365" w:id="197"/>
    <w:p>
      <w:pPr>
        <w:spacing w:after="0"/>
        <w:ind w:left="0"/>
        <w:jc w:val="left"/>
      </w:pPr>
      <w:r>
        <w:rPr>
          <w:rFonts w:ascii="Times New Roman"/>
          <w:b/>
          <w:i w:val="false"/>
          <w:color w:val="000000"/>
        </w:rPr>
        <w:t xml:space="preserve"> Допускаемые сварные соединения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Плоские днища и крышки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501900" cy="158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0,38</w:t>
            </w:r>
          </w:p>
          <w:p>
            <w:pPr>
              <w:spacing w:after="20"/>
              <w:ind w:left="20"/>
              <w:jc w:val="both"/>
            </w:pPr>
            <w:r>
              <w:rPr>
                <w:rFonts w:ascii="Times New Roman"/>
                <w:b w:val="false"/>
                <w:i w:val="false"/>
                <w:color w:val="000000"/>
                <w:sz w:val="20"/>
              </w:rPr>
              <w:t xml:space="preserve">
r </w:t>
            </w:r>
            <w:r>
              <w:rPr>
                <w:rFonts w:ascii="Times New Roman"/>
                <w:b w:val="false"/>
                <w:i w:val="false"/>
                <w:color w:val="000000"/>
                <w:sz w:val="20"/>
                <w:u w:val="single"/>
              </w:rPr>
              <w:t>&gt;</w:t>
            </w: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/3, но не менее 8</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xml:space="preserve">
l </w:t>
            </w:r>
            <w:r>
              <w:rPr>
                <w:rFonts w:ascii="Times New Roman"/>
                <w:b w:val="false"/>
                <w:i w:val="false"/>
                <w:color w:val="000000"/>
                <w:sz w:val="20"/>
                <w:u w:val="single"/>
              </w:rPr>
              <w:t>&gt;</w:t>
            </w:r>
            <w:r>
              <w:rPr>
                <w:rFonts w:ascii="Times New Roman"/>
                <w:b w:val="false"/>
                <w:i w:val="false"/>
                <w:color w:val="000000"/>
                <w:sz w:val="20"/>
              </w:rPr>
              <w:t> </w:t>
            </w:r>
            <w:r>
              <w:rPr>
                <w:rFonts w:ascii="Times New Roman"/>
                <w:b w:val="false"/>
                <w:i/>
                <w:color w:val="000000"/>
                <w:sz w:val="20"/>
              </w:rPr>
              <w: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0,45</w:t>
            </w:r>
          </w:p>
          <w:p>
            <w:pPr>
              <w:spacing w:after="20"/>
              <w:ind w:left="20"/>
              <w:jc w:val="both"/>
            </w:pPr>
            <w:r>
              <w:rPr>
                <w:rFonts w:ascii="Times New Roman"/>
                <w:b w:val="false"/>
                <w:i w:val="false"/>
                <w:color w:val="000000"/>
                <w:sz w:val="20"/>
              </w:rPr>
              <w:t xml:space="preserve">
r </w:t>
            </w:r>
            <w:r>
              <w:rPr>
                <w:rFonts w:ascii="Times New Roman"/>
                <w:b w:val="false"/>
                <w:i w:val="false"/>
                <w:color w:val="000000"/>
                <w:sz w:val="20"/>
                <w:u w:val="single"/>
              </w:rPr>
              <w:t>&gt;</w:t>
            </w:r>
            <w:r>
              <w:rPr>
                <w:rFonts w:ascii="Times New Roman"/>
                <w:b w:val="false"/>
                <w:i w:val="false"/>
                <w:color w:val="000000"/>
                <w:sz w:val="20"/>
              </w:rPr>
              <w:t xml:space="preserve"> 0,2</w:t>
            </w:r>
            <w:r>
              <w:rPr>
                <w:rFonts w:ascii="Times New Roman"/>
                <w:b w:val="false"/>
                <w:i/>
                <w:color w:val="000000"/>
                <w:sz w:val="20"/>
              </w:rPr>
              <w:t>s</w:t>
            </w:r>
            <w:r>
              <w:rPr>
                <w:rFonts w:ascii="Times New Roman"/>
                <w:b w:val="false"/>
                <w:i w:val="false"/>
                <w:color w:val="000000"/>
                <w:sz w:val="20"/>
              </w:rPr>
              <w:t>, но не менее</w:t>
            </w:r>
          </w:p>
          <w:p>
            <w:pPr>
              <w:spacing w:after="20"/>
              <w:ind w:left="20"/>
              <w:jc w:val="both"/>
            </w:pPr>
            <w:r>
              <w:rPr>
                <w:rFonts w:ascii="Times New Roman"/>
                <w:b w:val="false"/>
                <w:i w:val="false"/>
                <w:color w:val="000000"/>
                <w:sz w:val="20"/>
              </w:rPr>
              <w:t>
5 мм,</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5 мм.</w:t>
            </w:r>
          </w:p>
          <w:p>
            <w:pPr>
              <w:spacing w:after="20"/>
              <w:ind w:left="20"/>
              <w:jc w:val="both"/>
            </w:pPr>
            <w:r>
              <w:rPr>
                <w:rFonts w:ascii="Times New Roman"/>
                <w:b w:val="false"/>
                <w:i w:val="false"/>
                <w:color w:val="000000"/>
                <w:sz w:val="20"/>
              </w:rPr>
              <w:t>
(примечание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527300" cy="1714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но не менее</w:t>
            </w:r>
          </w:p>
          <w:p>
            <w:pPr>
              <w:spacing w:after="20"/>
              <w:ind w:left="20"/>
              <w:jc w:val="both"/>
            </w:pPr>
            <w:r>
              <w:rPr>
                <w:rFonts w:ascii="Times New Roman"/>
                <w:b w:val="false"/>
                <w:i w:val="false"/>
                <w:color w:val="000000"/>
                <w:sz w:val="20"/>
              </w:rPr>
              <w:t>
6,5 мм,</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3</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1,25</w:t>
            </w:r>
            <w:r>
              <w:rPr>
                <w:rFonts w:ascii="Times New Roman"/>
                <w:b w:val="false"/>
                <w:i/>
                <w:color w:val="000000"/>
                <w:sz w:val="20"/>
              </w:rPr>
              <w:t>s</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(примечание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051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0,45</w:t>
            </w:r>
          </w:p>
          <w:p>
            <w:pPr>
              <w:spacing w:after="20"/>
              <w:ind w:left="20"/>
              <w:jc w:val="both"/>
            </w:pPr>
            <w:r>
              <w:rPr>
                <w:rFonts w:ascii="Times New Roman"/>
                <w:b w:val="false"/>
                <w:i w:val="false"/>
                <w:color w:val="000000"/>
                <w:sz w:val="20"/>
              </w:rPr>
              <w:t>
(примечание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403600" cy="173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0,55</w:t>
            </w:r>
          </w:p>
          <w:p>
            <w:pPr>
              <w:spacing w:after="20"/>
              <w:ind w:left="20"/>
              <w:jc w:val="both"/>
            </w:pPr>
            <w:r>
              <w:rPr>
                <w:rFonts w:ascii="Times New Roman"/>
                <w:b w:val="false"/>
                <w:i w:val="false"/>
                <w:color w:val="000000"/>
                <w:sz w:val="20"/>
              </w:rPr>
              <w:t>
(примечание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11500" cy="1917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Выпуклые днища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для котлов</w:t>
            </w:r>
          </w:p>
          <w:p>
            <w:pPr>
              <w:spacing w:after="20"/>
              <w:ind w:left="20"/>
              <w:jc w:val="both"/>
            </w:pPr>
            <w:r>
              <w:rPr>
                <w:rFonts w:ascii="Times New Roman"/>
                <w:b w:val="false"/>
                <w:i w:val="false"/>
                <w:color w:val="000000"/>
                <w:sz w:val="20"/>
              </w:rPr>
              <w:t>
и сосудов под</w:t>
            </w:r>
          </w:p>
          <w:p>
            <w:pPr>
              <w:spacing w:after="20"/>
              <w:ind w:left="20"/>
              <w:jc w:val="both"/>
            </w:pPr>
            <w:r>
              <w:rPr>
                <w:rFonts w:ascii="Times New Roman"/>
                <w:b w:val="false"/>
                <w:i w:val="false"/>
                <w:color w:val="000000"/>
                <w:sz w:val="20"/>
              </w:rPr>
              <w:t>
давлением I, II и III</w:t>
            </w:r>
          </w:p>
          <w:p>
            <w:pPr>
              <w:spacing w:after="20"/>
              <w:ind w:left="20"/>
              <w:jc w:val="both"/>
            </w:pPr>
            <w:r>
              <w:rPr>
                <w:rFonts w:ascii="Times New Roman"/>
                <w:b w:val="false"/>
                <w:i w:val="false"/>
                <w:color w:val="000000"/>
                <w:sz w:val="20"/>
              </w:rPr>
              <w:t>
классов.</w:t>
            </w:r>
          </w:p>
          <w:p>
            <w:pPr>
              <w:spacing w:after="20"/>
              <w:ind w:left="20"/>
              <w:jc w:val="both"/>
            </w:pPr>
            <w:r>
              <w:rPr>
                <w:rFonts w:ascii="Times New Roman"/>
                <w:b w:val="false"/>
                <w:i w:val="false"/>
                <w:color w:val="000000"/>
                <w:sz w:val="20"/>
              </w:rPr>
              <w:t>
(примечание 2,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1369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для котлов</w:t>
            </w:r>
          </w:p>
          <w:p>
            <w:pPr>
              <w:spacing w:after="20"/>
              <w:ind w:left="20"/>
              <w:jc w:val="both"/>
            </w:pPr>
            <w:r>
              <w:rPr>
                <w:rFonts w:ascii="Times New Roman"/>
                <w:b w:val="false"/>
                <w:i w:val="false"/>
                <w:color w:val="000000"/>
                <w:sz w:val="20"/>
              </w:rPr>
              <w:t>
и сосудов под</w:t>
            </w:r>
          </w:p>
          <w:p>
            <w:pPr>
              <w:spacing w:after="20"/>
              <w:ind w:left="20"/>
              <w:jc w:val="both"/>
            </w:pPr>
            <w:r>
              <w:rPr>
                <w:rFonts w:ascii="Times New Roman"/>
                <w:b w:val="false"/>
                <w:i w:val="false"/>
                <w:color w:val="000000"/>
                <w:sz w:val="20"/>
              </w:rPr>
              <w:t>
давлением II и III</w:t>
            </w:r>
          </w:p>
          <w:p>
            <w:pPr>
              <w:spacing w:after="20"/>
              <w:ind w:left="20"/>
              <w:jc w:val="both"/>
            </w:pPr>
            <w:r>
              <w:rPr>
                <w:rFonts w:ascii="Times New Roman"/>
                <w:b w:val="false"/>
                <w:i w:val="false"/>
                <w:color w:val="000000"/>
                <w:sz w:val="20"/>
              </w:rPr>
              <w:t>
классов.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988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избегать</w:t>
            </w:r>
          </w:p>
          <w:p>
            <w:pPr>
              <w:spacing w:after="20"/>
              <w:ind w:left="20"/>
              <w:jc w:val="both"/>
            </w:pPr>
            <w:r>
              <w:rPr>
                <w:rFonts w:ascii="Times New Roman"/>
                <w:b w:val="false"/>
                <w:i w:val="false"/>
                <w:color w:val="000000"/>
                <w:sz w:val="20"/>
              </w:rPr>
              <w:t>
данного соединения.</w:t>
            </w:r>
          </w:p>
          <w:p>
            <w:pPr>
              <w:spacing w:after="20"/>
              <w:ind w:left="20"/>
              <w:jc w:val="both"/>
            </w:pPr>
            <w:r>
              <w:rPr>
                <w:rFonts w:ascii="Times New Roman"/>
                <w:b w:val="false"/>
                <w:i w:val="false"/>
                <w:color w:val="000000"/>
                <w:sz w:val="20"/>
              </w:rPr>
              <w:t>
Допускается только для</w:t>
            </w:r>
          </w:p>
          <w:p>
            <w:pPr>
              <w:spacing w:after="20"/>
              <w:ind w:left="20"/>
              <w:jc w:val="both"/>
            </w:pPr>
            <w:r>
              <w:rPr>
                <w:rFonts w:ascii="Times New Roman"/>
                <w:b w:val="false"/>
                <w:i w:val="false"/>
                <w:color w:val="000000"/>
                <w:sz w:val="20"/>
              </w:rPr>
              <w:t>
сосудов III класса,</w:t>
            </w:r>
          </w:p>
          <w:p>
            <w:pPr>
              <w:spacing w:after="20"/>
              <w:ind w:left="20"/>
              <w:jc w:val="both"/>
            </w:pPr>
            <w:r>
              <w:rPr>
                <w:rFonts w:ascii="Times New Roman"/>
                <w:b w:val="false"/>
                <w:i w:val="false"/>
                <w:color w:val="000000"/>
                <w:sz w:val="20"/>
              </w:rPr>
              <w:t>
где отсутствует</w:t>
            </w:r>
          </w:p>
          <w:p>
            <w:pPr>
              <w:spacing w:after="20"/>
              <w:ind w:left="20"/>
              <w:jc w:val="both"/>
            </w:pPr>
            <w:r>
              <w:rPr>
                <w:rFonts w:ascii="Times New Roman"/>
                <w:b w:val="false"/>
                <w:i w:val="false"/>
                <w:color w:val="000000"/>
                <w:sz w:val="20"/>
              </w:rPr>
              <w:t>
опасность коррозия</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16 мм,</w:t>
            </w:r>
          </w:p>
          <w:p>
            <w:pPr>
              <w:spacing w:after="20"/>
              <w:ind w:left="20"/>
              <w:jc w:val="both"/>
            </w:pPr>
            <w:r>
              <w:rPr>
                <w:rFonts w:ascii="Times New Roman"/>
                <w:b w:val="false"/>
                <w:i w:val="false"/>
                <w:color w:val="000000"/>
                <w:sz w:val="20"/>
              </w:rPr>
              <w:t xml:space="preserve">
D </w:t>
            </w:r>
            <w:r>
              <w:rPr>
                <w:rFonts w:ascii="Times New Roman"/>
                <w:b w:val="false"/>
                <w:i w:val="false"/>
                <w:color w:val="000000"/>
                <w:sz w:val="20"/>
                <w:u w:val="single"/>
              </w:rPr>
              <w:t>&lt;</w:t>
            </w:r>
            <w:r>
              <w:rPr>
                <w:rFonts w:ascii="Times New Roman"/>
                <w:b w:val="false"/>
                <w:i w:val="false"/>
                <w:color w:val="000000"/>
                <w:sz w:val="20"/>
              </w:rPr>
              <w:t xml:space="preserve"> 600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289300" cy="162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только для</w:t>
            </w:r>
          </w:p>
          <w:p>
            <w:pPr>
              <w:spacing w:after="20"/>
              <w:ind w:left="20"/>
              <w:jc w:val="both"/>
            </w:pPr>
            <w:r>
              <w:rPr>
                <w:rFonts w:ascii="Times New Roman"/>
                <w:b w:val="false"/>
                <w:i w:val="false"/>
                <w:color w:val="000000"/>
                <w:sz w:val="20"/>
              </w:rPr>
              <w:t>
сосудов III класса.</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16 мм,</w:t>
            </w:r>
          </w:p>
          <w:p>
            <w:pPr>
              <w:spacing w:after="20"/>
              <w:ind w:left="20"/>
              <w:jc w:val="both"/>
            </w:pPr>
            <w:r>
              <w:rPr>
                <w:rFonts w:ascii="Times New Roman"/>
                <w:b w:val="false"/>
                <w:i w:val="false"/>
                <w:color w:val="000000"/>
                <w:sz w:val="20"/>
              </w:rPr>
              <w:t xml:space="preserve">
D </w:t>
            </w:r>
            <w:r>
              <w:rPr>
                <w:rFonts w:ascii="Times New Roman"/>
                <w:b w:val="false"/>
                <w:i w:val="false"/>
                <w:color w:val="000000"/>
                <w:sz w:val="20"/>
                <w:u w:val="single"/>
              </w:rPr>
              <w:t>&lt;</w:t>
            </w:r>
            <w:r>
              <w:rPr>
                <w:rFonts w:ascii="Times New Roman"/>
                <w:b w:val="false"/>
                <w:i w:val="false"/>
                <w:color w:val="000000"/>
                <w:sz w:val="20"/>
              </w:rPr>
              <w:t xml:space="preserve"> 600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Трубные решетки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607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e=0,71</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vertAlign w:val="subscript"/>
              </w:rPr>
              <w:t>&lt;</w:t>
            </w:r>
            <w:r>
              <w:rPr>
                <w:rFonts w:ascii="Times New Roman"/>
                <w:b w:val="false"/>
                <w:i w:val="false"/>
                <w:color w:val="000000"/>
                <w:sz w:val="20"/>
              </w:rPr>
              <w:t>16 мм.</w:t>
            </w:r>
          </w:p>
          <w:p>
            <w:pPr>
              <w:spacing w:after="20"/>
              <w:ind w:left="20"/>
              <w:jc w:val="both"/>
            </w:pPr>
            <w:r>
              <w:rPr>
                <w:rFonts w:ascii="Times New Roman"/>
                <w:b w:val="false"/>
                <w:i w:val="false"/>
                <w:color w:val="000000"/>
                <w:sz w:val="20"/>
              </w:rPr>
              <w:t>
(примечания 3,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59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59100" cy="176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e=</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/3, но не менее 6</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&gt;16 мм.</w:t>
            </w:r>
          </w:p>
          <w:p>
            <w:pPr>
              <w:spacing w:after="20"/>
              <w:ind w:left="20"/>
              <w:jc w:val="both"/>
            </w:pPr>
            <w:r>
              <w:rPr>
                <w:rFonts w:ascii="Times New Roman"/>
                <w:b w:val="false"/>
                <w:i w:val="false"/>
                <w:color w:val="000000"/>
                <w:sz w:val="20"/>
              </w:rPr>
              <w:t>
(примечания 5,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895600" cy="166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r</w:t>
            </w:r>
            <w:r>
              <w:rPr>
                <w:rFonts w:ascii="Times New Roman"/>
                <w:b w:val="false"/>
                <w:i w:val="false"/>
                <w:color w:val="000000"/>
                <w:sz w:val="20"/>
                <w:u w:val="single"/>
              </w:rPr>
              <w:t>&gt;</w:t>
            </w:r>
            <w:r>
              <w:rPr>
                <w:rFonts w:ascii="Times New Roman"/>
                <w:b w:val="false"/>
                <w:i w:val="false"/>
                <w:color w:val="000000"/>
                <w:sz w:val="20"/>
              </w:rPr>
              <w:t>0,2</w:t>
            </w:r>
            <w:r>
              <w:rPr>
                <w:rFonts w:ascii="Times New Roman"/>
                <w:b w:val="false"/>
                <w:i/>
                <w:color w:val="000000"/>
                <w:sz w:val="20"/>
              </w:rPr>
              <w:t>s</w:t>
            </w:r>
            <w:r>
              <w:rPr>
                <w:rFonts w:ascii="Times New Roman"/>
                <w:b w:val="false"/>
                <w:i w:val="false"/>
                <w:color w:val="000000"/>
                <w:sz w:val="20"/>
              </w:rPr>
              <w:t>, но не менее 5</w:t>
            </w:r>
          </w:p>
          <w:p>
            <w:pPr>
              <w:spacing w:after="20"/>
              <w:ind w:left="20"/>
              <w:jc w:val="both"/>
            </w:pPr>
            <w:r>
              <w:rPr>
                <w:rFonts w:ascii="Times New Roman"/>
                <w:b w:val="false"/>
                <w:i w:val="false"/>
                <w:color w:val="000000"/>
                <w:sz w:val="20"/>
              </w:rPr>
              <w:t>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63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263900" cy="163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Вариант 1:</w:t>
            </w:r>
            <w:r>
              <w:rPr>
                <w:rFonts w:ascii="Times New Roman"/>
                <w:b w:val="false"/>
                <w:i/>
                <w:color w:val="000000"/>
                <w:sz w:val="20"/>
              </w:rPr>
              <w:t xml:space="preserve"> e</w:t>
            </w:r>
            <w:r>
              <w:rPr>
                <w:rFonts w:ascii="Times New Roman"/>
                <w:b w:val="false"/>
                <w:i w:val="false"/>
                <w:color w:val="000000"/>
                <w:sz w:val="20"/>
                <w:u w:val="single"/>
              </w:rPr>
              <w:t>&gt;</w:t>
            </w:r>
            <w:r>
              <w:rPr>
                <w:rFonts w:ascii="Times New Roman"/>
                <w:b w:val="false"/>
                <w:i w:val="false"/>
                <w:color w:val="000000"/>
                <w:sz w:val="20"/>
              </w:rPr>
              <w:t>0,71</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но при &gt; 3 мм</w:t>
            </w:r>
          </w:p>
          <w:p>
            <w:pPr>
              <w:spacing w:after="20"/>
              <w:ind w:left="20"/>
              <w:jc w:val="both"/>
            </w:pPr>
            <w:r>
              <w:rPr>
                <w:rFonts w:ascii="Times New Roman"/>
                <w:b w:val="false"/>
                <w:i w:val="false"/>
                <w:color w:val="000000"/>
                <w:sz w:val="20"/>
              </w:rPr>
              <w:t>
предпочтителен вариант</w:t>
            </w:r>
          </w:p>
          <w:p>
            <w:pPr>
              <w:spacing w:after="20"/>
              <w:ind w:left="20"/>
              <w:jc w:val="both"/>
            </w:pPr>
            <w:r>
              <w:rPr>
                <w:rFonts w:ascii="Times New Roman"/>
                <w:b w:val="false"/>
                <w:i w:val="false"/>
                <w:color w:val="000000"/>
                <w:sz w:val="20"/>
              </w:rPr>
              <w:t xml:space="preserve">
2, где </w:t>
            </w:r>
            <w:r>
              <w:rPr>
                <w:rFonts w:ascii="Times New Roman"/>
                <w:b w:val="false"/>
                <w:i/>
                <w:color w:val="000000"/>
                <w:sz w:val="20"/>
              </w:rPr>
              <w:t>l</w:t>
            </w:r>
            <w:r>
              <w:rPr>
                <w:rFonts w:ascii="Times New Roman"/>
                <w:b w:val="false"/>
                <w:i w:val="false"/>
                <w:color w:val="000000"/>
                <w:sz w:val="20"/>
              </w:rPr>
              <w:t>==</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/3, но не</w:t>
            </w:r>
          </w:p>
          <w:p>
            <w:pPr>
              <w:spacing w:after="20"/>
              <w:ind w:left="20"/>
              <w:jc w:val="both"/>
            </w:pPr>
            <w:r>
              <w:rPr>
                <w:rFonts w:ascii="Times New Roman"/>
                <w:b w:val="false"/>
                <w:i w:val="false"/>
                <w:color w:val="000000"/>
                <w:sz w:val="20"/>
              </w:rPr>
              <w:t>
менее 6 мм.</w:t>
            </w:r>
          </w:p>
          <w:p>
            <w:pPr>
              <w:spacing w:after="20"/>
              <w:ind w:left="20"/>
              <w:jc w:val="both"/>
            </w:pPr>
            <w:r>
              <w:rPr>
                <w:rFonts w:ascii="Times New Roman"/>
                <w:b w:val="false"/>
                <w:i w:val="false"/>
                <w:color w:val="000000"/>
                <w:sz w:val="20"/>
              </w:rPr>
              <w:t>
(примечания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56000" cy="2032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r</w:t>
            </w:r>
            <w:r>
              <w:rPr>
                <w:rFonts w:ascii="Times New Roman"/>
                <w:b w:val="false"/>
                <w:i w:val="false"/>
                <w:color w:val="000000"/>
                <w:sz w:val="20"/>
                <w:u w:val="single"/>
              </w:rPr>
              <w:t>&gt;</w:t>
            </w:r>
            <w:r>
              <w:rPr>
                <w:rFonts w:ascii="Times New Roman"/>
                <w:b w:val="false"/>
                <w:i w:val="false"/>
                <w:color w:val="000000"/>
                <w:sz w:val="20"/>
              </w:rPr>
              <w:t>0,2</w:t>
            </w:r>
            <w:r>
              <w:rPr>
                <w:rFonts w:ascii="Times New Roman"/>
                <w:b w:val="false"/>
                <w:i/>
                <w:color w:val="000000"/>
                <w:sz w:val="20"/>
              </w:rPr>
              <w:t>s</w:t>
            </w:r>
            <w:r>
              <w:rPr>
                <w:rFonts w:ascii="Times New Roman"/>
                <w:b w:val="false"/>
                <w:i w:val="false"/>
                <w:color w:val="000000"/>
                <w:sz w:val="20"/>
              </w:rPr>
              <w:t>, но не менее 5</w:t>
            </w:r>
          </w:p>
          <w:p>
            <w:pPr>
              <w:spacing w:after="20"/>
              <w:ind w:left="20"/>
              <w:jc w:val="both"/>
            </w:pPr>
            <w:r>
              <w:rPr>
                <w:rFonts w:ascii="Times New Roman"/>
                <w:b w:val="false"/>
                <w:i w:val="false"/>
                <w:color w:val="000000"/>
                <w:sz w:val="20"/>
              </w:rPr>
              <w:t>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962400" cy="247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sz w:val="20"/>
              </w:rPr>
              <w:t>=</w:t>
            </w:r>
            <w:r>
              <w:rPr>
                <w:rFonts w:ascii="Times New Roman"/>
                <w:b w:val="false"/>
                <w:i/>
                <w:color w:val="000000"/>
                <w:sz w:val="20"/>
              </w:rPr>
              <w:t>s</w:t>
            </w:r>
            <w:r>
              <w:rPr>
                <w:rFonts w:ascii="Times New Roman"/>
                <w:b w:val="false"/>
                <w:i w:val="false"/>
                <w:color w:val="000000"/>
                <w:vertAlign w:val="subscript"/>
              </w:rPr>
              <w:t>r</w:t>
            </w:r>
          </w:p>
          <w:p>
            <w:pPr>
              <w:spacing w:after="20"/>
              <w:ind w:left="20"/>
              <w:jc w:val="both"/>
            </w:pPr>
            <w:r>
              <w:rPr>
                <w:rFonts w:ascii="Times New Roman"/>
                <w:b w:val="false"/>
                <w:i w:val="false"/>
                <w:color w:val="000000"/>
                <w:sz w:val="20"/>
              </w:rPr>
              <w:t>
e</w:t>
            </w:r>
            <w:r>
              <w:rPr>
                <w:rFonts w:ascii="Times New Roman"/>
                <w:b w:val="false"/>
                <w:i w:val="false"/>
                <w:color w:val="000000"/>
                <w:sz w:val="20"/>
                <w:u w:val="single"/>
              </w:rPr>
              <w:t>&gt;</w:t>
            </w:r>
            <w:r>
              <w:rPr>
                <w:rFonts w:ascii="Times New Roman"/>
                <w:b w:val="false"/>
                <w:i w:val="false"/>
                <w:color w:val="000000"/>
                <w:sz w:val="20"/>
              </w:rPr>
              <w:t>5мм,</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r</w:t>
            </w:r>
            <w:r>
              <w:rPr>
                <w:rFonts w:ascii="Times New Roman"/>
                <w:b w:val="false"/>
                <w:i w:val="false"/>
                <w:color w:val="000000"/>
                <w:sz w:val="20"/>
              </w:rPr>
              <w:t>&gt;2,5 мм,</w:t>
            </w:r>
          </w:p>
          <w:p>
            <w:pPr>
              <w:spacing w:after="20"/>
              <w:ind w:left="20"/>
              <w:jc w:val="both"/>
            </w:pPr>
            <w:r>
              <w:rPr>
                <w:rFonts w:ascii="Times New Roman"/>
                <w:b w:val="false"/>
                <w:i w:val="false"/>
                <w:color w:val="000000"/>
                <w:sz w:val="20"/>
              </w:rPr>
              <w:t>
(примечания 8, 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1275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d=s</w:t>
            </w:r>
            <w:r>
              <w:rPr>
                <w:rFonts w:ascii="Times New Roman"/>
                <w:b w:val="false"/>
                <w:i w:val="false"/>
                <w:color w:val="000000"/>
                <w:vertAlign w:val="subscript"/>
              </w:rPr>
              <w:t>r</w:t>
            </w:r>
            <w:r>
              <w:rPr>
                <w:rFonts w:ascii="Times New Roman"/>
                <w:b w:val="false"/>
                <w:i/>
                <w:color w:val="000000"/>
                <w:sz w:val="20"/>
              </w:rPr>
              <w:t>,l</w:t>
            </w:r>
            <w:r>
              <w:rPr>
                <w:rFonts w:ascii="Times New Roman"/>
                <w:b w:val="false"/>
                <w:i w:val="false"/>
                <w:color w:val="000000"/>
                <w:vertAlign w:val="subscript"/>
              </w:rPr>
              <w:t>1</w:t>
            </w:r>
            <w:r>
              <w:rPr>
                <w:rFonts w:ascii="Times New Roman"/>
                <w:b w:val="false"/>
                <w:i/>
                <w:color w:val="000000"/>
                <w:sz w:val="20"/>
              </w:rPr>
              <w:t>=s</w:t>
            </w:r>
            <w:r>
              <w:rPr>
                <w:rFonts w:ascii="Times New Roman"/>
                <w:b w:val="false"/>
                <w:i w:val="false"/>
                <w:color w:val="000000"/>
                <w:vertAlign w:val="subscript"/>
              </w:rPr>
              <w:t>r</w:t>
            </w:r>
            <w:r>
              <w:rPr>
                <w:rFonts w:ascii="Times New Roman"/>
                <w:b w:val="false"/>
                <w:i/>
                <w:color w:val="000000"/>
                <w:sz w:val="20"/>
              </w:rPr>
              <w:t>,1,5s</w:t>
            </w:r>
            <w:r>
              <w:rPr>
                <w:rFonts w:ascii="Times New Roman"/>
                <w:b w:val="false"/>
                <w:i w:val="false"/>
                <w:color w:val="000000"/>
                <w:vertAlign w:val="subscript"/>
              </w:rPr>
              <w:t>r</w:t>
            </w:r>
            <w:r>
              <w:rPr>
                <w:rFonts w:ascii="Times New Roman"/>
                <w:b w:val="false"/>
                <w:i/>
                <w:color w:val="000000"/>
                <w:sz w:val="20"/>
              </w:rPr>
              <w:t>&lt;l&lt;2s</w:t>
            </w:r>
            <w:r>
              <w:rPr>
                <w:rFonts w:ascii="Times New Roman"/>
                <w:b w:val="false"/>
                <w:i w:val="false"/>
                <w:color w:val="000000"/>
                <w:vertAlign w:val="subscript"/>
              </w:rPr>
              <w:t>r</w:t>
            </w:r>
          </w:p>
          <w:p>
            <w:pPr>
              <w:spacing w:after="20"/>
              <w:ind w:left="20"/>
              <w:jc w:val="both"/>
            </w:pPr>
            <w:r>
              <w:rPr>
                <w:rFonts w:ascii="Times New Roman"/>
                <w:b w:val="false"/>
                <w:i w:val="false"/>
                <w:color w:val="000000"/>
                <w:sz w:val="20"/>
              </w:rPr>
              <w:t xml:space="preserve">
Вариант 1: </w:t>
            </w:r>
            <w:r>
              <w:rPr>
                <w:rFonts w:ascii="Times New Roman"/>
                <w:b w:val="false"/>
                <w:i/>
                <w:color w:val="000000"/>
                <w:sz w:val="20"/>
              </w:rPr>
              <w:t>s</w:t>
            </w:r>
            <w:r>
              <w:rPr>
                <w:rFonts w:ascii="Times New Roman"/>
                <w:b w:val="false"/>
                <w:i w:val="false"/>
                <w:color w:val="000000"/>
                <w:vertAlign w:val="subscript"/>
              </w:rPr>
              <w:t>r</w:t>
            </w:r>
            <w:r>
              <w:rPr>
                <w:rFonts w:ascii="Times New Roman"/>
                <w:b w:val="false"/>
                <w:i/>
                <w:color w:val="000000"/>
                <w:sz w:val="20"/>
              </w:rPr>
              <w:t>&gt;5</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l=s</w:t>
            </w:r>
            <w:r>
              <w:rPr>
                <w:rFonts w:ascii="Times New Roman"/>
                <w:b w:val="false"/>
                <w:i w:val="false"/>
                <w:color w:val="000000"/>
                <w:vertAlign w:val="subscript"/>
              </w:rPr>
              <w:t>r</w:t>
            </w:r>
          </w:p>
          <w:p>
            <w:pPr>
              <w:spacing w:after="20"/>
              <w:ind w:left="20"/>
              <w:jc w:val="both"/>
            </w:pPr>
            <w:r>
              <w:rPr>
                <w:rFonts w:ascii="Times New Roman"/>
                <w:b w:val="false"/>
                <w:i w:val="false"/>
                <w:color w:val="000000"/>
                <w:sz w:val="20"/>
              </w:rPr>
              <w:t xml:space="preserve">
Вариант 1: </w:t>
            </w:r>
            <w:r>
              <w:rPr>
                <w:rFonts w:ascii="Times New Roman"/>
                <w:b w:val="false"/>
                <w:i/>
                <w:color w:val="000000"/>
                <w:sz w:val="20"/>
              </w:rPr>
              <w:t>s</w:t>
            </w:r>
            <w:r>
              <w:rPr>
                <w:rFonts w:ascii="Times New Roman"/>
                <w:b w:val="false"/>
                <w:i w:val="false"/>
                <w:color w:val="000000"/>
                <w:vertAlign w:val="subscript"/>
              </w:rPr>
              <w:t>r</w:t>
            </w:r>
            <w:r>
              <w:rPr>
                <w:rFonts w:ascii="Times New Roman"/>
                <w:b w:val="false"/>
                <w:i/>
                <w:color w:val="000000"/>
                <w:sz w:val="20"/>
              </w:rPr>
              <w:t>&lt;</w:t>
            </w:r>
            <w:r>
              <w:rPr>
                <w:rFonts w:ascii="Times New Roman"/>
                <w:b w:val="false"/>
                <w:i/>
                <w:color w:val="000000"/>
                <w:sz w:val="20"/>
              </w:rPr>
              <w:t>5</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(примечание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71800" cy="1892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e=0,7s</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r</w:t>
            </w:r>
            <w:r>
              <w:rPr>
                <w:rFonts w:ascii="Times New Roman"/>
                <w:b w:val="false"/>
                <w:i w:val="false"/>
                <w:color w:val="000000"/>
                <w:sz w:val="20"/>
                <w:u w:val="single"/>
              </w:rPr>
              <w:t>&gt;</w:t>
            </w:r>
            <w:r>
              <w:rPr>
                <w:rFonts w:ascii="Times New Roman"/>
                <w:b w:val="false"/>
                <w:i/>
                <w:color w:val="000000"/>
                <w:sz w:val="20"/>
              </w:rPr>
              <w:t>3</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(примечание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Анкерные связи, анкерные трубы, короткие квязи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09900" cy="208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0" cy="223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14700" cy="2349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=0,38</w:t>
            </w:r>
          </w:p>
          <w:p>
            <w:pPr>
              <w:spacing w:after="20"/>
              <w:ind w:left="20"/>
              <w:jc w:val="both"/>
            </w:pPr>
            <w:r>
              <w:rPr>
                <w:rFonts w:ascii="Times New Roman"/>
                <w:b w:val="false"/>
                <w:i w:val="false"/>
                <w:color w:val="000000"/>
                <w:sz w:val="20"/>
              </w:rPr>
              <w:t>
Короткие связи</w:t>
            </w:r>
          </w:p>
          <w:p>
            <w:pPr>
              <w:spacing w:after="20"/>
              <w:ind w:left="20"/>
              <w:jc w:val="both"/>
            </w:pPr>
            <w:r>
              <w:rPr>
                <w:rFonts w:ascii="Times New Roman"/>
                <w:b w:val="false"/>
                <w:i w:val="false"/>
                <w:color w:val="000000"/>
                <w:sz w:val="20"/>
              </w:rPr>
              <w:t>
(смотрите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Патрубки, штуцеры, приварыши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Приварные патрубки несквозные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0259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r</w:t>
            </w:r>
            <w:r>
              <w:rPr>
                <w:rFonts w:ascii="Times New Roman"/>
                <w:b w:val="false"/>
                <w:i w:val="false"/>
                <w:color w:val="000000"/>
                <w:sz w:val="20"/>
                <w:u w:val="single"/>
              </w:rPr>
              <w:t>&lt;</w:t>
            </w:r>
            <w:r>
              <w:rPr>
                <w:rFonts w:ascii="Times New Roman"/>
                <w:b w:val="false"/>
                <w:i w:val="false"/>
                <w:color w:val="000000"/>
                <w:sz w:val="20"/>
              </w:rPr>
              <w:t>16 мм.</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color w:val="000000"/>
                <w:sz w:val="20"/>
              </w:rPr>
              <w:t>&gt;s</w:t>
            </w:r>
            <w:r>
              <w:rPr>
                <w:rFonts w:ascii="Times New Roman"/>
                <w:b w:val="false"/>
                <w:i w:val="false"/>
                <w:color w:val="000000"/>
                <w:vertAlign w:val="subscript"/>
              </w:rPr>
              <w:t>r</w:t>
            </w:r>
            <w:r>
              <w:rPr>
                <w:rFonts w:ascii="Times New Roman"/>
                <w:b w:val="false"/>
                <w:i/>
                <w:color w:val="000000"/>
                <w:sz w:val="20"/>
              </w:rPr>
              <w:t>/</w:t>
            </w:r>
            <w:r>
              <w:rPr>
                <w:rFonts w:ascii="Times New Roman"/>
                <w:b w:val="false"/>
                <w:i w:val="false"/>
                <w:color w:val="000000"/>
                <w:sz w:val="20"/>
              </w:rPr>
              <w:t>3, но не менее</w:t>
            </w:r>
          </w:p>
          <w:p>
            <w:pPr>
              <w:spacing w:after="20"/>
              <w:ind w:left="20"/>
              <w:jc w:val="both"/>
            </w:pPr>
            <w:r>
              <w:rPr>
                <w:rFonts w:ascii="Times New Roman"/>
                <w:b w:val="false"/>
                <w:i w:val="false"/>
                <w:color w:val="000000"/>
                <w:sz w:val="20"/>
              </w:rPr>
              <w:t>
6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814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color w:val="000000"/>
                <w:sz w:val="20"/>
              </w:rPr>
              <w:t>&gt;s</w:t>
            </w:r>
            <w:r>
              <w:rPr>
                <w:rFonts w:ascii="Times New Roman"/>
                <w:b w:val="false"/>
                <w:i w:val="false"/>
                <w:color w:val="000000"/>
                <w:sz w:val="20"/>
              </w:rPr>
              <w:t>/3, но не менее 6</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(примечание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606800" cy="2171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2</w:t>
            </w:r>
            <w:r>
              <w:rPr>
                <w:rFonts w:ascii="Times New Roman"/>
                <w:b w:val="false"/>
                <w:i w:val="false"/>
                <w:color w:val="000000"/>
                <w:sz w:val="20"/>
              </w:rPr>
              <w:t>=1,5...2,5 мм,</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color w:val="000000"/>
                <w:sz w:val="20"/>
              </w:rPr>
              <w:t>&gt;s</w:t>
            </w:r>
            <w:r>
              <w:rPr>
                <w:rFonts w:ascii="Times New Roman"/>
                <w:b w:val="false"/>
                <w:i w:val="false"/>
                <w:color w:val="000000"/>
                <w:vertAlign w:val="subscript"/>
              </w:rPr>
              <w:t>r</w:t>
            </w:r>
            <w:r>
              <w:rPr>
                <w:rFonts w:ascii="Times New Roman"/>
                <w:b w:val="false"/>
                <w:i w:val="false"/>
                <w:color w:val="000000"/>
                <w:sz w:val="20"/>
              </w:rPr>
              <w:t>/3, но не менее</w:t>
            </w:r>
          </w:p>
          <w:p>
            <w:pPr>
              <w:spacing w:after="20"/>
              <w:ind w:left="20"/>
              <w:jc w:val="both"/>
            </w:pPr>
            <w:r>
              <w:rPr>
                <w:rFonts w:ascii="Times New Roman"/>
                <w:b w:val="false"/>
                <w:i w:val="false"/>
                <w:color w:val="000000"/>
                <w:sz w:val="20"/>
              </w:rPr>
              <w:t>
6 мм.</w:t>
            </w:r>
          </w:p>
          <w:p>
            <w:pPr>
              <w:spacing w:after="20"/>
              <w:ind w:left="20"/>
              <w:jc w:val="both"/>
            </w:pPr>
            <w:r>
              <w:rPr>
                <w:rFonts w:ascii="Times New Roman"/>
                <w:b w:val="false"/>
                <w:i w:val="false"/>
                <w:color w:val="000000"/>
                <w:sz w:val="20"/>
              </w:rPr>
              <w:t>
(примечание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10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10100" cy="1968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color w:val="000000"/>
                <w:sz w:val="20"/>
              </w:rPr>
              <w:t>&gt;s</w:t>
            </w:r>
            <w:r>
              <w:rPr>
                <w:rFonts w:ascii="Times New Roman"/>
                <w:b w:val="false"/>
                <w:i w:val="false"/>
                <w:color w:val="000000"/>
                <w:sz w:val="20"/>
              </w:rPr>
              <w:t>/3, но не менее 6</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(примечание 15,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8354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=10...13 мм.</w:t>
            </w:r>
          </w:p>
          <w:p>
            <w:pPr>
              <w:spacing w:after="20"/>
              <w:ind w:left="20"/>
              <w:jc w:val="both"/>
            </w:pPr>
            <w:r>
              <w:rPr>
                <w:rFonts w:ascii="Times New Roman"/>
                <w:b w:val="false"/>
                <w:i w:val="false"/>
                <w:color w:val="000000"/>
                <w:sz w:val="20"/>
              </w:rPr>
              <w:t>
(примечание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 Приварные патрубки сквозные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0005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применяется</w:t>
            </w:r>
          </w:p>
          <w:p>
            <w:pPr>
              <w:spacing w:after="20"/>
              <w:ind w:left="20"/>
              <w:jc w:val="both"/>
            </w:pPr>
            <w:r>
              <w:rPr>
                <w:rFonts w:ascii="Times New Roman"/>
                <w:b w:val="false"/>
                <w:i w:val="false"/>
                <w:color w:val="000000"/>
                <w:sz w:val="20"/>
              </w:rPr>
              <w:t>
в основном при</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r</w:t>
            </w:r>
            <w:r>
              <w:rPr>
                <w:rFonts w:ascii="Times New Roman"/>
                <w:b w:val="false"/>
                <w:i/>
                <w:color w:val="000000"/>
                <w:sz w:val="20"/>
              </w:rPr>
              <w:t>=s/</w:t>
            </w:r>
            <w:r>
              <w:rPr>
                <w:rFonts w:ascii="Times New Roman"/>
                <w:b w:val="false"/>
                <w:i/>
                <w:color w:val="000000"/>
                <w:sz w:val="20"/>
              </w:rPr>
              <w:t>2</w:t>
            </w:r>
            <w:r>
              <w:rPr>
                <w:rFonts w:ascii="Times New Roman"/>
                <w:b w:val="false"/>
                <w:i w:val="false"/>
                <w:color w:val="000000"/>
                <w:sz w:val="20"/>
              </w:rPr>
              <w:t>,</w:t>
            </w:r>
            <w:r>
              <w:rPr>
                <w:rFonts w:ascii="Times New Roman"/>
                <w:b w:val="false"/>
                <w:i/>
                <w:color w:val="000000"/>
                <w:sz w:val="20"/>
              </w:rPr>
              <w:t>e</w:t>
            </w:r>
            <w:r>
              <w:rPr>
                <w:rFonts w:ascii="Times New Roman"/>
                <w:b w:val="false"/>
                <w:i/>
                <w:color w:val="000000"/>
                <w:sz w:val="20"/>
              </w:rPr>
              <w:t>=s</w:t>
            </w:r>
            <w:r>
              <w:rPr>
                <w:rFonts w:ascii="Times New Roman"/>
                <w:b w:val="false"/>
                <w:i w:val="false"/>
                <w:color w:val="000000"/>
                <w:vertAlign w:val="subscript"/>
              </w:rPr>
              <w:t>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089400" cy="214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применяется</w:t>
            </w:r>
          </w:p>
          <w:p>
            <w:pPr>
              <w:spacing w:after="20"/>
              <w:ind w:left="20"/>
              <w:jc w:val="both"/>
            </w:pPr>
            <w:r>
              <w:rPr>
                <w:rFonts w:ascii="Times New Roman"/>
                <w:b w:val="false"/>
                <w:i w:val="false"/>
                <w:color w:val="000000"/>
                <w:sz w:val="20"/>
              </w:rPr>
              <w:t>
в основном при</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r</w:t>
            </w:r>
            <w:r>
              <w:rPr>
                <w:rFonts w:ascii="Times New Roman"/>
                <w:b w:val="false"/>
                <w:i/>
                <w:color w:val="000000"/>
                <w:sz w:val="20"/>
              </w:rPr>
              <w:t>=s/2</w:t>
            </w:r>
            <w:r>
              <w:rPr>
                <w:rFonts w:ascii="Times New Roman"/>
                <w:b w:val="false"/>
                <w:i w:val="false"/>
                <w:color w:val="000000"/>
                <w:sz w:val="20"/>
              </w:rPr>
              <w:t>,</w:t>
            </w:r>
          </w:p>
          <w:p>
            <w:pPr>
              <w:spacing w:after="20"/>
              <w:ind w:left="20"/>
              <w:jc w:val="both"/>
            </w:pPr>
            <w:r>
              <w:rPr>
                <w:rFonts w:ascii="Times New Roman"/>
                <w:b w:val="false"/>
                <w:i w:val="false"/>
                <w:color w:val="000000"/>
                <w:sz w:val="20"/>
              </w:rPr>
              <w:t>
е=6...13 мм,</w:t>
            </w:r>
          </w:p>
          <w:p>
            <w:pPr>
              <w:spacing w:after="20"/>
              <w:ind w:left="20"/>
              <w:jc w:val="both"/>
            </w:pPr>
            <w:r>
              <w:rPr>
                <w:rFonts w:ascii="Times New Roman"/>
                <w:b w:val="false"/>
                <w:i w:val="false"/>
                <w:color w:val="000000"/>
                <w:sz w:val="20"/>
              </w:rPr>
              <w:t>
e+l=s</w:t>
            </w:r>
            <w:r>
              <w:rPr>
                <w:rFonts w:ascii="Times New Roman"/>
                <w:b w:val="false"/>
                <w:i w:val="false"/>
                <w:color w:val="000000"/>
                <w:vertAlign w:val="subscript"/>
              </w:rPr>
              <w:t>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229100" cy="2501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применяется</w:t>
            </w:r>
          </w:p>
          <w:p>
            <w:pPr>
              <w:spacing w:after="20"/>
              <w:ind w:left="20"/>
              <w:jc w:val="both"/>
            </w:pPr>
            <w:r>
              <w:rPr>
                <w:rFonts w:ascii="Times New Roman"/>
                <w:b w:val="false"/>
                <w:i w:val="false"/>
                <w:color w:val="000000"/>
                <w:sz w:val="20"/>
              </w:rPr>
              <w:t>
в основном при</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r</w:t>
            </w:r>
            <w:r>
              <w:rPr>
                <w:rFonts w:ascii="Times New Roman"/>
                <w:b w:val="false"/>
                <w:i/>
                <w:color w:val="000000"/>
                <w:sz w:val="20"/>
              </w:rPr>
              <w:t>=s/</w:t>
            </w:r>
            <w:r>
              <w:rPr>
                <w:rFonts w:ascii="Times New Roman"/>
                <w:b w:val="false"/>
                <w:i w:val="false"/>
                <w:color w:val="000000"/>
                <w:sz w:val="20"/>
              </w:rPr>
              <w:t>2,</w:t>
            </w:r>
          </w:p>
          <w:p>
            <w:pPr>
              <w:spacing w:after="20"/>
              <w:ind w:left="20"/>
              <w:jc w:val="both"/>
            </w:pPr>
            <w:r>
              <w:rPr>
                <w:rFonts w:ascii="Times New Roman"/>
                <w:b w:val="false"/>
                <w:i w:val="false"/>
                <w:color w:val="000000"/>
                <w:sz w:val="20"/>
              </w:rPr>
              <w:t>
е</w:t>
            </w:r>
            <w:r>
              <w:rPr>
                <w:rFonts w:ascii="Times New Roman"/>
                <w:b w:val="false"/>
                <w:i w:val="false"/>
                <w:color w:val="000000"/>
                <w:sz w:val="20"/>
                <w:u w:val="single"/>
              </w:rPr>
              <w:t>&gt;</w:t>
            </w:r>
            <w:r>
              <w:rPr>
                <w:rFonts w:ascii="Times New Roman"/>
                <w:b w:val="false"/>
                <w:i/>
                <w:color w:val="000000"/>
                <w:sz w:val="20"/>
              </w:rPr>
              <w:t>s</w:t>
            </w:r>
            <w:r>
              <w:rPr>
                <w:rFonts w:ascii="Times New Roman"/>
                <w:b w:val="false"/>
                <w:i w:val="false"/>
                <w:color w:val="000000"/>
                <w:sz w:val="20"/>
              </w:rPr>
              <w:t>/10, но не менее 6</w:t>
            </w:r>
          </w:p>
          <w:p>
            <w:pPr>
              <w:spacing w:after="20"/>
              <w:ind w:left="20"/>
              <w:jc w:val="both"/>
            </w:pPr>
            <w:r>
              <w:rPr>
                <w:rFonts w:ascii="Times New Roman"/>
                <w:b w:val="false"/>
                <w:i w:val="false"/>
                <w:color w:val="000000"/>
                <w:sz w:val="20"/>
              </w:rPr>
              <w:t>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 Высаженные штуцеры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987800" cy="1917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987800" cy="2019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4. Патрубки с дискообразными укрепляющими накладками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30700" cy="209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l&gt;s</w:t>
            </w:r>
            <w:r>
              <w:rPr>
                <w:rFonts w:ascii="Times New Roman"/>
                <w:b w:val="false"/>
                <w:i w:val="false"/>
                <w:color w:val="000000"/>
                <w:vertAlign w:val="subscript"/>
              </w:rPr>
              <w:t>r</w:t>
            </w:r>
            <w:r>
              <w:rPr>
                <w:rFonts w:ascii="Times New Roman"/>
                <w:b w:val="false"/>
                <w:i w:val="false"/>
                <w:color w:val="000000"/>
                <w:sz w:val="20"/>
              </w:rPr>
              <w:t>/3, но не менее</w:t>
            </w:r>
          </w:p>
          <w:p>
            <w:pPr>
              <w:spacing w:after="20"/>
              <w:ind w:left="20"/>
              <w:jc w:val="both"/>
            </w:pPr>
            <w:r>
              <w:rPr>
                <w:rFonts w:ascii="Times New Roman"/>
                <w:b w:val="false"/>
                <w:i w:val="false"/>
                <w:color w:val="000000"/>
                <w:sz w:val="20"/>
              </w:rPr>
              <w:t>
6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381500" cy="214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u w:val="single"/>
              </w:rPr>
              <w:t>&gt;</w:t>
            </w:r>
            <w:r>
              <w:rPr>
                <w:rFonts w:ascii="Times New Roman"/>
                <w:b w:val="false"/>
                <w:i/>
                <w:color w:val="000000"/>
                <w:sz w:val="20"/>
              </w:rPr>
              <w:t>s</w:t>
            </w:r>
            <w:r>
              <w:rPr>
                <w:rFonts w:ascii="Times New Roman"/>
                <w:b w:val="false"/>
                <w:i w:val="false"/>
                <w:color w:val="000000"/>
                <w:vertAlign w:val="subscript"/>
              </w:rPr>
              <w:t>r</w:t>
            </w:r>
            <w:r>
              <w:rPr>
                <w:rFonts w:ascii="Times New Roman"/>
                <w:b w:val="false"/>
                <w:i w:val="false"/>
                <w:color w:val="000000"/>
                <w:sz w:val="20"/>
              </w:rPr>
              <w:t>/3, но не менее</w:t>
            </w:r>
          </w:p>
          <w:p>
            <w:pPr>
              <w:spacing w:after="20"/>
              <w:ind w:left="20"/>
              <w:jc w:val="both"/>
            </w:pPr>
            <w:r>
              <w:rPr>
                <w:rFonts w:ascii="Times New Roman"/>
                <w:b w:val="false"/>
                <w:i w:val="false"/>
                <w:color w:val="000000"/>
                <w:sz w:val="20"/>
              </w:rPr>
              <w:t>
6 мм,</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u w:val="single"/>
              </w:rPr>
              <w:t>&gt;</w:t>
            </w:r>
            <w:r>
              <w:rPr>
                <w:rFonts w:ascii="Times New Roman"/>
                <w:b w:val="false"/>
                <w:i w:val="false"/>
                <w:color w:val="000000"/>
                <w:sz w:val="20"/>
              </w:rPr>
              <w:t>10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165600" cy="228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e+l=s</w:t>
            </w:r>
            <w:r>
              <w:rPr>
                <w:rFonts w:ascii="Times New Roman"/>
                <w:b w:val="false"/>
                <w:i w:val="false"/>
                <w:color w:val="000000"/>
                <w:vertAlign w:val="subscript"/>
              </w:rPr>
              <w:t>r</w:t>
            </w:r>
            <w:r>
              <w:rPr>
                <w:rFonts w:ascii="Times New Roman"/>
                <w:b w:val="false"/>
                <w:i w:val="false"/>
                <w:color w:val="000000"/>
                <w:sz w:val="20"/>
              </w:rPr>
              <w:t>или ,</w:t>
            </w:r>
            <w:r>
              <w:rPr>
                <w:rFonts w:ascii="Times New Roman"/>
                <w:b w:val="false"/>
                <w:i/>
                <w:color w:val="000000"/>
                <w:sz w:val="20"/>
              </w:rPr>
              <w:t>e</w:t>
            </w:r>
            <w:r>
              <w:rPr>
                <w:rFonts w:ascii="Times New Roman"/>
                <w:b w:val="false"/>
                <w:i w:val="false"/>
                <w:color w:val="000000"/>
                <w:sz w:val="20"/>
              </w:rPr>
              <w:t>+l=</w:t>
            </w:r>
            <w:r>
              <w:rPr>
                <w:rFonts w:ascii="Times New Roman"/>
                <w:b w:val="false"/>
                <w:i/>
                <w:color w:val="000000"/>
                <w:sz w:val="20"/>
              </w:rPr>
              <w:t>s</w:t>
            </w:r>
            <w:r>
              <w:rPr>
                <w:rFonts w:ascii="Times New Roman"/>
                <w:b w:val="false"/>
                <w:i w:val="false"/>
                <w:color w:val="000000"/>
                <w:vertAlign w:val="subscript"/>
              </w:rPr>
              <w:t>bf</w:t>
            </w:r>
          </w:p>
          <w:p>
            <w:pPr>
              <w:spacing w:after="20"/>
              <w:ind w:left="20"/>
              <w:jc w:val="both"/>
            </w:pPr>
            <w:r>
              <w:rPr>
                <w:rFonts w:ascii="Times New Roman"/>
                <w:b w:val="false"/>
                <w:i w:val="false"/>
                <w:color w:val="000000"/>
                <w:sz w:val="20"/>
              </w:rPr>
              <w:t>
в зависимости от того,</w:t>
            </w:r>
          </w:p>
          <w:p>
            <w:pPr>
              <w:spacing w:after="20"/>
              <w:ind w:left="20"/>
              <w:jc w:val="both"/>
            </w:pPr>
            <w:r>
              <w:rPr>
                <w:rFonts w:ascii="Times New Roman"/>
                <w:b w:val="false"/>
                <w:i w:val="false"/>
                <w:color w:val="000000"/>
                <w:sz w:val="20"/>
              </w:rPr>
              <w:t>
сто меньше;</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u w:val="single"/>
              </w:rPr>
              <w:t>&gt;</w:t>
            </w:r>
            <w:r>
              <w:rPr>
                <w:rFonts w:ascii="Times New Roman"/>
                <w:b w:val="false"/>
                <w:i w:val="false"/>
                <w:color w:val="000000"/>
                <w:sz w:val="20"/>
              </w:rPr>
              <w:t>10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0005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&gt;</w:t>
            </w:r>
            <w:r>
              <w:rPr>
                <w:rFonts w:ascii="Times New Roman"/>
                <w:b w:val="false"/>
                <w:i/>
                <w:color w:val="000000"/>
                <w:sz w:val="20"/>
              </w:rPr>
              <w:t>s</w:t>
            </w:r>
            <w:r>
              <w:rPr>
                <w:rFonts w:ascii="Times New Roman"/>
                <w:b w:val="false"/>
                <w:i w:val="false"/>
                <w:color w:val="000000"/>
                <w:vertAlign w:val="subscript"/>
              </w:rPr>
              <w:t>r</w:t>
            </w:r>
          </w:p>
          <w:p>
            <w:pPr>
              <w:spacing w:after="20"/>
              <w:ind w:left="20"/>
              <w:jc w:val="both"/>
            </w:pPr>
            <w:r>
              <w:rPr>
                <w:rFonts w:ascii="Times New Roman"/>
                <w:b w:val="false"/>
                <w:i w:val="false"/>
                <w:color w:val="000000"/>
                <w:sz w:val="20"/>
              </w:rPr>
              <w:t>
l1</w:t>
            </w:r>
            <w:r>
              <w:rPr>
                <w:rFonts w:ascii="Times New Roman"/>
                <w:b w:val="false"/>
                <w:i w:val="false"/>
                <w:color w:val="000000"/>
                <w:sz w:val="20"/>
                <w:u w:val="single"/>
              </w:rPr>
              <w:t>&gt;</w:t>
            </w:r>
            <w:r>
              <w:rPr>
                <w:rFonts w:ascii="Times New Roman"/>
                <w:b w:val="false"/>
                <w:i w:val="false"/>
                <w:color w:val="000000"/>
                <w:sz w:val="20"/>
              </w:rPr>
              <w:t>10мм,</w:t>
            </w:r>
          </w:p>
          <w:p>
            <w:pPr>
              <w:spacing w:after="20"/>
              <w:ind w:left="20"/>
              <w:jc w:val="both"/>
            </w:pPr>
            <w:r>
              <w:rPr>
                <w:rFonts w:ascii="Times New Roman"/>
                <w:b w:val="false"/>
                <w:i w:val="false"/>
                <w:color w:val="000000"/>
                <w:sz w:val="20"/>
              </w:rPr>
              <w:t>
2</w:t>
            </w:r>
            <w:r>
              <w:rPr>
                <w:rFonts w:ascii="Times New Roman"/>
                <w:b w:val="false"/>
                <w:i/>
                <w:color w:val="000000"/>
                <w:sz w:val="20"/>
              </w:rPr>
              <w:t>s</w:t>
            </w:r>
            <w:r>
              <w:rPr>
                <w:rFonts w:ascii="Times New Roman"/>
                <w:b w:val="false"/>
                <w:i w:val="false"/>
                <w:color w:val="000000"/>
                <w:vertAlign w:val="subscript"/>
              </w:rPr>
              <w:t>r</w:t>
            </w:r>
            <w:r>
              <w:rPr>
                <w:rFonts w:ascii="Times New Roman"/>
                <w:b w:val="false"/>
                <w:i w:val="false"/>
                <w:color w:val="000000"/>
                <w:sz w:val="20"/>
                <w:u w:val="single"/>
              </w:rPr>
              <w:t>&lt;</w:t>
            </w:r>
            <w:r>
              <w:rPr>
                <w:rFonts w:ascii="Times New Roman"/>
                <w:b w:val="false"/>
                <w:i w:val="false"/>
                <w:color w:val="000000"/>
                <w:sz w:val="20"/>
              </w:rPr>
              <w:t>(</w:t>
            </w:r>
            <w:r>
              <w:rPr>
                <w:rFonts w:ascii="Times New Roman"/>
                <w:b w:val="false"/>
                <w:i/>
                <w:color w:val="000000"/>
                <w:sz w:val="20"/>
              </w:rPr>
              <w:t>e</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наименьшая из величин </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bf</w:t>
            </w:r>
            <w:r>
              <w:rPr>
                <w:rFonts w:ascii="Times New Roman"/>
                <w:b w:val="false"/>
                <w:i w:val="false"/>
                <w:color w:val="000000"/>
                <w:sz w:val="20"/>
              </w:rPr>
              <w:t>+</w:t>
            </w:r>
            <w:r>
              <w:rPr>
                <w:rFonts w:ascii="Times New Roman"/>
                <w:b w:val="false"/>
                <w:i/>
                <w:color w:val="000000"/>
                <w:sz w:val="20"/>
              </w:rPr>
              <w:t>e</w:t>
            </w:r>
            <w:r>
              <w:rPr>
                <w:rFonts w:ascii="Times New Roman"/>
                <w:b w:val="false"/>
                <w:i w:val="false"/>
                <w:color w:val="000000"/>
                <w:vertAlign w:val="subscript"/>
              </w:rPr>
              <w:t>1</w:t>
            </w:r>
            <w:r>
              <w:rPr>
                <w:rFonts w:ascii="Times New Roman"/>
                <w:b w:val="false"/>
                <w:i w:val="false"/>
                <w:color w:val="000000"/>
                <w:sz w:val="20"/>
              </w:rPr>
              <w:t xml:space="preserve">)или </w:t>
            </w:r>
            <w:r>
              <w:rPr>
                <w:rFonts w:ascii="Times New Roman"/>
                <w:b w:val="false"/>
                <w:i/>
                <w:color w:val="000000"/>
                <w:sz w:val="20"/>
              </w:rPr>
              <w:t>l</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 Приварыши и штуцеры под шпильки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746500" cy="198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2</w:t>
            </w:r>
            <w:r>
              <w:rPr>
                <w:rFonts w:ascii="Times New Roman"/>
                <w:b w:val="false"/>
                <w:i w:val="false"/>
                <w:color w:val="000000"/>
                <w:sz w:val="20"/>
                <w:u w:val="single"/>
              </w:rPr>
              <w:t>&lt;</w:t>
            </w:r>
            <w:r>
              <w:rPr>
                <w:rFonts w:ascii="Times New Roman"/>
                <w:b w:val="false"/>
                <w:i/>
                <w:color w:val="000000"/>
                <w:sz w:val="20"/>
              </w:rPr>
              <w:t>d</w:t>
            </w:r>
            <w:r>
              <w:rPr>
                <w:rFonts w:ascii="Times New Roman"/>
                <w:b w:val="false"/>
                <w:i w:val="false"/>
                <w:color w:val="000000"/>
                <w:vertAlign w:val="subscript"/>
              </w:rPr>
              <w:t>1</w:t>
            </w:r>
            <w:r>
              <w:rPr>
                <w:rFonts w:ascii="Times New Roman"/>
                <w:b w:val="false"/>
                <w:i w:val="false"/>
                <w:color w:val="000000"/>
                <w:sz w:val="20"/>
              </w:rPr>
              <w:t>+2</w:t>
            </w:r>
            <w:r>
              <w:rPr>
                <w:rFonts w:ascii="Times New Roman"/>
                <w:b w:val="false"/>
                <w:i/>
                <w:color w:val="000000"/>
                <w:sz w:val="20"/>
              </w:rPr>
              <w:t>s</w:t>
            </w:r>
            <w:r>
              <w:rPr>
                <w:rFonts w:ascii="Times New Roman"/>
                <w:b w:val="false"/>
                <w:i w:val="false"/>
                <w:color w:val="000000"/>
                <w:vertAlign w:val="subscript"/>
              </w:rPr>
              <w:t>min</w:t>
            </w:r>
          </w:p>
          <w:p>
            <w:pPr>
              <w:spacing w:after="20"/>
              <w:ind w:left="20"/>
              <w:jc w:val="both"/>
            </w:pPr>
            <w:r>
              <w:rPr>
                <w:rFonts w:ascii="Times New Roman"/>
                <w:b w:val="false"/>
                <w:i w:val="false"/>
                <w:color w:val="000000"/>
                <w:sz w:val="20"/>
              </w:rPr>
              <w:t>
(примечание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370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sz w:val="20"/>
                <w:u w:val="single"/>
              </w:rPr>
              <w:t>&lt;</w:t>
            </w:r>
            <w:r>
              <w:rPr>
                <w:rFonts w:ascii="Times New Roman"/>
                <w:b w:val="false"/>
                <w:i w:val="false"/>
                <w:color w:val="000000"/>
                <w:sz w:val="20"/>
              </w:rPr>
              <w:t xml:space="preserve"> 10 мм.</w:t>
            </w:r>
          </w:p>
          <w:p>
            <w:pPr>
              <w:spacing w:after="20"/>
              <w:ind w:left="20"/>
              <w:jc w:val="both"/>
            </w:pPr>
            <w:r>
              <w:rPr>
                <w:rFonts w:ascii="Times New Roman"/>
                <w:b w:val="false"/>
                <w:i w:val="false"/>
                <w:color w:val="000000"/>
                <w:sz w:val="20"/>
              </w:rPr>
              <w:t>
(примечания 19,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152900" cy="161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6 мм</w:t>
            </w:r>
          </w:p>
          <w:p>
            <w:pPr>
              <w:spacing w:after="20"/>
              <w:ind w:left="20"/>
              <w:jc w:val="both"/>
            </w:pPr>
            <w:r>
              <w:rPr>
                <w:rFonts w:ascii="Times New Roman"/>
                <w:b w:val="false"/>
                <w:i w:val="false"/>
                <w:color w:val="000000"/>
                <w:sz w:val="20"/>
              </w:rPr>
              <w:t>
s </w:t>
            </w:r>
            <w:r>
              <w:rPr>
                <w:rFonts w:ascii="Times New Roman"/>
                <w:b w:val="false"/>
                <w:i w:val="false"/>
                <w:color w:val="000000"/>
                <w:sz w:val="20"/>
                <w:u w:val="single"/>
              </w:rPr>
              <w:t>&lt;</w:t>
            </w:r>
            <w:r>
              <w:rPr>
                <w:rFonts w:ascii="Times New Roman"/>
                <w:b w:val="false"/>
                <w:i w:val="false"/>
                <w:color w:val="000000"/>
                <w:sz w:val="20"/>
              </w:rPr>
              <w:t>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127500" cy="1422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6. Приварыши и штуцеры для резьбовых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03600" cy="14859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u w:val="single"/>
              </w:rPr>
              <w:t>&lt;</w:t>
            </w:r>
            <w:r>
              <w:rPr>
                <w:rFonts w:ascii="Times New Roman"/>
                <w:b w:val="false"/>
                <w:i/>
                <w:color w:val="000000"/>
                <w:sz w:val="20"/>
              </w:rPr>
              <w:t>s</w:t>
            </w:r>
            <w:r>
              <w:rPr>
                <w:rFonts w:ascii="Times New Roman"/>
                <w:b w:val="false"/>
                <w:i w:val="false"/>
                <w:color w:val="000000"/>
                <w:sz w:val="20"/>
              </w:rPr>
              <w:t>,</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e</w:t>
            </w:r>
            <w:r>
              <w:rPr>
                <w:rFonts w:ascii="Times New Roman"/>
                <w:b w:val="false"/>
                <w:i w:val="false"/>
                <w:color w:val="000000"/>
                <w:sz w:val="20"/>
              </w:rPr>
              <w:t>=2</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h</w:t>
            </w:r>
            <w:r>
              <w:rPr>
                <w:rFonts w:ascii="Times New Roman"/>
                <w:b w:val="false"/>
                <w:i w:val="false"/>
                <w:color w:val="000000"/>
                <w:sz w:val="20"/>
                <w:u w:val="single"/>
              </w:rPr>
              <w:t>&lt;</w:t>
            </w:r>
            <w:r>
              <w:rPr>
                <w:rFonts w:ascii="Times New Roman"/>
                <w:b w:val="false"/>
                <w:i w:val="false"/>
                <w:color w:val="000000"/>
                <w:sz w:val="20"/>
              </w:rPr>
              <w:t>10 мм,</w:t>
            </w:r>
          </w:p>
          <w:p>
            <w:pPr>
              <w:spacing w:after="20"/>
              <w:ind w:left="20"/>
              <w:jc w:val="both"/>
            </w:pPr>
            <w:r>
              <w:rPr>
                <w:rFonts w:ascii="Times New Roman"/>
                <w:b w:val="false"/>
                <w:i w:val="false"/>
                <w:color w:val="000000"/>
                <w:sz w:val="20"/>
              </w:rPr>
              <w:t>
h</w:t>
            </w:r>
            <w:r>
              <w:rPr>
                <w:rFonts w:ascii="Times New Roman"/>
                <w:b w:val="false"/>
                <w:i w:val="false"/>
                <w:color w:val="000000"/>
                <w:sz w:val="20"/>
                <w:u w:val="single"/>
              </w:rPr>
              <w:t>&lt;</w:t>
            </w:r>
            <w:r>
              <w:rPr>
                <w:rFonts w:ascii="Times New Roman"/>
                <w:b w:val="false"/>
                <w:i w:val="false"/>
                <w:color w:val="000000"/>
                <w:sz w:val="20"/>
              </w:rPr>
              <w:t>0,5</w:t>
            </w:r>
            <w:r>
              <w:rPr>
                <w:rFonts w:ascii="Times New Roman"/>
                <w:b w:val="false"/>
                <w:i/>
                <w:color w:val="000000"/>
                <w:sz w:val="20"/>
              </w:rPr>
              <w:t xml:space="preserve"> s</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(примечание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30500" cy="1587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927600" cy="20828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946400" cy="2578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Сварное соединение применимо для котлов с</w:t>
            </w:r>
          </w:p>
          <w:p>
            <w:pPr>
              <w:spacing w:after="20"/>
              <w:ind w:left="20"/>
              <w:jc w:val="both"/>
            </w:pPr>
            <w:r>
              <w:rPr>
                <w:rFonts w:ascii="Times New Roman"/>
                <w:b w:val="false"/>
                <w:i w:val="false"/>
                <w:color w:val="000000"/>
                <w:sz w:val="20"/>
              </w:rPr>
              <w:t>
диаметром обечайки до 610 мм. Для сосудов под давлением оно</w:t>
            </w:r>
          </w:p>
          <w:p>
            <w:pPr>
              <w:spacing w:after="20"/>
              <w:ind w:left="20"/>
              <w:jc w:val="both"/>
            </w:pPr>
            <w:r>
              <w:rPr>
                <w:rFonts w:ascii="Times New Roman"/>
                <w:b w:val="false"/>
                <w:i w:val="false"/>
                <w:color w:val="000000"/>
                <w:sz w:val="20"/>
              </w:rPr>
              <w:t xml:space="preserve">
может применяться без ограничений, если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vertAlign w:val="subscript"/>
              </w:rPr>
              <w:t>&lt;</w:t>
            </w:r>
            <w:r>
              <w:rPr>
                <w:rFonts w:ascii="Times New Roman"/>
                <w:b w:val="false"/>
                <w:i w:val="false"/>
                <w:color w:val="000000"/>
                <w:sz w:val="20"/>
              </w:rPr>
              <w:t xml:space="preserve">460 МПа или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w:t>
            </w:r>
          </w:p>
          <w:p>
            <w:pPr>
              <w:spacing w:after="20"/>
              <w:ind w:left="20"/>
              <w:jc w:val="both"/>
            </w:pPr>
            <w:r>
              <w:rPr>
                <w:rFonts w:ascii="Times New Roman"/>
                <w:b w:val="false"/>
                <w:i w:val="false"/>
                <w:color w:val="000000"/>
                <w:sz w:val="20"/>
              </w:rPr>
              <w:t>
365 МПа.</w:t>
            </w:r>
          </w:p>
          <w:p>
            <w:pPr>
              <w:spacing w:after="20"/>
              <w:ind w:left="20"/>
              <w:jc w:val="both"/>
            </w:pPr>
            <w:r>
              <w:rPr>
                <w:rFonts w:ascii="Times New Roman"/>
                <w:b w:val="false"/>
                <w:i w:val="false"/>
                <w:color w:val="000000"/>
                <w:sz w:val="20"/>
              </w:rPr>
              <w:t>
2. Уменьшение толщины обечайки или фланцевого участка днища</w:t>
            </w:r>
          </w:p>
          <w:p>
            <w:pPr>
              <w:spacing w:after="20"/>
              <w:ind w:left="20"/>
              <w:jc w:val="both"/>
            </w:pPr>
            <w:r>
              <w:rPr>
                <w:rFonts w:ascii="Times New Roman"/>
                <w:b w:val="false"/>
                <w:i w:val="false"/>
                <w:color w:val="000000"/>
                <w:sz w:val="20"/>
              </w:rPr>
              <w:t>
может быть выполнено с внутренней или наружной стороны.</w:t>
            </w:r>
          </w:p>
          <w:p>
            <w:pPr>
              <w:spacing w:after="20"/>
              <w:ind w:left="20"/>
              <w:jc w:val="both"/>
            </w:pPr>
            <w:r>
              <w:rPr>
                <w:rFonts w:ascii="Times New Roman"/>
                <w:b w:val="false"/>
                <w:i w:val="false"/>
                <w:color w:val="000000"/>
                <w:sz w:val="20"/>
              </w:rPr>
              <w:t>
3. Тип сварного соединения для случаев, когда сварка доступна с</w:t>
            </w:r>
          </w:p>
          <w:p>
            <w:pPr>
              <w:spacing w:after="20"/>
              <w:ind w:left="20"/>
              <w:jc w:val="both"/>
            </w:pPr>
            <w:r>
              <w:rPr>
                <w:rFonts w:ascii="Times New Roman"/>
                <w:b w:val="false"/>
                <w:i w:val="false"/>
                <w:color w:val="000000"/>
                <w:sz w:val="20"/>
              </w:rPr>
              <w:t>
обеих сторон обечайки.</w:t>
            </w:r>
          </w:p>
          <w:p>
            <w:pPr>
              <w:spacing w:after="20"/>
              <w:ind w:left="20"/>
              <w:jc w:val="both"/>
            </w:pPr>
            <w:r>
              <w:rPr>
                <w:rFonts w:ascii="Times New Roman"/>
                <w:b w:val="false"/>
                <w:i w:val="false"/>
                <w:color w:val="000000"/>
                <w:sz w:val="20"/>
              </w:rPr>
              <w:t>
4. Для обечаек толщиной более 16 мм угловые швы выполняются с</w:t>
            </w:r>
          </w:p>
          <w:p>
            <w:pPr>
              <w:spacing w:after="20"/>
              <w:ind w:left="20"/>
              <w:jc w:val="both"/>
            </w:pPr>
            <w:r>
              <w:rPr>
                <w:rFonts w:ascii="Times New Roman"/>
                <w:b w:val="false"/>
                <w:i w:val="false"/>
                <w:color w:val="000000"/>
                <w:sz w:val="20"/>
              </w:rPr>
              <w:t>
разделкой кромок обечайки согласно подпункту 2) параграфа 3</w:t>
            </w:r>
          </w:p>
          <w:p>
            <w:pPr>
              <w:spacing w:after="20"/>
              <w:ind w:left="20"/>
              <w:jc w:val="both"/>
            </w:pPr>
            <w:r>
              <w:rPr>
                <w:rFonts w:ascii="Times New Roman"/>
                <w:b w:val="false"/>
                <w:i w:val="false"/>
                <w:color w:val="000000"/>
                <w:sz w:val="20"/>
              </w:rPr>
              <w:t>
настоящего приложения.</w:t>
            </w:r>
          </w:p>
          <w:p>
            <w:pPr>
              <w:spacing w:after="20"/>
              <w:ind w:left="20"/>
              <w:jc w:val="both"/>
            </w:pPr>
            <w:r>
              <w:rPr>
                <w:rFonts w:ascii="Times New Roman"/>
                <w:b w:val="false"/>
                <w:i w:val="false"/>
                <w:color w:val="000000"/>
                <w:sz w:val="20"/>
              </w:rPr>
              <w:t>
5. Тип сварного соединения для случаев, когда сварка доступна</w:t>
            </w:r>
          </w:p>
          <w:p>
            <w:pPr>
              <w:spacing w:after="20"/>
              <w:ind w:left="20"/>
              <w:jc w:val="both"/>
            </w:pPr>
            <w:r>
              <w:rPr>
                <w:rFonts w:ascii="Times New Roman"/>
                <w:b w:val="false"/>
                <w:i w:val="false"/>
                <w:color w:val="000000"/>
                <w:sz w:val="20"/>
              </w:rPr>
              <w:t>
только с наружной стороны обечайки.</w:t>
            </w:r>
          </w:p>
          <w:p>
            <w:pPr>
              <w:spacing w:after="20"/>
              <w:ind w:left="20"/>
              <w:jc w:val="both"/>
            </w:pPr>
            <w:r>
              <w:rPr>
                <w:rFonts w:ascii="Times New Roman"/>
                <w:b w:val="false"/>
                <w:i w:val="false"/>
                <w:color w:val="000000"/>
                <w:sz w:val="20"/>
              </w:rPr>
              <w:t>
6. Для обечаек толщиной менее 16 мм угловые швы могут</w:t>
            </w:r>
          </w:p>
          <w:p>
            <w:pPr>
              <w:spacing w:after="20"/>
              <w:ind w:left="20"/>
              <w:jc w:val="both"/>
            </w:pPr>
            <w:r>
              <w:rPr>
                <w:rFonts w:ascii="Times New Roman"/>
                <w:b w:val="false"/>
                <w:i w:val="false"/>
                <w:color w:val="000000"/>
                <w:sz w:val="20"/>
              </w:rPr>
              <w:t>
выполняться без разделки кромок обечайки. Высота кольца должна</w:t>
            </w:r>
          </w:p>
          <w:p>
            <w:pPr>
              <w:spacing w:after="20"/>
              <w:ind w:left="20"/>
              <w:jc w:val="both"/>
            </w:pPr>
            <w:r>
              <w:rPr>
                <w:rFonts w:ascii="Times New Roman"/>
                <w:b w:val="false"/>
                <w:i w:val="false"/>
                <w:color w:val="000000"/>
                <w:sz w:val="20"/>
              </w:rPr>
              <w:t>
быть не менее 40 мм.</w:t>
            </w:r>
          </w:p>
          <w:p>
            <w:pPr>
              <w:spacing w:after="20"/>
              <w:ind w:left="20"/>
              <w:jc w:val="both"/>
            </w:pPr>
            <w:r>
              <w:rPr>
                <w:rFonts w:ascii="Times New Roman"/>
                <w:b w:val="false"/>
                <w:i w:val="false"/>
                <w:color w:val="000000"/>
                <w:sz w:val="20"/>
              </w:rPr>
              <w:t>
7. Зазор между внутренним диаметром обечайки и наружным</w:t>
            </w:r>
          </w:p>
          <w:p>
            <w:pPr>
              <w:spacing w:after="20"/>
              <w:ind w:left="20"/>
              <w:jc w:val="both"/>
            </w:pPr>
            <w:r>
              <w:rPr>
                <w:rFonts w:ascii="Times New Roman"/>
                <w:b w:val="false"/>
                <w:i w:val="false"/>
                <w:color w:val="000000"/>
                <w:sz w:val="20"/>
              </w:rPr>
              <w:t>
диаметром трубной решетки следует уменьшать до минимально</w:t>
            </w:r>
          </w:p>
          <w:p>
            <w:pPr>
              <w:spacing w:after="20"/>
              <w:ind w:left="20"/>
              <w:jc w:val="both"/>
            </w:pPr>
            <w:r>
              <w:rPr>
                <w:rFonts w:ascii="Times New Roman"/>
                <w:b w:val="false"/>
                <w:i w:val="false"/>
                <w:color w:val="000000"/>
                <w:sz w:val="20"/>
              </w:rPr>
              <w:t>
возможного.</w:t>
            </w:r>
          </w:p>
          <w:p>
            <w:pPr>
              <w:spacing w:after="20"/>
              <w:ind w:left="20"/>
              <w:jc w:val="both"/>
            </w:pPr>
            <w:r>
              <w:rPr>
                <w:rFonts w:ascii="Times New Roman"/>
                <w:b w:val="false"/>
                <w:i w:val="false"/>
                <w:color w:val="000000"/>
                <w:sz w:val="20"/>
              </w:rPr>
              <w:t>
8. Конец трубы выступающий за пределы сварного шва, удаляется</w:t>
            </w:r>
          </w:p>
          <w:p>
            <w:pPr>
              <w:spacing w:after="20"/>
              <w:ind w:left="20"/>
              <w:jc w:val="both"/>
            </w:pPr>
            <w:r>
              <w:rPr>
                <w:rFonts w:ascii="Times New Roman"/>
                <w:b w:val="false"/>
                <w:i w:val="false"/>
                <w:color w:val="000000"/>
                <w:sz w:val="20"/>
              </w:rPr>
              <w:t>
фрезеровкой или шлифованием.</w:t>
            </w:r>
          </w:p>
          <w:p>
            <w:pPr>
              <w:spacing w:after="20"/>
              <w:ind w:left="20"/>
              <w:jc w:val="both"/>
            </w:pPr>
            <w:r>
              <w:rPr>
                <w:rFonts w:ascii="Times New Roman"/>
                <w:b w:val="false"/>
                <w:i w:val="false"/>
                <w:color w:val="000000"/>
                <w:sz w:val="20"/>
              </w:rPr>
              <w:t>
9. Расстояние между трубами должно быть не менее 2,5</w:t>
            </w:r>
            <w:r>
              <w:rPr>
                <w:rFonts w:ascii="Times New Roman"/>
                <w:b w:val="false"/>
                <w:i/>
                <w:color w:val="000000"/>
                <w:sz w:val="20"/>
              </w:rPr>
              <w:t>s</w:t>
            </w:r>
            <w:r>
              <w:rPr>
                <w:rFonts w:ascii="Times New Roman"/>
                <w:b w:val="false"/>
                <w:i w:val="false"/>
                <w:color w:val="000000"/>
                <w:vertAlign w:val="subscript"/>
              </w:rPr>
              <w:t>r</w:t>
            </w: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менее 8 мм.</w:t>
            </w:r>
          </w:p>
          <w:p>
            <w:pPr>
              <w:spacing w:after="20"/>
              <w:ind w:left="20"/>
              <w:jc w:val="both"/>
            </w:pPr>
            <w:r>
              <w:rPr>
                <w:rFonts w:ascii="Times New Roman"/>
                <w:b w:val="false"/>
                <w:i w:val="false"/>
                <w:color w:val="000000"/>
                <w:sz w:val="20"/>
              </w:rPr>
              <w:t xml:space="preserve">
10. При ручной электродуговой сварке необходимо, чтобы </w:t>
            </w:r>
            <w:r>
              <w:rPr>
                <w:rFonts w:ascii="Times New Roman"/>
                <w:b w:val="false"/>
                <w:i/>
                <w:color w:val="000000"/>
                <w:sz w:val="20"/>
              </w:rPr>
              <w:t>s</w:t>
            </w:r>
            <w:r>
              <w:rPr>
                <w:rFonts w:ascii="Times New Roman"/>
                <w:b w:val="false"/>
                <w:i w:val="false"/>
                <w:color w:val="000000"/>
                <w:vertAlign w:val="subscript"/>
              </w:rPr>
              <w:t>r</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2,5</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11. Рекомендуется, когда необходимо свести до минимума</w:t>
            </w:r>
          </w:p>
          <w:p>
            <w:pPr>
              <w:spacing w:after="20"/>
              <w:ind w:left="20"/>
              <w:jc w:val="both"/>
            </w:pPr>
            <w:r>
              <w:rPr>
                <w:rFonts w:ascii="Times New Roman"/>
                <w:b w:val="false"/>
                <w:i w:val="false"/>
                <w:color w:val="000000"/>
                <w:sz w:val="20"/>
              </w:rPr>
              <w:t>
деформации трубной решетки, возникающие при сварке.</w:t>
            </w:r>
          </w:p>
          <w:p>
            <w:pPr>
              <w:spacing w:after="20"/>
              <w:ind w:left="20"/>
              <w:jc w:val="both"/>
            </w:pPr>
            <w:r>
              <w:rPr>
                <w:rFonts w:ascii="Times New Roman"/>
                <w:b w:val="false"/>
                <w:i w:val="false"/>
                <w:color w:val="000000"/>
                <w:sz w:val="20"/>
              </w:rPr>
              <w:t>
12. Приварка труб производится ручной электродуговой сваркой.</w:t>
            </w:r>
          </w:p>
          <w:p>
            <w:pPr>
              <w:spacing w:after="20"/>
              <w:ind w:left="20"/>
              <w:jc w:val="both"/>
            </w:pPr>
            <w:r>
              <w:rPr>
                <w:rFonts w:ascii="Times New Roman"/>
                <w:b w:val="false"/>
                <w:i w:val="false"/>
                <w:color w:val="000000"/>
                <w:sz w:val="20"/>
              </w:rPr>
              <w:t>
13. Подкладное кольцо должно быть плотно пригнано и после</w:t>
            </w:r>
          </w:p>
          <w:p>
            <w:pPr>
              <w:spacing w:after="20"/>
              <w:ind w:left="20"/>
              <w:jc w:val="both"/>
            </w:pPr>
            <w:r>
              <w:rPr>
                <w:rFonts w:ascii="Times New Roman"/>
                <w:b w:val="false"/>
                <w:i w:val="false"/>
                <w:color w:val="000000"/>
                <w:sz w:val="20"/>
              </w:rPr>
              <w:t>
сварки удалено.</w:t>
            </w:r>
          </w:p>
          <w:p>
            <w:pPr>
              <w:spacing w:after="20"/>
              <w:ind w:left="20"/>
              <w:jc w:val="both"/>
            </w:pPr>
            <w:r>
              <w:rPr>
                <w:rFonts w:ascii="Times New Roman"/>
                <w:b w:val="false"/>
                <w:i w:val="false"/>
                <w:color w:val="000000"/>
                <w:sz w:val="20"/>
              </w:rPr>
              <w:t>
14. Применяется, когда возможна сварка с внутренней стороны</w:t>
            </w:r>
          </w:p>
          <w:p>
            <w:pPr>
              <w:spacing w:after="20"/>
              <w:ind w:left="20"/>
              <w:jc w:val="both"/>
            </w:pPr>
            <w:r>
              <w:rPr>
                <w:rFonts w:ascii="Times New Roman"/>
                <w:b w:val="false"/>
                <w:i w:val="false"/>
                <w:color w:val="000000"/>
                <w:sz w:val="20"/>
              </w:rPr>
              <w:t>
патрубка.</w:t>
            </w:r>
          </w:p>
          <w:p>
            <w:pPr>
              <w:spacing w:after="20"/>
              <w:ind w:left="20"/>
              <w:jc w:val="both"/>
            </w:pPr>
            <w:r>
              <w:rPr>
                <w:rFonts w:ascii="Times New Roman"/>
                <w:b w:val="false"/>
                <w:i w:val="false"/>
                <w:color w:val="000000"/>
                <w:sz w:val="20"/>
              </w:rPr>
              <w:t>
15. Применяется для патрубков малых размеров по сравнению с</w:t>
            </w:r>
          </w:p>
          <w:p>
            <w:pPr>
              <w:spacing w:after="20"/>
              <w:ind w:left="20"/>
              <w:jc w:val="both"/>
            </w:pPr>
            <w:r>
              <w:rPr>
                <w:rFonts w:ascii="Times New Roman"/>
                <w:b w:val="false"/>
                <w:i w:val="false"/>
                <w:color w:val="000000"/>
                <w:sz w:val="20"/>
              </w:rPr>
              <w:t>
размерами сосуда.</w:t>
            </w:r>
          </w:p>
          <w:p>
            <w:pPr>
              <w:spacing w:after="20"/>
              <w:ind w:left="20"/>
              <w:jc w:val="both"/>
            </w:pPr>
            <w:r>
              <w:rPr>
                <w:rFonts w:ascii="Times New Roman"/>
                <w:b w:val="false"/>
                <w:i w:val="false"/>
                <w:color w:val="000000"/>
                <w:sz w:val="20"/>
              </w:rPr>
              <w:t xml:space="preserve">
16. После сварки патрубок обрабатывается до конечного размера </w:t>
            </w:r>
            <w:r>
              <w:rPr>
                <w:rFonts w:ascii="Times New Roman"/>
                <w:b w:val="false"/>
                <w:i/>
                <w:color w:val="000000"/>
                <w:sz w:val="20"/>
              </w:rPr>
              <w:t>d</w:t>
            </w:r>
          </w:p>
          <w:p>
            <w:pPr>
              <w:spacing w:after="20"/>
              <w:ind w:left="20"/>
              <w:jc w:val="both"/>
            </w:pPr>
            <w:r>
              <w:rPr>
                <w:rFonts w:ascii="Times New Roman"/>
                <w:b w:val="false"/>
                <w:i w:val="false"/>
                <w:color w:val="000000"/>
                <w:sz w:val="20"/>
              </w:rPr>
              <w:t xml:space="preserve">
17. Цилиндрические участки </w:t>
            </w:r>
            <w:r>
              <w:rPr>
                <w:rFonts w:ascii="Times New Roman"/>
                <w:b w:val="false"/>
                <w:i/>
                <w:color w:val="000000"/>
                <w:sz w:val="20"/>
              </w:rPr>
              <w:t>l</w:t>
            </w:r>
            <w:r>
              <w:rPr>
                <w:rFonts w:ascii="Times New Roman"/>
                <w:b w:val="false"/>
                <w:i w:val="false"/>
                <w:color w:val="000000"/>
                <w:sz w:val="20"/>
              </w:rPr>
              <w:t xml:space="preserve"> должны иметь размеры, позволяющие</w:t>
            </w:r>
          </w:p>
          <w:p>
            <w:pPr>
              <w:spacing w:after="20"/>
              <w:ind w:left="20"/>
              <w:jc w:val="both"/>
            </w:pPr>
            <w:r>
              <w:rPr>
                <w:rFonts w:ascii="Times New Roman"/>
                <w:b w:val="false"/>
                <w:i w:val="false"/>
                <w:color w:val="000000"/>
                <w:sz w:val="20"/>
              </w:rPr>
              <w:t>
производить радиографический контроль в случае необходимости.</w:t>
            </w:r>
          </w:p>
          <w:p>
            <w:pPr>
              <w:spacing w:after="20"/>
              <w:ind w:left="20"/>
              <w:jc w:val="both"/>
            </w:pPr>
            <w:r>
              <w:rPr>
                <w:rFonts w:ascii="Times New Roman"/>
                <w:b w:val="false"/>
                <w:i w:val="false"/>
                <w:color w:val="000000"/>
                <w:sz w:val="20"/>
              </w:rPr>
              <w:t>
18. Зазор между приварышами и сосудами не должен превышать 3</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19. Зазор между диаметром отверстия и наружным диаметром</w:t>
            </w:r>
          </w:p>
          <w:p>
            <w:pPr>
              <w:spacing w:after="20"/>
              <w:ind w:left="20"/>
              <w:jc w:val="both"/>
            </w:pPr>
            <w:r>
              <w:rPr>
                <w:rFonts w:ascii="Times New Roman"/>
                <w:b w:val="false"/>
                <w:i w:val="false"/>
                <w:color w:val="000000"/>
                <w:sz w:val="20"/>
              </w:rPr>
              <w:t>
штуцера должен быть как можно меньше и в любом случае не должен</w:t>
            </w:r>
          </w:p>
          <w:p>
            <w:pPr>
              <w:spacing w:after="20"/>
              <w:ind w:left="20"/>
              <w:jc w:val="both"/>
            </w:pPr>
            <w:r>
              <w:rPr>
                <w:rFonts w:ascii="Times New Roman"/>
                <w:b w:val="false"/>
                <w:i w:val="false"/>
                <w:color w:val="000000"/>
                <w:sz w:val="20"/>
              </w:rPr>
              <w:t>
превышать 3 мм.</w:t>
            </w:r>
          </w:p>
          <w:p>
            <w:pPr>
              <w:spacing w:after="20"/>
              <w:ind w:left="20"/>
              <w:jc w:val="both"/>
            </w:pPr>
            <w:r>
              <w:rPr>
                <w:rFonts w:ascii="Times New Roman"/>
                <w:b w:val="false"/>
                <w:i w:val="false"/>
                <w:color w:val="000000"/>
                <w:sz w:val="20"/>
              </w:rPr>
              <w:t>
20. Верхние отверстия под шпильки должны быть смещены по</w:t>
            </w:r>
          </w:p>
          <w:p>
            <w:pPr>
              <w:spacing w:after="20"/>
              <w:ind w:left="20"/>
              <w:jc w:val="both"/>
            </w:pPr>
            <w:r>
              <w:rPr>
                <w:rFonts w:ascii="Times New Roman"/>
                <w:b w:val="false"/>
                <w:i w:val="false"/>
                <w:color w:val="000000"/>
                <w:sz w:val="20"/>
              </w:rPr>
              <w:t>
отношению к нижним.</w:t>
            </w:r>
          </w:p>
          <w:p>
            <w:pPr>
              <w:spacing w:after="20"/>
              <w:ind w:left="20"/>
              <w:jc w:val="both"/>
            </w:pPr>
            <w:r>
              <w:rPr>
                <w:rFonts w:ascii="Times New Roman"/>
                <w:b w:val="false"/>
                <w:i w:val="false"/>
                <w:color w:val="000000"/>
                <w:sz w:val="20"/>
              </w:rPr>
              <w:t>
21. Суммарная толщина обечайки сосуда и наплавленного металла</w:t>
            </w:r>
          </w:p>
          <w:p>
            <w:pPr>
              <w:spacing w:after="20"/>
              <w:ind w:left="20"/>
              <w:jc w:val="both"/>
            </w:pPr>
            <w:r>
              <w:rPr>
                <w:rFonts w:ascii="Times New Roman"/>
                <w:b w:val="false"/>
                <w:i w:val="false"/>
                <w:color w:val="000000"/>
                <w:sz w:val="20"/>
              </w:rPr>
              <w:t>
должна быть достаточной для обеспечения необходимого числа</w:t>
            </w:r>
          </w:p>
          <w:p>
            <w:pPr>
              <w:spacing w:after="20"/>
              <w:ind w:left="20"/>
              <w:jc w:val="both"/>
            </w:pPr>
            <w:r>
              <w:rPr>
                <w:rFonts w:ascii="Times New Roman"/>
                <w:b w:val="false"/>
                <w:i w:val="false"/>
                <w:color w:val="000000"/>
                <w:sz w:val="20"/>
              </w:rPr>
              <w:t>
витков нарезки.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67" w:id="198"/>
    <w:p>
      <w:pPr>
        <w:spacing w:after="0"/>
        <w:ind w:left="0"/>
        <w:jc w:val="left"/>
      </w:pPr>
      <w:r>
        <w:rPr>
          <w:rFonts w:ascii="Times New Roman"/>
          <w:b/>
          <w:i w:val="false"/>
          <w:color w:val="000000"/>
        </w:rPr>
        <w:t xml:space="preserve"> Номинальные рабочие температуры окружающего воздуха и</w:t>
      </w:r>
      <w:r>
        <w:br/>
      </w:r>
      <w:r>
        <w:rPr>
          <w:rFonts w:ascii="Times New Roman"/>
          <w:b/>
          <w:i w:val="false"/>
          <w:color w:val="000000"/>
        </w:rPr>
        <w:t>охлаждающей воды для электрического оборудования</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 и</w:t>
            </w:r>
          </w:p>
          <w:p>
            <w:pPr>
              <w:spacing w:after="20"/>
              <w:ind w:left="20"/>
              <w:jc w:val="both"/>
            </w:pPr>
            <w:r>
              <w:rPr>
                <w:rFonts w:ascii="Times New Roman"/>
                <w:b w:val="false"/>
                <w:i w:val="false"/>
                <w:color w:val="000000"/>
                <w:sz w:val="20"/>
              </w:rPr>
              <w:t xml:space="preserve">
охлаждающей воды, </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 район</w:t>
            </w:r>
          </w:p>
          <w:p>
            <w:pPr>
              <w:spacing w:after="20"/>
              <w:ind w:left="20"/>
              <w:jc w:val="both"/>
            </w:pPr>
            <w:r>
              <w:rPr>
                <w:rFonts w:ascii="Times New Roman"/>
                <w:b w:val="false"/>
                <w:i w:val="false"/>
                <w:color w:val="000000"/>
                <w:sz w:val="20"/>
              </w:rPr>
              <w:t>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Плавания вне</w:t>
            </w:r>
          </w:p>
          <w:p>
            <w:pPr>
              <w:spacing w:after="20"/>
              <w:ind w:left="20"/>
              <w:jc w:val="both"/>
            </w:pPr>
            <w:r>
              <w:rPr>
                <w:rFonts w:ascii="Times New Roman"/>
                <w:b w:val="false"/>
                <w:i w:val="false"/>
                <w:color w:val="000000"/>
                <w:sz w:val="20"/>
              </w:rPr>
              <w:t>
тропической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и специальные</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помещения, камбузы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палубы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Электронные элементы и устройства, предназначенные</w:t>
            </w:r>
          </w:p>
          <w:p>
            <w:pPr>
              <w:spacing w:after="20"/>
              <w:ind w:left="20"/>
              <w:jc w:val="both"/>
            </w:pPr>
            <w:r>
              <w:rPr>
                <w:rFonts w:ascii="Times New Roman"/>
                <w:b w:val="false"/>
                <w:i w:val="false"/>
                <w:color w:val="000000"/>
                <w:sz w:val="20"/>
              </w:rPr>
              <w:t>
для вмонтирования в распределительные щиты, пульты или кожухи,</w:t>
            </w:r>
          </w:p>
          <w:p>
            <w:pPr>
              <w:spacing w:after="20"/>
              <w:ind w:left="20"/>
              <w:jc w:val="both"/>
            </w:pPr>
            <w:r>
              <w:rPr>
                <w:rFonts w:ascii="Times New Roman"/>
                <w:b w:val="false"/>
                <w:i w:val="false"/>
                <w:color w:val="000000"/>
                <w:sz w:val="20"/>
              </w:rPr>
              <w:t>
должны надежно работать при температуре окружающей среды до 55</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Температура до 70</w:t>
            </w:r>
            <w:r>
              <w:rPr>
                <w:rFonts w:ascii="Times New Roman"/>
                <w:b w:val="false"/>
                <w:i w:val="false"/>
                <w:color w:val="000000"/>
                <w:vertAlign w:val="superscript"/>
              </w:rPr>
              <w:t>о</w:t>
            </w:r>
            <w:r>
              <w:rPr>
                <w:rFonts w:ascii="Times New Roman"/>
                <w:b w:val="false"/>
                <w:i w:val="false"/>
                <w:color w:val="000000"/>
                <w:sz w:val="20"/>
              </w:rPr>
              <w:t>С не должна вызывать повреждений элементов,</w:t>
            </w:r>
          </w:p>
          <w:p>
            <w:pPr>
              <w:spacing w:after="20"/>
              <w:ind w:left="20"/>
              <w:jc w:val="both"/>
            </w:pPr>
            <w:r>
              <w:rPr>
                <w:rFonts w:ascii="Times New Roman"/>
                <w:b w:val="false"/>
                <w:i w:val="false"/>
                <w:color w:val="000000"/>
                <w:sz w:val="20"/>
              </w:rPr>
              <w:t>
устройств и систем.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69" w:id="199"/>
    <w:p>
      <w:pPr>
        <w:spacing w:after="0"/>
        <w:ind w:left="0"/>
        <w:jc w:val="left"/>
      </w:pPr>
      <w:r>
        <w:rPr>
          <w:rFonts w:ascii="Times New Roman"/>
          <w:b/>
          <w:i w:val="false"/>
          <w:color w:val="000000"/>
        </w:rPr>
        <w:t xml:space="preserve"> Отклонения напряжения питания и частоты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номинальных значений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(переменный ток)</w:t>
            </w:r>
          </w:p>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(постоянный 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циклические</w:t>
            </w:r>
          </w:p>
          <w:p>
            <w:pPr>
              <w:spacing w:after="20"/>
              <w:ind w:left="20"/>
              <w:jc w:val="both"/>
            </w:pPr>
            <w:r>
              <w:rPr>
                <w:rFonts w:ascii="Times New Roman"/>
                <w:b w:val="false"/>
                <w:i w:val="false"/>
                <w:color w:val="000000"/>
                <w:sz w:val="20"/>
              </w:rPr>
              <w:t>
отклонения</w:t>
            </w:r>
          </w:p>
          <w:p>
            <w:pPr>
              <w:spacing w:after="20"/>
              <w:ind w:left="20"/>
              <w:jc w:val="both"/>
            </w:pPr>
            <w:r>
              <w:rPr>
                <w:rFonts w:ascii="Times New Roman"/>
                <w:b w:val="false"/>
                <w:i w:val="false"/>
                <w:color w:val="000000"/>
                <w:sz w:val="20"/>
              </w:rPr>
              <w:t>
пульсации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питании от аккумуляторной батареи:</w:t>
            </w:r>
          </w:p>
          <w:p>
            <w:pPr>
              <w:spacing w:after="20"/>
              <w:ind w:left="20"/>
              <w:jc w:val="both"/>
            </w:pPr>
            <w:r>
              <w:rPr>
                <w:rFonts w:ascii="Times New Roman"/>
                <w:b w:val="false"/>
                <w:i w:val="false"/>
                <w:color w:val="000000"/>
                <w:sz w:val="20"/>
              </w:rPr>
              <w:t>
Длительное изменение напряжения должно находиться в пределах от</w:t>
            </w:r>
          </w:p>
          <w:p>
            <w:pPr>
              <w:spacing w:after="20"/>
              <w:ind w:left="20"/>
              <w:jc w:val="both"/>
            </w:pPr>
            <w:r>
              <w:rPr>
                <w:rFonts w:ascii="Times New Roman"/>
                <w:b w:val="false"/>
                <w:i w:val="false"/>
                <w:color w:val="000000"/>
                <w:sz w:val="20"/>
              </w:rPr>
              <w:t>
+30 до -25% для оборудования, питающегося от аккумуляторной</w:t>
            </w:r>
          </w:p>
          <w:p>
            <w:pPr>
              <w:spacing w:after="20"/>
              <w:ind w:left="20"/>
              <w:jc w:val="both"/>
            </w:pPr>
            <w:r>
              <w:rPr>
                <w:rFonts w:ascii="Times New Roman"/>
                <w:b w:val="false"/>
                <w:i w:val="false"/>
                <w:color w:val="000000"/>
                <w:sz w:val="20"/>
              </w:rPr>
              <w:t>
батареи, подключенный к зарядному устройству;</w:t>
            </w:r>
          </w:p>
          <w:p>
            <w:pPr>
              <w:spacing w:after="20"/>
              <w:ind w:left="20"/>
              <w:jc w:val="both"/>
            </w:pPr>
            <w:r>
              <w:rPr>
                <w:rFonts w:ascii="Times New Roman"/>
                <w:b w:val="false"/>
                <w:i w:val="false"/>
                <w:color w:val="000000"/>
                <w:sz w:val="20"/>
              </w:rPr>
              <w:t>
Длительное изменение напряжения должно находиться в пределах от</w:t>
            </w:r>
          </w:p>
          <w:p>
            <w:pPr>
              <w:spacing w:after="20"/>
              <w:ind w:left="20"/>
              <w:jc w:val="both"/>
            </w:pPr>
            <w:r>
              <w:rPr>
                <w:rFonts w:ascii="Times New Roman"/>
                <w:b w:val="false"/>
                <w:i w:val="false"/>
                <w:color w:val="000000"/>
                <w:sz w:val="20"/>
              </w:rPr>
              <w:t>
+20 до -25% для оборудования, не подключенного к батарее во время</w:t>
            </w:r>
          </w:p>
          <w:p>
            <w:pPr>
              <w:spacing w:after="20"/>
              <w:ind w:left="20"/>
              <w:jc w:val="both"/>
            </w:pPr>
            <w:r>
              <w:rPr>
                <w:rFonts w:ascii="Times New Roman"/>
                <w:b w:val="false"/>
                <w:i w:val="false"/>
                <w:color w:val="000000"/>
                <w:sz w:val="20"/>
              </w:rPr>
              <w:t>
зарядки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71" w:id="200"/>
    <w:p>
      <w:pPr>
        <w:spacing w:after="0"/>
        <w:ind w:left="0"/>
        <w:jc w:val="left"/>
      </w:pPr>
      <w:r>
        <w:rPr>
          <w:rFonts w:ascii="Times New Roman"/>
          <w:b/>
          <w:i w:val="false"/>
          <w:color w:val="000000"/>
        </w:rPr>
        <w:t xml:space="preserve"> Помехи постоянного и переменного (50 Гц) магнитного поля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поле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Переменное поле (50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73" w:id="201"/>
    <w:p>
      <w:pPr>
        <w:spacing w:after="0"/>
        <w:ind w:left="0"/>
        <w:jc w:val="left"/>
      </w:pPr>
      <w:r>
        <w:rPr>
          <w:rFonts w:ascii="Times New Roman"/>
          <w:b/>
          <w:i w:val="false"/>
          <w:color w:val="000000"/>
        </w:rPr>
        <w:t xml:space="preserve"> График высших гармонических составляющих судовой сети</w:t>
      </w:r>
    </w:p>
    <w:bookmarkEnd w:id="201"/>
    <w:p>
      <w:pPr>
        <w:spacing w:after="0"/>
        <w:ind w:left="0"/>
        <w:jc w:val="both"/>
      </w:pPr>
      <w:r>
        <w:rPr>
          <w:rFonts w:ascii="Times New Roman"/>
          <w:b w:val="false"/>
          <w:i w:val="false"/>
          <w:color w:val="000000"/>
          <w:sz w:val="28"/>
        </w:rPr>
        <w:t>
      U</w:t>
      </w:r>
      <w:r>
        <w:rPr>
          <w:rFonts w:ascii="Times New Roman"/>
          <w:b w:val="false"/>
          <w:i w:val="false"/>
          <w:color w:val="000000"/>
          <w:vertAlign w:val="subscript"/>
        </w:rPr>
        <w:t>п</w:t>
      </w:r>
      <w:r>
        <w:rPr>
          <w:rFonts w:ascii="Times New Roman"/>
          <w:b w:val="false"/>
          <w:i w:val="false"/>
          <w:color w:val="000000"/>
          <w:sz w:val="28"/>
        </w:rPr>
        <w:t>/U</w:t>
      </w:r>
      <w:r>
        <w:rPr>
          <w:rFonts w:ascii="Times New Roman"/>
          <w:b w:val="false"/>
          <w:i w:val="false"/>
          <w:color w:val="000000"/>
          <w:vertAlign w:val="subscript"/>
        </w:rPr>
        <w:t>c</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38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100  200 Порядок</w:t>
      </w:r>
    </w:p>
    <w:p>
      <w:pPr>
        <w:spacing w:after="0"/>
        <w:ind w:left="0"/>
        <w:jc w:val="both"/>
      </w:pPr>
      <w:r>
        <w:rPr>
          <w:rFonts w:ascii="Times New Roman"/>
          <w:b w:val="false"/>
          <w:i w:val="false"/>
          <w:color w:val="000000"/>
          <w:sz w:val="28"/>
        </w:rPr>
        <w:t>
                                                 гармонической</w:t>
      </w:r>
    </w:p>
    <w:p>
      <w:pPr>
        <w:spacing w:after="0"/>
        <w:ind w:left="0"/>
        <w:jc w:val="both"/>
      </w:pPr>
      <w:r>
        <w:rPr>
          <w:rFonts w:ascii="Times New Roman"/>
          <w:b w:val="false"/>
          <w:i w:val="false"/>
          <w:color w:val="000000"/>
          <w:sz w:val="28"/>
        </w:rPr>
        <w:t>
                                                 составляющей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75" w:id="202"/>
    <w:p>
      <w:pPr>
        <w:spacing w:after="0"/>
        <w:ind w:left="0"/>
        <w:jc w:val="left"/>
      </w:pPr>
      <w:r>
        <w:rPr>
          <w:rFonts w:ascii="Times New Roman"/>
          <w:b/>
          <w:i w:val="false"/>
          <w:color w:val="000000"/>
        </w:rPr>
        <w:t xml:space="preserve"> Минимальные степени защиты электрического оборудования,</w:t>
      </w:r>
      <w:r>
        <w:br/>
      </w:r>
      <w:r>
        <w:rPr>
          <w:rFonts w:ascii="Times New Roman"/>
          <w:b/>
          <w:i w:val="false"/>
          <w:color w:val="000000"/>
        </w:rPr>
        <w:t>установленного в помещениях и пространствах судна</w:t>
      </w:r>
    </w:p>
    <w:bookmarkEnd w:id="202"/>
    <w:p>
      <w:pPr>
        <w:spacing w:after="0"/>
        <w:ind w:left="0"/>
        <w:jc w:val="both"/>
      </w:pPr>
      <w:r>
        <w:rPr>
          <w:rFonts w:ascii="Times New Roman"/>
          <w:b w:val="false"/>
          <w:i w:val="false"/>
          <w:color w:val="ff0000"/>
          <w:sz w:val="28"/>
        </w:rPr>
        <w:t xml:space="preserve">
      Сноска. Приложение 463 с изменением, внесенным приказом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машины,</w:t>
            </w:r>
          </w:p>
          <w:p>
            <w:pPr>
              <w:spacing w:after="20"/>
              <w:ind w:left="20"/>
              <w:jc w:val="both"/>
            </w:pPr>
            <w:r>
              <w:rPr>
                <w:rFonts w:ascii="Times New Roman"/>
                <w:b w:val="false"/>
                <w:i w:val="false"/>
                <w:color w:val="000000"/>
                <w:sz w:val="20"/>
              </w:rPr>
              <w:t>
трансформаторы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w:t>
            </w:r>
          </w:p>
          <w:p>
            <w:pPr>
              <w:spacing w:after="20"/>
              <w:ind w:left="20"/>
              <w:jc w:val="both"/>
            </w:pPr>
            <w:r>
              <w:rPr>
                <w:rFonts w:ascii="Times New Roman"/>
                <w:b w:val="false"/>
                <w:i w:val="false"/>
                <w:color w:val="000000"/>
                <w:sz w:val="20"/>
              </w:rPr>
              <w:t>
льные щиты,</w:t>
            </w:r>
          </w:p>
          <w:p>
            <w:pPr>
              <w:spacing w:after="20"/>
              <w:ind w:left="20"/>
              <w:jc w:val="both"/>
            </w:pPr>
            <w:r>
              <w:rPr>
                <w:rFonts w:ascii="Times New Roman"/>
                <w:b w:val="false"/>
                <w:i w:val="false"/>
                <w:color w:val="000000"/>
                <w:sz w:val="20"/>
              </w:rPr>
              <w:t>
пускорегу-</w:t>
            </w:r>
          </w:p>
          <w:p>
            <w:pPr>
              <w:spacing w:after="20"/>
              <w:ind w:left="20"/>
              <w:jc w:val="both"/>
            </w:pPr>
            <w:r>
              <w:rPr>
                <w:rFonts w:ascii="Times New Roman"/>
                <w:b w:val="false"/>
                <w:i w:val="false"/>
                <w:color w:val="000000"/>
                <w:sz w:val="20"/>
              </w:rPr>
              <w:t>
лирующая</w:t>
            </w:r>
          </w:p>
          <w:p>
            <w:pPr>
              <w:spacing w:after="20"/>
              <w:ind w:left="20"/>
              <w:jc w:val="both"/>
            </w:pPr>
            <w:r>
              <w:rPr>
                <w:rFonts w:ascii="Times New Roman"/>
                <w:b w:val="false"/>
                <w:i w:val="false"/>
                <w:color w:val="000000"/>
                <w:sz w:val="20"/>
              </w:rPr>
              <w:t>
аппаратура, пускатели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w:t>
            </w:r>
          </w:p>
          <w:p>
            <w:pPr>
              <w:spacing w:after="20"/>
              <w:ind w:left="20"/>
              <w:jc w:val="both"/>
            </w:pPr>
            <w:r>
              <w:rPr>
                <w:rFonts w:ascii="Times New Roman"/>
                <w:b w:val="false"/>
                <w:i w:val="false"/>
                <w:color w:val="000000"/>
                <w:sz w:val="20"/>
              </w:rPr>
              <w:t>
ние связи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сигнализа-</w:t>
            </w:r>
          </w:p>
          <w:p>
            <w:pPr>
              <w:spacing w:after="20"/>
              <w:ind w:left="20"/>
              <w:jc w:val="both"/>
            </w:pPr>
            <w:r>
              <w:rPr>
                <w:rFonts w:ascii="Times New Roman"/>
                <w:b w:val="false"/>
                <w:i w:val="false"/>
                <w:color w:val="000000"/>
                <w:sz w:val="20"/>
              </w:rPr>
              <w:t>
ции,</w:t>
            </w:r>
          </w:p>
          <w:p>
            <w:pPr>
              <w:spacing w:after="20"/>
              <w:ind w:left="20"/>
              <w:jc w:val="both"/>
            </w:pPr>
            <w:r>
              <w:rPr>
                <w:rFonts w:ascii="Times New Roman"/>
                <w:b w:val="false"/>
                <w:i w:val="false"/>
                <w:color w:val="000000"/>
                <w:sz w:val="20"/>
              </w:rPr>
              <w:t>
установоч-</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аппаратура</w:t>
            </w:r>
          </w:p>
          <w:p>
            <w:pPr>
              <w:spacing w:after="20"/>
              <w:ind w:left="20"/>
              <w:jc w:val="both"/>
            </w:pPr>
            <w:r>
              <w:rPr>
                <w:rFonts w:ascii="Times New Roman"/>
                <w:b w:val="false"/>
                <w:i w:val="false"/>
                <w:color w:val="000000"/>
                <w:sz w:val="20"/>
              </w:rPr>
              <w:t>
(выключа-</w:t>
            </w:r>
          </w:p>
          <w:p>
            <w:pPr>
              <w:spacing w:after="20"/>
              <w:ind w:left="20"/>
              <w:jc w:val="both"/>
            </w:pPr>
            <w:r>
              <w:rPr>
                <w:rFonts w:ascii="Times New Roman"/>
                <w:b w:val="false"/>
                <w:i w:val="false"/>
                <w:color w:val="000000"/>
                <w:sz w:val="20"/>
              </w:rPr>
              <w:t>
тели,</w:t>
            </w:r>
          </w:p>
          <w:p>
            <w:pPr>
              <w:spacing w:after="20"/>
              <w:ind w:left="20"/>
              <w:jc w:val="both"/>
            </w:pPr>
            <w:r>
              <w:rPr>
                <w:rFonts w:ascii="Times New Roman"/>
                <w:b w:val="false"/>
                <w:i w:val="false"/>
                <w:color w:val="000000"/>
                <w:sz w:val="20"/>
              </w:rPr>
              <w:t>
розетки,</w:t>
            </w:r>
          </w:p>
          <w:p>
            <w:pPr>
              <w:spacing w:after="20"/>
              <w:ind w:left="20"/>
              <w:jc w:val="both"/>
            </w:pPr>
            <w:r>
              <w:rPr>
                <w:rFonts w:ascii="Times New Roman"/>
                <w:b w:val="false"/>
                <w:i w:val="false"/>
                <w:color w:val="000000"/>
                <w:sz w:val="20"/>
              </w:rPr>
              <w:t>
соедините-</w:t>
            </w:r>
          </w:p>
          <w:p>
            <w:pPr>
              <w:spacing w:after="20"/>
              <w:ind w:left="20"/>
              <w:jc w:val="both"/>
            </w:pPr>
            <w:r>
              <w:rPr>
                <w:rFonts w:ascii="Times New Roman"/>
                <w:b w:val="false"/>
                <w:i w:val="false"/>
                <w:color w:val="000000"/>
                <w:sz w:val="20"/>
              </w:rPr>
              <w:t>
льные</w:t>
            </w:r>
          </w:p>
          <w:p>
            <w:pPr>
              <w:spacing w:after="20"/>
              <w:ind w:left="20"/>
              <w:jc w:val="both"/>
            </w:pPr>
            <w:r>
              <w:rPr>
                <w:rFonts w:ascii="Times New Roman"/>
                <w:b w:val="false"/>
                <w:i w:val="false"/>
                <w:color w:val="000000"/>
                <w:sz w:val="20"/>
              </w:rPr>
              <w:t>
коробки)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w:t>
            </w:r>
          </w:p>
          <w:p>
            <w:pPr>
              <w:spacing w:after="20"/>
              <w:ind w:left="20"/>
              <w:jc w:val="both"/>
            </w:pPr>
            <w:r>
              <w:rPr>
                <w:rFonts w:ascii="Times New Roman"/>
                <w:b w:val="false"/>
                <w:i w:val="false"/>
                <w:color w:val="000000"/>
                <w:sz w:val="20"/>
              </w:rPr>
              <w:t>
тельные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отопите-</w:t>
            </w:r>
          </w:p>
          <w:p>
            <w:pPr>
              <w:spacing w:after="20"/>
              <w:ind w:left="20"/>
              <w:jc w:val="both"/>
            </w:pPr>
            <w:r>
              <w:rPr>
                <w:rFonts w:ascii="Times New Roman"/>
                <w:b w:val="false"/>
                <w:i w:val="false"/>
                <w:color w:val="000000"/>
                <w:sz w:val="20"/>
              </w:rPr>
              <w:t>
льные</w:t>
            </w:r>
          </w:p>
          <w:p>
            <w:pPr>
              <w:spacing w:after="20"/>
              <w:ind w:left="20"/>
              <w:jc w:val="both"/>
            </w:pPr>
            <w:r>
              <w:rPr>
                <w:rFonts w:ascii="Times New Roman"/>
                <w:b w:val="false"/>
                <w:i w:val="false"/>
                <w:color w:val="000000"/>
                <w:sz w:val="20"/>
              </w:rPr>
              <w:t>
приборы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w:t>
            </w:r>
          </w:p>
          <w:p>
            <w:pPr>
              <w:spacing w:after="20"/>
              <w:ind w:left="20"/>
              <w:jc w:val="both"/>
            </w:pPr>
            <w:r>
              <w:rPr>
                <w:rFonts w:ascii="Times New Roman"/>
                <w:b w:val="false"/>
                <w:i w:val="false"/>
                <w:color w:val="000000"/>
                <w:sz w:val="20"/>
              </w:rPr>
              <w:t>
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w:t>
            </w:r>
          </w:p>
          <w:p>
            <w:pPr>
              <w:spacing w:after="20"/>
              <w:ind w:left="20"/>
              <w:jc w:val="both"/>
            </w:pPr>
            <w:r>
              <w:rPr>
                <w:rFonts w:ascii="Times New Roman"/>
                <w:b w:val="false"/>
                <w:i w:val="false"/>
                <w:color w:val="000000"/>
                <w:sz w:val="20"/>
              </w:rPr>
              <w:t>
прос-транства, в которых</w:t>
            </w:r>
          </w:p>
          <w:p>
            <w:pPr>
              <w:spacing w:after="20"/>
              <w:ind w:left="20"/>
              <w:jc w:val="both"/>
            </w:pPr>
            <w:r>
              <w:rPr>
                <w:rFonts w:ascii="Times New Roman"/>
                <w:b w:val="false"/>
                <w:i w:val="false"/>
                <w:color w:val="000000"/>
                <w:sz w:val="20"/>
              </w:rPr>
              <w:t>
могут образовываться</w:t>
            </w:r>
          </w:p>
          <w:p>
            <w:pPr>
              <w:spacing w:after="20"/>
              <w:ind w:left="20"/>
              <w:jc w:val="both"/>
            </w:pPr>
            <w:r>
              <w:rPr>
                <w:rFonts w:ascii="Times New Roman"/>
                <w:b w:val="false"/>
                <w:i w:val="false"/>
                <w:color w:val="000000"/>
                <w:sz w:val="20"/>
              </w:rPr>
              <w:t>
взрывоопасные смеси</w:t>
            </w:r>
          </w:p>
          <w:p>
            <w:pPr>
              <w:spacing w:after="20"/>
              <w:ind w:left="20"/>
              <w:jc w:val="both"/>
            </w:pPr>
            <w:r>
              <w:rPr>
                <w:rFonts w:ascii="Times New Roman"/>
                <w:b w:val="false"/>
                <w:i w:val="false"/>
                <w:color w:val="000000"/>
                <w:sz w:val="20"/>
              </w:rPr>
              <w:t>
паров, газов и пыли с</w:t>
            </w:r>
          </w:p>
          <w:p>
            <w:pPr>
              <w:spacing w:after="20"/>
              <w:ind w:left="20"/>
              <w:jc w:val="both"/>
            </w:pPr>
            <w:r>
              <w:rPr>
                <w:rFonts w:ascii="Times New Roman"/>
                <w:b w:val="false"/>
                <w:i w:val="false"/>
                <w:color w:val="000000"/>
                <w:sz w:val="20"/>
              </w:rPr>
              <w:t>
воздухом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(глава 450,</w:t>
            </w:r>
          </w:p>
          <w:p>
            <w:pPr>
              <w:spacing w:after="20"/>
              <w:ind w:left="20"/>
              <w:jc w:val="both"/>
            </w:pPr>
            <w:r>
              <w:rPr>
                <w:rFonts w:ascii="Times New Roman"/>
                <w:b w:val="false"/>
                <w:i w:val="false"/>
                <w:color w:val="000000"/>
                <w:sz w:val="20"/>
              </w:rPr>
              <w:t>
параграф 3</w:t>
            </w:r>
          </w:p>
          <w:p>
            <w:pPr>
              <w:spacing w:after="20"/>
              <w:ind w:left="20"/>
              <w:jc w:val="both"/>
            </w:pPr>
            <w:r>
              <w:rPr>
                <w:rFonts w:ascii="Times New Roman"/>
                <w:b w:val="false"/>
                <w:i w:val="false"/>
                <w:color w:val="000000"/>
                <w:sz w:val="20"/>
              </w:rPr>
              <w:t>
главы 552</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(глава</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параграф 3</w:t>
            </w:r>
          </w:p>
          <w:p>
            <w:pPr>
              <w:spacing w:after="20"/>
              <w:ind w:left="20"/>
              <w:jc w:val="both"/>
            </w:pPr>
            <w:r>
              <w:rPr>
                <w:rFonts w:ascii="Times New Roman"/>
                <w:b w:val="false"/>
                <w:i w:val="false"/>
                <w:color w:val="000000"/>
                <w:sz w:val="20"/>
              </w:rPr>
              <w:t>
главы 552</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(глава</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параграф 3</w:t>
            </w:r>
          </w:p>
          <w:p>
            <w:pPr>
              <w:spacing w:after="20"/>
              <w:ind w:left="20"/>
              <w:jc w:val="both"/>
            </w:pPr>
            <w:r>
              <w:rPr>
                <w:rFonts w:ascii="Times New Roman"/>
                <w:b w:val="false"/>
                <w:i w:val="false"/>
                <w:color w:val="000000"/>
                <w:sz w:val="20"/>
              </w:rPr>
              <w:t>
главы 552</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помещения, сухие</w:t>
            </w:r>
          </w:p>
          <w:p>
            <w:pPr>
              <w:spacing w:after="20"/>
              <w:ind w:left="20"/>
              <w:jc w:val="both"/>
            </w:pPr>
            <w:r>
              <w:rPr>
                <w:rFonts w:ascii="Times New Roman"/>
                <w:b w:val="false"/>
                <w:i w:val="false"/>
                <w:color w:val="000000"/>
                <w:sz w:val="20"/>
              </w:rPr>
              <w:t>
жилые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w:t>
            </w:r>
          </w:p>
          <w:p>
            <w:pPr>
              <w:spacing w:after="20"/>
              <w:ind w:left="20"/>
              <w:jc w:val="both"/>
            </w:pPr>
            <w:r>
              <w:rPr>
                <w:rFonts w:ascii="Times New Roman"/>
                <w:b w:val="false"/>
                <w:i w:val="false"/>
                <w:color w:val="000000"/>
                <w:sz w:val="20"/>
              </w:rPr>
              <w:t>
радиорубка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p>
            <w:pPr>
              <w:spacing w:after="20"/>
              <w:ind w:left="20"/>
              <w:jc w:val="both"/>
            </w:pPr>
            <w:r>
              <w:rPr>
                <w:rFonts w:ascii="Times New Roman"/>
                <w:b w:val="false"/>
                <w:i w:val="false"/>
                <w:color w:val="000000"/>
                <w:sz w:val="20"/>
              </w:rPr>
              <w:t>
помещения руле-вой</w:t>
            </w:r>
          </w:p>
          <w:p>
            <w:pPr>
              <w:spacing w:after="20"/>
              <w:ind w:left="20"/>
              <w:jc w:val="both"/>
            </w:pPr>
            <w:r>
              <w:rPr>
                <w:rFonts w:ascii="Times New Roman"/>
                <w:b w:val="false"/>
                <w:i w:val="false"/>
                <w:color w:val="000000"/>
                <w:sz w:val="20"/>
              </w:rPr>
              <w:t>
машины, отделе-ние</w:t>
            </w:r>
          </w:p>
          <w:p>
            <w:pPr>
              <w:spacing w:after="20"/>
              <w:ind w:left="20"/>
              <w:jc w:val="both"/>
            </w:pPr>
            <w:r>
              <w:rPr>
                <w:rFonts w:ascii="Times New Roman"/>
                <w:b w:val="false"/>
                <w:i w:val="false"/>
                <w:color w:val="000000"/>
                <w:sz w:val="20"/>
              </w:rPr>
              <w:t>
холодильных машин (за</w:t>
            </w:r>
          </w:p>
          <w:p>
            <w:pPr>
              <w:spacing w:after="20"/>
              <w:ind w:left="20"/>
              <w:jc w:val="both"/>
            </w:pPr>
            <w:r>
              <w:rPr>
                <w:rFonts w:ascii="Times New Roman"/>
                <w:b w:val="false"/>
                <w:i w:val="false"/>
                <w:color w:val="000000"/>
                <w:sz w:val="20"/>
              </w:rPr>
              <w:t>
исключе-нием аммиачного</w:t>
            </w:r>
          </w:p>
          <w:p>
            <w:pPr>
              <w:spacing w:after="20"/>
              <w:ind w:left="20"/>
              <w:jc w:val="both"/>
            </w:pPr>
            <w:r>
              <w:rPr>
                <w:rFonts w:ascii="Times New Roman"/>
                <w:b w:val="false"/>
                <w:i w:val="false"/>
                <w:color w:val="000000"/>
                <w:sz w:val="20"/>
              </w:rPr>
              <w:t>
оборудования), поме-щение</w:t>
            </w:r>
          </w:p>
          <w:p>
            <w:pPr>
              <w:spacing w:after="20"/>
              <w:ind w:left="20"/>
              <w:jc w:val="both"/>
            </w:pPr>
            <w:r>
              <w:rPr>
                <w:rFonts w:ascii="Times New Roman"/>
                <w:b w:val="false"/>
                <w:i w:val="false"/>
                <w:color w:val="000000"/>
                <w:sz w:val="20"/>
              </w:rPr>
              <w:t>
аварийного генератора,</w:t>
            </w:r>
          </w:p>
          <w:p>
            <w:pPr>
              <w:spacing w:after="20"/>
              <w:ind w:left="20"/>
              <w:jc w:val="both"/>
            </w:pPr>
            <w:r>
              <w:rPr>
                <w:rFonts w:ascii="Times New Roman"/>
                <w:b w:val="false"/>
                <w:i w:val="false"/>
                <w:color w:val="000000"/>
                <w:sz w:val="20"/>
              </w:rPr>
              <w:t>
кладовые общего</w:t>
            </w:r>
          </w:p>
          <w:p>
            <w:pPr>
              <w:spacing w:after="20"/>
              <w:ind w:left="20"/>
              <w:jc w:val="both"/>
            </w:pPr>
            <w:r>
              <w:rPr>
                <w:rFonts w:ascii="Times New Roman"/>
                <w:b w:val="false"/>
                <w:i w:val="false"/>
                <w:color w:val="000000"/>
                <w:sz w:val="20"/>
              </w:rPr>
              <w:t>
назначения. Буфетные,</w:t>
            </w:r>
          </w:p>
          <w:p>
            <w:pPr>
              <w:spacing w:after="20"/>
              <w:ind w:left="20"/>
              <w:jc w:val="both"/>
            </w:pPr>
            <w:r>
              <w:rPr>
                <w:rFonts w:ascii="Times New Roman"/>
                <w:b w:val="false"/>
                <w:i w:val="false"/>
                <w:color w:val="000000"/>
                <w:sz w:val="20"/>
              </w:rPr>
              <w:t>
провизионные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настила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настила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w:t>
            </w:r>
          </w:p>
          <w:p>
            <w:pPr>
              <w:spacing w:after="20"/>
              <w:ind w:left="20"/>
              <w:jc w:val="both"/>
            </w:pPr>
            <w:r>
              <w:rPr>
                <w:rFonts w:ascii="Times New Roman"/>
                <w:b w:val="false"/>
                <w:i w:val="false"/>
                <w:color w:val="000000"/>
                <w:sz w:val="20"/>
              </w:rPr>
              <w:t>
помещения для</w:t>
            </w:r>
          </w:p>
          <w:p>
            <w:pPr>
              <w:spacing w:after="20"/>
              <w:ind w:left="20"/>
              <w:jc w:val="both"/>
            </w:pPr>
            <w:r>
              <w:rPr>
                <w:rFonts w:ascii="Times New Roman"/>
                <w:b w:val="false"/>
                <w:i w:val="false"/>
                <w:color w:val="000000"/>
                <w:sz w:val="20"/>
              </w:rPr>
              <w:t>
сепара-торов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помещения,</w:t>
            </w:r>
          </w:p>
          <w:p>
            <w:pPr>
              <w:spacing w:after="20"/>
              <w:ind w:left="20"/>
              <w:jc w:val="both"/>
            </w:pPr>
            <w:r>
              <w:rPr>
                <w:rFonts w:ascii="Times New Roman"/>
                <w:b w:val="false"/>
                <w:i w:val="false"/>
                <w:color w:val="000000"/>
                <w:sz w:val="20"/>
              </w:rPr>
              <w:t>
камбузы, прачечные,</w:t>
            </w:r>
          </w:p>
          <w:p>
            <w:pPr>
              <w:spacing w:after="20"/>
              <w:ind w:left="20"/>
              <w:jc w:val="both"/>
            </w:pPr>
            <w:r>
              <w:rPr>
                <w:rFonts w:ascii="Times New Roman"/>
                <w:b w:val="false"/>
                <w:i w:val="false"/>
                <w:color w:val="000000"/>
                <w:sz w:val="20"/>
              </w:rPr>
              <w:t>
ванные и душевые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обработки</w:t>
            </w:r>
          </w:p>
          <w:p>
            <w:pPr>
              <w:spacing w:after="20"/>
              <w:ind w:left="20"/>
              <w:jc w:val="both"/>
            </w:pPr>
            <w:r>
              <w:rPr>
                <w:rFonts w:ascii="Times New Roman"/>
                <w:b w:val="false"/>
                <w:i w:val="false"/>
                <w:color w:val="000000"/>
                <w:sz w:val="20"/>
              </w:rPr>
              <w:t>
продуктов промысла</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туннели валопроводов,</w:t>
            </w:r>
          </w:p>
          <w:p>
            <w:pPr>
              <w:spacing w:after="20"/>
              <w:ind w:left="20"/>
              <w:jc w:val="both"/>
            </w:pPr>
            <w:r>
              <w:rPr>
                <w:rFonts w:ascii="Times New Roman"/>
                <w:b w:val="false"/>
                <w:i w:val="false"/>
                <w:color w:val="000000"/>
                <w:sz w:val="20"/>
              </w:rPr>
              <w:t>
грузо-вые трюмы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палубы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оболочка оборудования не обеспечивает требуемой степени защиты,</w:t>
            </w:r>
          </w:p>
          <w:p>
            <w:pPr>
              <w:spacing w:after="20"/>
              <w:ind w:left="20"/>
              <w:jc w:val="both"/>
            </w:pPr>
            <w:r>
              <w:rPr>
                <w:rFonts w:ascii="Times New Roman"/>
                <w:b w:val="false"/>
                <w:i w:val="false"/>
                <w:color w:val="000000"/>
                <w:sz w:val="20"/>
              </w:rPr>
              <w:t>
следует применять иные методы или иное расположение оборудования для обеспечения</w:t>
            </w:r>
          </w:p>
          <w:p>
            <w:pPr>
              <w:spacing w:after="20"/>
              <w:ind w:left="20"/>
              <w:jc w:val="both"/>
            </w:pPr>
            <w:r>
              <w:rPr>
                <w:rFonts w:ascii="Times New Roman"/>
                <w:b w:val="false"/>
                <w:i w:val="false"/>
                <w:color w:val="000000"/>
                <w:sz w:val="20"/>
              </w:rPr>
              <w:t>
степени защиты, требуемой в таблице.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77" w:id="203"/>
    <w:p>
      <w:pPr>
        <w:spacing w:after="0"/>
        <w:ind w:left="0"/>
        <w:jc w:val="left"/>
      </w:pPr>
      <w:r>
        <w:rPr>
          <w:rFonts w:ascii="Times New Roman"/>
          <w:b/>
          <w:i w:val="false"/>
          <w:color w:val="000000"/>
        </w:rPr>
        <w:t xml:space="preserve"> Площадь сечения медного заземляющего проводника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жилы</w:t>
            </w:r>
          </w:p>
          <w:p>
            <w:pPr>
              <w:spacing w:after="20"/>
              <w:ind w:left="20"/>
              <w:jc w:val="both"/>
            </w:pPr>
            <w:r>
              <w:rPr>
                <w:rFonts w:ascii="Times New Roman"/>
                <w:b w:val="false"/>
                <w:i w:val="false"/>
                <w:color w:val="000000"/>
                <w:sz w:val="20"/>
              </w:rPr>
              <w:t>
кабеля, присоединенной к</w:t>
            </w:r>
          </w:p>
          <w:p>
            <w:pPr>
              <w:spacing w:after="20"/>
              <w:ind w:left="20"/>
              <w:jc w:val="both"/>
            </w:pPr>
            <w:r>
              <w:rPr>
                <w:rFonts w:ascii="Times New Roman"/>
                <w:b w:val="false"/>
                <w:i w:val="false"/>
                <w:color w:val="000000"/>
                <w:sz w:val="20"/>
              </w:rPr>
              <w:t>
потребителю,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заземляющего проводника стационарного</w:t>
            </w:r>
          </w:p>
          <w:p>
            <w:pPr>
              <w:spacing w:after="20"/>
              <w:ind w:left="20"/>
              <w:jc w:val="both"/>
            </w:pPr>
            <w:r>
              <w:rPr>
                <w:rFonts w:ascii="Times New Roman"/>
                <w:b w:val="false"/>
                <w:i w:val="false"/>
                <w:color w:val="000000"/>
                <w:sz w:val="20"/>
              </w:rPr>
              <w:t>
оборудования, мм</w:t>
            </w:r>
            <w:r>
              <w:rPr>
                <w:rFonts w:ascii="Times New Roman"/>
                <w:b w:val="false"/>
                <w:i w:val="false"/>
                <w:color w:val="000000"/>
                <w:vertAlign w:val="superscript"/>
              </w:rPr>
              <w:t>2 </w:t>
            </w:r>
            <w:r>
              <w:rPr>
                <w:rFonts w:ascii="Times New Roman"/>
                <w:b w:val="false"/>
                <w:i w:val="false"/>
                <w:color w:val="000000"/>
                <w:sz w:val="20"/>
              </w:rPr>
              <w:t>, минимальная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однопроволочного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многопроволочного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 площади сечения присоединенной жилы кабеля, но не</w:t>
            </w:r>
          </w:p>
          <w:p>
            <w:pPr>
              <w:spacing w:after="20"/>
              <w:ind w:left="20"/>
              <w:jc w:val="both"/>
            </w:pPr>
            <w:r>
              <w:rPr>
                <w:rFonts w:ascii="Times New Roman"/>
                <w:b w:val="false"/>
                <w:i w:val="false"/>
                <w:color w:val="000000"/>
                <w:sz w:val="20"/>
              </w:rPr>
              <w:t>
менее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79" w:id="204"/>
    <w:p>
      <w:pPr>
        <w:spacing w:after="0"/>
        <w:ind w:left="0"/>
        <w:jc w:val="left"/>
      </w:pPr>
      <w:r>
        <w:rPr>
          <w:rFonts w:ascii="Times New Roman"/>
          <w:b/>
          <w:i w:val="false"/>
          <w:color w:val="000000"/>
        </w:rPr>
        <w:t xml:space="preserve"> Допустимые напряжения на зажимах потребителей переменного тока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p>
            <w:pPr>
              <w:spacing w:after="20"/>
              <w:ind w:left="20"/>
              <w:jc w:val="both"/>
            </w:pPr>
            <w:r>
              <w:rPr>
                <w:rFonts w:ascii="Times New Roman"/>
                <w:b w:val="false"/>
                <w:i w:val="false"/>
                <w:color w:val="000000"/>
                <w:sz w:val="20"/>
              </w:rPr>
              <w:t>
напряжение,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силовые потребители,</w:t>
            </w:r>
          </w:p>
          <w:p>
            <w:pPr>
              <w:spacing w:after="20"/>
              <w:ind w:left="20"/>
              <w:jc w:val="both"/>
            </w:pPr>
            <w:r>
              <w:rPr>
                <w:rFonts w:ascii="Times New Roman"/>
                <w:b w:val="false"/>
                <w:i w:val="false"/>
                <w:color w:val="000000"/>
                <w:sz w:val="20"/>
              </w:rPr>
              <w:t>
нагревательные, камбузные и отопительные</w:t>
            </w:r>
          </w:p>
          <w:p>
            <w:pPr>
              <w:spacing w:after="20"/>
              <w:ind w:left="20"/>
              <w:jc w:val="both"/>
            </w:pPr>
            <w:r>
              <w:rPr>
                <w:rFonts w:ascii="Times New Roman"/>
                <w:b w:val="false"/>
                <w:i w:val="false"/>
                <w:color w:val="000000"/>
                <w:sz w:val="20"/>
              </w:rPr>
              <w:t>
приборы, установленные стационарно в</w:t>
            </w:r>
          </w:p>
          <w:p>
            <w:pPr>
              <w:spacing w:after="20"/>
              <w:ind w:left="20"/>
              <w:jc w:val="both"/>
            </w:pPr>
            <w:r>
              <w:rPr>
                <w:rFonts w:ascii="Times New Roman"/>
                <w:b w:val="false"/>
                <w:i w:val="false"/>
                <w:color w:val="000000"/>
                <w:sz w:val="20"/>
              </w:rPr>
              <w:t>
помещениях других, чем указанные в пункте 2</w:t>
            </w:r>
          </w:p>
          <w:p>
            <w:pPr>
              <w:spacing w:after="20"/>
              <w:ind w:left="20"/>
              <w:jc w:val="both"/>
            </w:pPr>
            <w:r>
              <w:rPr>
                <w:rFonts w:ascii="Times New Roman"/>
                <w:b w:val="false"/>
                <w:i w:val="false"/>
                <w:color w:val="000000"/>
                <w:sz w:val="20"/>
              </w:rPr>
              <w:t>
настоящего приложения</w:t>
            </w:r>
          </w:p>
          <w:p>
            <w:pPr>
              <w:spacing w:after="20"/>
              <w:ind w:left="20"/>
              <w:jc w:val="both"/>
            </w:pPr>
            <w:r>
              <w:rPr>
                <w:rFonts w:ascii="Times New Roman"/>
                <w:b w:val="false"/>
                <w:i w:val="false"/>
                <w:color w:val="000000"/>
                <w:sz w:val="20"/>
              </w:rPr>
              <w:t>
Переносные силовые потребители, питаемые от</w:t>
            </w:r>
          </w:p>
          <w:p>
            <w:pPr>
              <w:spacing w:after="20"/>
              <w:ind w:left="20"/>
              <w:jc w:val="both"/>
            </w:pPr>
            <w:r>
              <w:rPr>
                <w:rFonts w:ascii="Times New Roman"/>
                <w:b w:val="false"/>
                <w:i w:val="false"/>
                <w:color w:val="000000"/>
                <w:sz w:val="20"/>
              </w:rPr>
              <w:t>
штепсельных розеток, установленных</w:t>
            </w:r>
          </w:p>
          <w:p>
            <w:pPr>
              <w:spacing w:after="20"/>
              <w:ind w:left="20"/>
              <w:jc w:val="both"/>
            </w:pPr>
            <w:r>
              <w:rPr>
                <w:rFonts w:ascii="Times New Roman"/>
                <w:b w:val="false"/>
                <w:i w:val="false"/>
                <w:color w:val="000000"/>
                <w:sz w:val="20"/>
              </w:rPr>
              <w:t>
стационарно во время их работы,</w:t>
            </w:r>
          </w:p>
          <w:p>
            <w:pPr>
              <w:spacing w:after="20"/>
              <w:ind w:left="20"/>
              <w:jc w:val="both"/>
            </w:pPr>
            <w:r>
              <w:rPr>
                <w:rFonts w:ascii="Times New Roman"/>
                <w:b w:val="false"/>
                <w:i w:val="false"/>
                <w:color w:val="000000"/>
                <w:sz w:val="20"/>
              </w:rPr>
              <w:t>
нагревательные и отопительные приборы,</w:t>
            </w:r>
          </w:p>
          <w:p>
            <w:pPr>
              <w:spacing w:after="20"/>
              <w:ind w:left="20"/>
              <w:jc w:val="both"/>
            </w:pPr>
            <w:r>
              <w:rPr>
                <w:rFonts w:ascii="Times New Roman"/>
                <w:b w:val="false"/>
                <w:i w:val="false"/>
                <w:color w:val="000000"/>
                <w:sz w:val="20"/>
              </w:rPr>
              <w:t>
установленные в каютах и помещениях для</w:t>
            </w:r>
          </w:p>
          <w:p>
            <w:pPr>
              <w:spacing w:after="20"/>
              <w:ind w:left="20"/>
              <w:jc w:val="both"/>
            </w:pPr>
            <w:r>
              <w:rPr>
                <w:rFonts w:ascii="Times New Roman"/>
                <w:b w:val="false"/>
                <w:i w:val="false"/>
                <w:color w:val="000000"/>
                <w:sz w:val="20"/>
              </w:rPr>
              <w:t>
пассажиров (5399 настоящих Правил)</w:t>
            </w:r>
          </w:p>
          <w:p>
            <w:pPr>
              <w:spacing w:after="20"/>
              <w:ind w:left="20"/>
              <w:jc w:val="both"/>
            </w:pPr>
            <w:r>
              <w:rPr>
                <w:rFonts w:ascii="Times New Roman"/>
                <w:b w:val="false"/>
                <w:i w:val="false"/>
                <w:color w:val="000000"/>
                <w:sz w:val="20"/>
              </w:rPr>
              <w:t>
Освещение, сигнализация и внутренняя связь,</w:t>
            </w:r>
          </w:p>
          <w:p>
            <w:pPr>
              <w:spacing w:after="20"/>
              <w:ind w:left="20"/>
              <w:jc w:val="both"/>
            </w:pPr>
            <w:r>
              <w:rPr>
                <w:rFonts w:ascii="Times New Roman"/>
                <w:b w:val="false"/>
                <w:i w:val="false"/>
                <w:color w:val="000000"/>
                <w:sz w:val="20"/>
              </w:rPr>
              <w:t>
штепсельные розетки для питания переносных</w:t>
            </w:r>
          </w:p>
          <w:p>
            <w:pPr>
              <w:spacing w:after="20"/>
              <w:ind w:left="20"/>
              <w:jc w:val="both"/>
            </w:pPr>
            <w:r>
              <w:rPr>
                <w:rFonts w:ascii="Times New Roman"/>
                <w:b w:val="false"/>
                <w:i w:val="false"/>
                <w:color w:val="000000"/>
                <w:sz w:val="20"/>
              </w:rPr>
              <w:t>
потребителей с двойной или усиленной</w:t>
            </w:r>
          </w:p>
          <w:p>
            <w:pPr>
              <w:spacing w:after="20"/>
              <w:ind w:left="20"/>
              <w:jc w:val="both"/>
            </w:pPr>
            <w:r>
              <w:rPr>
                <w:rFonts w:ascii="Times New Roman"/>
                <w:b w:val="false"/>
                <w:i w:val="false"/>
                <w:color w:val="000000"/>
                <w:sz w:val="20"/>
              </w:rPr>
              <w:t>
изоляцией или электрически отделенных с</w:t>
            </w:r>
          </w:p>
          <w:p>
            <w:pPr>
              <w:spacing w:after="20"/>
              <w:ind w:left="20"/>
              <w:jc w:val="both"/>
            </w:pPr>
            <w:r>
              <w:rPr>
                <w:rFonts w:ascii="Times New Roman"/>
                <w:b w:val="false"/>
                <w:i w:val="false"/>
                <w:color w:val="000000"/>
                <w:sz w:val="20"/>
              </w:rPr>
              <w:t>
помощью изолирующего трансформатора</w:t>
            </w:r>
          </w:p>
          <w:p>
            <w:pPr>
              <w:spacing w:after="20"/>
              <w:ind w:left="20"/>
              <w:jc w:val="both"/>
            </w:pPr>
            <w:r>
              <w:rPr>
                <w:rFonts w:ascii="Times New Roman"/>
                <w:b w:val="false"/>
                <w:i w:val="false"/>
                <w:color w:val="000000"/>
                <w:sz w:val="20"/>
              </w:rPr>
              <w:t>
Штепсельные розетки, установленные в местах</w:t>
            </w:r>
          </w:p>
          <w:p>
            <w:pPr>
              <w:spacing w:after="20"/>
              <w:ind w:left="20"/>
              <w:jc w:val="both"/>
            </w:pPr>
            <w:r>
              <w:rPr>
                <w:rFonts w:ascii="Times New Roman"/>
                <w:b w:val="false"/>
                <w:i w:val="false"/>
                <w:color w:val="000000"/>
                <w:sz w:val="20"/>
              </w:rPr>
              <w:t>
и помещениях с повышенной влажностью, а</w:t>
            </w:r>
          </w:p>
          <w:p>
            <w:pPr>
              <w:spacing w:after="20"/>
              <w:ind w:left="20"/>
              <w:jc w:val="both"/>
            </w:pPr>
            <w:r>
              <w:rPr>
                <w:rFonts w:ascii="Times New Roman"/>
                <w:b w:val="false"/>
                <w:i w:val="false"/>
                <w:color w:val="000000"/>
                <w:sz w:val="20"/>
              </w:rPr>
              <w:t>
также особо сырых, предназначенные для</w:t>
            </w:r>
          </w:p>
          <w:p>
            <w:pPr>
              <w:spacing w:after="20"/>
              <w:ind w:left="20"/>
              <w:jc w:val="both"/>
            </w:pPr>
            <w:r>
              <w:rPr>
                <w:rFonts w:ascii="Times New Roman"/>
                <w:b w:val="false"/>
                <w:i w:val="false"/>
                <w:color w:val="000000"/>
                <w:sz w:val="20"/>
              </w:rPr>
              <w:t>
питания потребителей без двойной или</w:t>
            </w:r>
          </w:p>
          <w:p>
            <w:pPr>
              <w:spacing w:after="20"/>
              <w:ind w:left="20"/>
              <w:jc w:val="both"/>
            </w:pPr>
            <w:r>
              <w:rPr>
                <w:rFonts w:ascii="Times New Roman"/>
                <w:b w:val="false"/>
                <w:i w:val="false"/>
                <w:color w:val="000000"/>
                <w:sz w:val="20"/>
              </w:rPr>
              <w:t>
усиленной изоляции или электрически не</w:t>
            </w:r>
          </w:p>
          <w:p>
            <w:pPr>
              <w:spacing w:after="20"/>
              <w:ind w:left="20"/>
              <w:jc w:val="both"/>
            </w:pPr>
            <w:r>
              <w:rPr>
                <w:rFonts w:ascii="Times New Roman"/>
                <w:b w:val="false"/>
                <w:i w:val="false"/>
                <w:color w:val="000000"/>
                <w:sz w:val="20"/>
              </w:rPr>
              <w:t>
отделенных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81" w:id="205"/>
    <w:p>
      <w:pPr>
        <w:spacing w:after="0"/>
        <w:ind w:left="0"/>
        <w:jc w:val="left"/>
      </w:pPr>
      <w:r>
        <w:rPr>
          <w:rFonts w:ascii="Times New Roman"/>
          <w:b/>
          <w:i w:val="false"/>
          <w:color w:val="000000"/>
        </w:rPr>
        <w:t xml:space="preserve"> Допустимые напряжения на зажимах потребителей постоянного тока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p>
            <w:pPr>
              <w:spacing w:after="20"/>
              <w:ind w:left="20"/>
              <w:jc w:val="both"/>
            </w:pPr>
            <w:r>
              <w:rPr>
                <w:rFonts w:ascii="Times New Roman"/>
                <w:b w:val="false"/>
                <w:i w:val="false"/>
                <w:color w:val="000000"/>
                <w:sz w:val="20"/>
              </w:rPr>
              <w:t>
напряжение,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силовые потребители</w:t>
            </w:r>
          </w:p>
          <w:p>
            <w:pPr>
              <w:spacing w:after="20"/>
              <w:ind w:left="20"/>
              <w:jc w:val="both"/>
            </w:pPr>
            <w:r>
              <w:rPr>
                <w:rFonts w:ascii="Times New Roman"/>
                <w:b w:val="false"/>
                <w:i w:val="false"/>
                <w:color w:val="000000"/>
                <w:sz w:val="20"/>
              </w:rPr>
              <w:t>
Нагревательные, камбузные и другие</w:t>
            </w:r>
          </w:p>
          <w:p>
            <w:pPr>
              <w:spacing w:after="20"/>
              <w:ind w:left="20"/>
              <w:jc w:val="both"/>
            </w:pPr>
            <w:r>
              <w:rPr>
                <w:rFonts w:ascii="Times New Roman"/>
                <w:b w:val="false"/>
                <w:i w:val="false"/>
                <w:color w:val="000000"/>
                <w:sz w:val="20"/>
              </w:rPr>
              <w:t>
приборы</w:t>
            </w:r>
          </w:p>
          <w:p>
            <w:pPr>
              <w:spacing w:after="20"/>
              <w:ind w:left="20"/>
              <w:jc w:val="both"/>
            </w:pPr>
            <w:r>
              <w:rPr>
                <w:rFonts w:ascii="Times New Roman"/>
                <w:b w:val="false"/>
                <w:i w:val="false"/>
                <w:color w:val="000000"/>
                <w:sz w:val="20"/>
              </w:rPr>
              <w:t>
Освещение, штепсельные розетки</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Возле штепсельных розеток с напряжением выше безопасного,</w:t>
            </w:r>
          </w:p>
          <w:p>
            <w:pPr>
              <w:spacing w:after="20"/>
              <w:ind w:left="20"/>
              <w:jc w:val="both"/>
            </w:pPr>
            <w:r>
              <w:rPr>
                <w:rFonts w:ascii="Times New Roman"/>
                <w:b w:val="false"/>
                <w:i w:val="false"/>
                <w:color w:val="000000"/>
                <w:sz w:val="20"/>
              </w:rPr>
              <w:t>
установленных в помещениях с повышенной влажностью или особо</w:t>
            </w:r>
          </w:p>
          <w:p>
            <w:pPr>
              <w:spacing w:after="20"/>
              <w:ind w:left="20"/>
              <w:jc w:val="both"/>
            </w:pPr>
            <w:r>
              <w:rPr>
                <w:rFonts w:ascii="Times New Roman"/>
                <w:b w:val="false"/>
                <w:i w:val="false"/>
                <w:color w:val="000000"/>
                <w:sz w:val="20"/>
              </w:rPr>
              <w:t>
сырых, должны быть помещены надписи, указывающие на применение</w:t>
            </w:r>
          </w:p>
          <w:p>
            <w:pPr>
              <w:spacing w:after="20"/>
              <w:ind w:left="20"/>
              <w:jc w:val="both"/>
            </w:pPr>
            <w:r>
              <w:rPr>
                <w:rFonts w:ascii="Times New Roman"/>
                <w:b w:val="false"/>
                <w:i w:val="false"/>
                <w:color w:val="000000"/>
                <w:sz w:val="20"/>
              </w:rPr>
              <w:t>
потребителей с двойной или усиленной изоляцией или же</w:t>
            </w:r>
          </w:p>
          <w:p>
            <w:pPr>
              <w:spacing w:after="20"/>
              <w:ind w:left="20"/>
              <w:jc w:val="both"/>
            </w:pPr>
            <w:r>
              <w:rPr>
                <w:rFonts w:ascii="Times New Roman"/>
                <w:b w:val="false"/>
                <w:i w:val="false"/>
                <w:color w:val="000000"/>
                <w:sz w:val="20"/>
              </w:rPr>
              <w:t>
потребителей, электрически отделенных от напряжения выше</w:t>
            </w:r>
          </w:p>
          <w:p>
            <w:pPr>
              <w:spacing w:after="20"/>
              <w:ind w:left="20"/>
              <w:jc w:val="both"/>
            </w:pPr>
            <w:r>
              <w:rPr>
                <w:rFonts w:ascii="Times New Roman"/>
                <w:b w:val="false"/>
                <w:i w:val="false"/>
                <w:color w:val="000000"/>
                <w:sz w:val="20"/>
              </w:rPr>
              <w:t>
безопасного.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83" w:id="206"/>
    <w:p>
      <w:pPr>
        <w:spacing w:after="0"/>
        <w:ind w:left="0"/>
        <w:jc w:val="left"/>
      </w:pPr>
      <w:r>
        <w:rPr>
          <w:rFonts w:ascii="Times New Roman"/>
          <w:b/>
          <w:i w:val="false"/>
          <w:color w:val="000000"/>
        </w:rPr>
        <w:t xml:space="preserve"> Применяемые цвета для световой сигнализации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Желтый</w:t>
            </w:r>
          </w:p>
          <w:p>
            <w:pPr>
              <w:spacing w:after="20"/>
              <w:ind w:left="20"/>
              <w:jc w:val="both"/>
            </w:pPr>
            <w:r>
              <w:rPr>
                <w:rFonts w:ascii="Times New Roman"/>
                <w:b w:val="false"/>
                <w:i w:val="false"/>
                <w:color w:val="000000"/>
                <w:sz w:val="20"/>
              </w:rPr>
              <w:t>
Зеленый</w:t>
            </w:r>
          </w:p>
          <w:p>
            <w:pPr>
              <w:spacing w:after="20"/>
              <w:ind w:left="20"/>
              <w:jc w:val="both"/>
            </w:pPr>
            <w:r>
              <w:rPr>
                <w:rFonts w:ascii="Times New Roman"/>
                <w:b w:val="false"/>
                <w:i w:val="false"/>
                <w:color w:val="000000"/>
                <w:sz w:val="20"/>
              </w:rPr>
              <w:t>
Синий</w:t>
            </w:r>
          </w:p>
          <w:p>
            <w:pPr>
              <w:spacing w:after="20"/>
              <w:ind w:left="20"/>
              <w:jc w:val="both"/>
            </w:pPr>
            <w:r>
              <w:rPr>
                <w:rFonts w:ascii="Times New Roman"/>
                <w:b w:val="false"/>
                <w:i w:val="false"/>
                <w:color w:val="000000"/>
                <w:sz w:val="20"/>
              </w:rPr>
              <w:t>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Безопасность</w:t>
            </w:r>
          </w:p>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Мигающий</w:t>
            </w:r>
          </w:p>
          <w:p>
            <w:pPr>
              <w:spacing w:after="20"/>
              <w:ind w:left="20"/>
              <w:jc w:val="both"/>
            </w:pPr>
            <w:r>
              <w:rPr>
                <w:rFonts w:ascii="Times New Roman"/>
                <w:b w:val="false"/>
                <w:i w:val="false"/>
                <w:color w:val="000000"/>
                <w:sz w:val="20"/>
              </w:rPr>
              <w:t>
Постоянный</w:t>
            </w:r>
          </w:p>
          <w:p>
            <w:pPr>
              <w:spacing w:after="20"/>
              <w:ind w:left="20"/>
              <w:jc w:val="both"/>
            </w:pPr>
            <w:r>
              <w:rPr>
                <w:rFonts w:ascii="Times New Roman"/>
                <w:b w:val="false"/>
                <w:i w:val="false"/>
                <w:color w:val="000000"/>
                <w:sz w:val="20"/>
              </w:rPr>
              <w:t>
Мигающий</w:t>
            </w:r>
          </w:p>
          <w:p>
            <w:pPr>
              <w:spacing w:after="20"/>
              <w:ind w:left="20"/>
              <w:jc w:val="both"/>
            </w:pPr>
            <w:r>
              <w:rPr>
                <w:rFonts w:ascii="Times New Roman"/>
                <w:b w:val="false"/>
                <w:i w:val="false"/>
                <w:color w:val="000000"/>
                <w:sz w:val="20"/>
              </w:rPr>
              <w:t>
Постоянный</w:t>
            </w:r>
          </w:p>
          <w:p>
            <w:pPr>
              <w:spacing w:after="20"/>
              <w:ind w:left="20"/>
              <w:jc w:val="both"/>
            </w:pPr>
            <w:r>
              <w:rPr>
                <w:rFonts w:ascii="Times New Roman"/>
                <w:b w:val="false"/>
                <w:i w:val="false"/>
                <w:color w:val="000000"/>
                <w:sz w:val="20"/>
              </w:rPr>
              <w:t>
Мигающий</w:t>
            </w:r>
          </w:p>
          <w:p>
            <w:pPr>
              <w:spacing w:after="20"/>
              <w:ind w:left="20"/>
              <w:jc w:val="both"/>
            </w:pPr>
            <w:r>
              <w:rPr>
                <w:rFonts w:ascii="Times New Roman"/>
                <w:b w:val="false"/>
                <w:i w:val="false"/>
                <w:color w:val="000000"/>
                <w:sz w:val="20"/>
              </w:rPr>
              <w:t>
Постоянный</w:t>
            </w:r>
          </w:p>
          <w:p>
            <w:pPr>
              <w:spacing w:after="20"/>
              <w:ind w:left="20"/>
              <w:jc w:val="both"/>
            </w:pPr>
            <w:r>
              <w:rPr>
                <w:rFonts w:ascii="Times New Roman"/>
                <w:b w:val="false"/>
                <w:i w:val="false"/>
                <w:color w:val="000000"/>
                <w:sz w:val="20"/>
              </w:rPr>
              <w:t>
Постоянный</w:t>
            </w:r>
          </w:p>
          <w:p>
            <w:pPr>
              <w:spacing w:after="20"/>
              <w:ind w:left="20"/>
              <w:jc w:val="both"/>
            </w:pPr>
            <w:r>
              <w:rPr>
                <w:rFonts w:ascii="Times New Roman"/>
                <w:b w:val="false"/>
                <w:i w:val="false"/>
                <w:color w:val="000000"/>
                <w:sz w:val="20"/>
              </w:rPr>
              <w:t>
Постоянный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Аврал в опасных состояниях,</w:t>
            </w:r>
          </w:p>
          <w:p>
            <w:pPr>
              <w:spacing w:after="20"/>
              <w:ind w:left="20"/>
              <w:jc w:val="both"/>
            </w:pPr>
            <w:r>
              <w:rPr>
                <w:rFonts w:ascii="Times New Roman"/>
                <w:b w:val="false"/>
                <w:i w:val="false"/>
                <w:color w:val="000000"/>
                <w:sz w:val="20"/>
              </w:rPr>
              <w:t>
требующих немедленного</w:t>
            </w:r>
          </w:p>
          <w:p>
            <w:pPr>
              <w:spacing w:after="20"/>
              <w:ind w:left="20"/>
              <w:jc w:val="both"/>
            </w:pPr>
            <w:r>
              <w:rPr>
                <w:rFonts w:ascii="Times New Roman"/>
                <w:b w:val="false"/>
                <w:i w:val="false"/>
                <w:color w:val="000000"/>
                <w:sz w:val="20"/>
              </w:rPr>
              <w:t>
вмешательства</w:t>
            </w:r>
          </w:p>
          <w:p>
            <w:pPr>
              <w:spacing w:after="20"/>
              <w:ind w:left="20"/>
              <w:jc w:val="both"/>
            </w:pPr>
            <w:r>
              <w:rPr>
                <w:rFonts w:ascii="Times New Roman"/>
                <w:b w:val="false"/>
                <w:i w:val="false"/>
                <w:color w:val="000000"/>
                <w:sz w:val="20"/>
              </w:rPr>
              <w:t>
Аврал в опасных состояниях,</w:t>
            </w:r>
          </w:p>
          <w:p>
            <w:pPr>
              <w:spacing w:after="20"/>
              <w:ind w:left="20"/>
              <w:jc w:val="both"/>
            </w:pPr>
            <w:r>
              <w:rPr>
                <w:rFonts w:ascii="Times New Roman"/>
                <w:b w:val="false"/>
                <w:i w:val="false"/>
                <w:color w:val="000000"/>
                <w:sz w:val="20"/>
              </w:rPr>
              <w:t>
обнаруженных, но еще не</w:t>
            </w:r>
          </w:p>
          <w:p>
            <w:pPr>
              <w:spacing w:after="20"/>
              <w:ind w:left="20"/>
              <w:jc w:val="both"/>
            </w:pPr>
            <w:r>
              <w:rPr>
                <w:rFonts w:ascii="Times New Roman"/>
                <w:b w:val="false"/>
                <w:i w:val="false"/>
                <w:color w:val="000000"/>
                <w:sz w:val="20"/>
              </w:rPr>
              <w:t>
устраненных</w:t>
            </w:r>
          </w:p>
          <w:p>
            <w:pPr>
              <w:spacing w:after="20"/>
              <w:ind w:left="20"/>
              <w:jc w:val="both"/>
            </w:pPr>
            <w:r>
              <w:rPr>
                <w:rFonts w:ascii="Times New Roman"/>
                <w:b w:val="false"/>
                <w:i w:val="false"/>
                <w:color w:val="000000"/>
                <w:sz w:val="20"/>
              </w:rPr>
              <w:t>
Ненормальные состояния, но не</w:t>
            </w:r>
          </w:p>
          <w:p>
            <w:pPr>
              <w:spacing w:after="20"/>
              <w:ind w:left="20"/>
              <w:jc w:val="both"/>
            </w:pPr>
            <w:r>
              <w:rPr>
                <w:rFonts w:ascii="Times New Roman"/>
                <w:b w:val="false"/>
                <w:i w:val="false"/>
                <w:color w:val="000000"/>
                <w:sz w:val="20"/>
              </w:rPr>
              <w:t>
требующие немедленного</w:t>
            </w:r>
          </w:p>
          <w:p>
            <w:pPr>
              <w:spacing w:after="20"/>
              <w:ind w:left="20"/>
              <w:jc w:val="both"/>
            </w:pPr>
            <w:r>
              <w:rPr>
                <w:rFonts w:ascii="Times New Roman"/>
                <w:b w:val="false"/>
                <w:i w:val="false"/>
                <w:color w:val="000000"/>
                <w:sz w:val="20"/>
              </w:rPr>
              <w:t>
устранения</w:t>
            </w:r>
          </w:p>
          <w:p>
            <w:pPr>
              <w:spacing w:after="20"/>
              <w:ind w:left="20"/>
              <w:jc w:val="both"/>
            </w:pPr>
            <w:r>
              <w:rPr>
                <w:rFonts w:ascii="Times New Roman"/>
                <w:b w:val="false"/>
                <w:i w:val="false"/>
                <w:color w:val="000000"/>
                <w:sz w:val="20"/>
              </w:rPr>
              <w:t>
Состояние среднее между</w:t>
            </w:r>
          </w:p>
          <w:p>
            <w:pPr>
              <w:spacing w:after="20"/>
              <w:ind w:left="20"/>
              <w:jc w:val="both"/>
            </w:pPr>
            <w:r>
              <w:rPr>
                <w:rFonts w:ascii="Times New Roman"/>
                <w:b w:val="false"/>
                <w:i w:val="false"/>
                <w:color w:val="000000"/>
                <w:sz w:val="20"/>
              </w:rPr>
              <w:t>
ненормальным и безопасным</w:t>
            </w:r>
          </w:p>
          <w:p>
            <w:pPr>
              <w:spacing w:after="20"/>
              <w:ind w:left="20"/>
              <w:jc w:val="both"/>
            </w:pPr>
            <w:r>
              <w:rPr>
                <w:rFonts w:ascii="Times New Roman"/>
                <w:b w:val="false"/>
                <w:i w:val="false"/>
                <w:color w:val="000000"/>
                <w:sz w:val="20"/>
              </w:rPr>
              <w:t>
Состояние ненормальное</w:t>
            </w:r>
          </w:p>
          <w:p>
            <w:pPr>
              <w:spacing w:after="20"/>
              <w:ind w:left="20"/>
              <w:jc w:val="both"/>
            </w:pPr>
            <w:r>
              <w:rPr>
                <w:rFonts w:ascii="Times New Roman"/>
                <w:b w:val="false"/>
                <w:i w:val="false"/>
                <w:color w:val="000000"/>
                <w:sz w:val="20"/>
              </w:rPr>
              <w:t>
обнаруженное, но еще не</w:t>
            </w:r>
          </w:p>
          <w:p>
            <w:pPr>
              <w:spacing w:after="20"/>
              <w:ind w:left="20"/>
              <w:jc w:val="both"/>
            </w:pPr>
            <w:r>
              <w:rPr>
                <w:rFonts w:ascii="Times New Roman"/>
                <w:b w:val="false"/>
                <w:i w:val="false"/>
                <w:color w:val="000000"/>
                <w:sz w:val="20"/>
              </w:rPr>
              <w:t>
устраненное</w:t>
            </w:r>
          </w:p>
          <w:p>
            <w:pPr>
              <w:spacing w:after="20"/>
              <w:ind w:left="20"/>
              <w:jc w:val="both"/>
            </w:pPr>
            <w:r>
              <w:rPr>
                <w:rFonts w:ascii="Times New Roman"/>
                <w:b w:val="false"/>
                <w:i w:val="false"/>
                <w:color w:val="000000"/>
                <w:sz w:val="20"/>
              </w:rPr>
              <w:t>
Механизмы включились в работу</w:t>
            </w:r>
          </w:p>
          <w:p>
            <w:pPr>
              <w:spacing w:after="20"/>
              <w:ind w:left="20"/>
              <w:jc w:val="both"/>
            </w:pPr>
            <w:r>
              <w:rPr>
                <w:rFonts w:ascii="Times New Roman"/>
                <w:b w:val="false"/>
                <w:i w:val="false"/>
                <w:color w:val="000000"/>
                <w:sz w:val="20"/>
              </w:rPr>
              <w:t>
из резервного состояния</w:t>
            </w:r>
          </w:p>
          <w:p>
            <w:pPr>
              <w:spacing w:after="20"/>
              <w:ind w:left="20"/>
              <w:jc w:val="both"/>
            </w:pPr>
            <w:r>
              <w:rPr>
                <w:rFonts w:ascii="Times New Roman"/>
                <w:b w:val="false"/>
                <w:i w:val="false"/>
                <w:color w:val="000000"/>
                <w:sz w:val="20"/>
              </w:rPr>
              <w:t>
Нормальный режим работы и</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Механизмы и устройства готовы</w:t>
            </w:r>
          </w:p>
          <w:p>
            <w:pPr>
              <w:spacing w:after="20"/>
              <w:ind w:left="20"/>
              <w:jc w:val="both"/>
            </w:pPr>
            <w:r>
              <w:rPr>
                <w:rFonts w:ascii="Times New Roman"/>
                <w:b w:val="false"/>
                <w:i w:val="false"/>
                <w:color w:val="000000"/>
                <w:sz w:val="20"/>
              </w:rPr>
              <w:t>
к пуску. Напряжение в сети.</w:t>
            </w:r>
          </w:p>
          <w:p>
            <w:pPr>
              <w:spacing w:after="20"/>
              <w:ind w:left="20"/>
              <w:jc w:val="both"/>
            </w:pPr>
            <w:r>
              <w:rPr>
                <w:rFonts w:ascii="Times New Roman"/>
                <w:b w:val="false"/>
                <w:i w:val="false"/>
                <w:color w:val="000000"/>
                <w:sz w:val="20"/>
              </w:rPr>
              <w:t>
Все в порядке</w:t>
            </w:r>
          </w:p>
          <w:p>
            <w:pPr>
              <w:spacing w:after="20"/>
              <w:ind w:left="20"/>
              <w:jc w:val="both"/>
            </w:pPr>
            <w:r>
              <w:rPr>
                <w:rFonts w:ascii="Times New Roman"/>
                <w:b w:val="false"/>
                <w:i w:val="false"/>
                <w:color w:val="000000"/>
                <w:sz w:val="20"/>
              </w:rPr>
              <w:t>
Сигналы, рассветляемые при</w:t>
            </w:r>
          </w:p>
          <w:p>
            <w:pPr>
              <w:spacing w:after="20"/>
              <w:ind w:left="20"/>
              <w:jc w:val="both"/>
            </w:pPr>
            <w:r>
              <w:rPr>
                <w:rFonts w:ascii="Times New Roman"/>
                <w:b w:val="false"/>
                <w:i w:val="false"/>
                <w:color w:val="000000"/>
                <w:sz w:val="20"/>
              </w:rPr>
              <w:t>
необходимости. Надписи,</w:t>
            </w:r>
          </w:p>
          <w:p>
            <w:pPr>
              <w:spacing w:after="20"/>
              <w:ind w:left="20"/>
              <w:jc w:val="both"/>
            </w:pPr>
            <w:r>
              <w:rPr>
                <w:rFonts w:ascii="Times New Roman"/>
                <w:b w:val="false"/>
                <w:i w:val="false"/>
                <w:color w:val="000000"/>
                <w:sz w:val="20"/>
              </w:rPr>
              <w:t>
касающиеся автоматического</w:t>
            </w:r>
          </w:p>
          <w:p>
            <w:pPr>
              <w:spacing w:after="20"/>
              <w:ind w:left="20"/>
              <w:jc w:val="both"/>
            </w:pPr>
            <w:r>
              <w:rPr>
                <w:rFonts w:ascii="Times New Roman"/>
                <w:b w:val="false"/>
                <w:i w:val="false"/>
                <w:color w:val="000000"/>
                <w:sz w:val="20"/>
              </w:rPr>
              <w:t>
действия. Другие</w:t>
            </w:r>
          </w:p>
          <w:p>
            <w:pPr>
              <w:spacing w:after="20"/>
              <w:ind w:left="20"/>
              <w:jc w:val="both"/>
            </w:pPr>
            <w:r>
              <w:rPr>
                <w:rFonts w:ascii="Times New Roman"/>
                <w:b w:val="false"/>
                <w:i w:val="false"/>
                <w:color w:val="000000"/>
                <w:sz w:val="20"/>
              </w:rPr>
              <w:t>
дополнительные сигналы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85" w:id="207"/>
    <w:p>
      <w:pPr>
        <w:spacing w:after="0"/>
        <w:ind w:left="0"/>
        <w:jc w:val="left"/>
      </w:pPr>
      <w:r>
        <w:rPr>
          <w:rFonts w:ascii="Times New Roman"/>
          <w:b/>
          <w:i w:val="false"/>
          <w:color w:val="000000"/>
        </w:rPr>
        <w:t xml:space="preserve"> Число осветительных точек в конечных цепях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Наряжение,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осветительных</w:t>
            </w:r>
          </w:p>
          <w:p>
            <w:pPr>
              <w:spacing w:after="20"/>
              <w:ind w:left="20"/>
              <w:jc w:val="both"/>
            </w:pPr>
            <w:r>
              <w:rPr>
                <w:rFonts w:ascii="Times New Roman"/>
                <w:b w:val="false"/>
                <w:i w:val="false"/>
                <w:color w:val="000000"/>
                <w:sz w:val="20"/>
              </w:rPr>
              <w:t>
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p>
            <w:pPr>
              <w:spacing w:after="20"/>
              <w:ind w:left="20"/>
              <w:jc w:val="both"/>
            </w:pPr>
            <w:r>
              <w:rPr>
                <w:rFonts w:ascii="Times New Roman"/>
                <w:b w:val="false"/>
                <w:i w:val="false"/>
                <w:color w:val="000000"/>
                <w:sz w:val="20"/>
              </w:rPr>
              <w:t>
От 51 до 120</w:t>
            </w:r>
          </w:p>
          <w:p>
            <w:pPr>
              <w:spacing w:after="20"/>
              <w:ind w:left="20"/>
              <w:jc w:val="both"/>
            </w:pPr>
            <w:r>
              <w:rPr>
                <w:rFonts w:ascii="Times New Roman"/>
                <w:b w:val="false"/>
                <w:i w:val="false"/>
                <w:color w:val="000000"/>
                <w:sz w:val="20"/>
              </w:rPr>
              <w:t>
От 121 до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87" w:id="208"/>
    <w:p>
      <w:pPr>
        <w:spacing w:after="0"/>
        <w:ind w:left="0"/>
        <w:jc w:val="left"/>
      </w:pPr>
      <w:r>
        <w:rPr>
          <w:rFonts w:ascii="Times New Roman"/>
          <w:b/>
          <w:i w:val="false"/>
          <w:color w:val="000000"/>
        </w:rPr>
        <w:t xml:space="preserve"> Освещенность отдельных помещений и пространств</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Люминесцентными лампами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Лампами накаливания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w:t>
            </w:r>
          </w:p>
          <w:p>
            <w:pPr>
              <w:spacing w:after="20"/>
              <w:ind w:left="20"/>
              <w:jc w:val="both"/>
            </w:pPr>
            <w:r>
              <w:rPr>
                <w:rFonts w:ascii="Times New Roman"/>
                <w:b w:val="false"/>
                <w:i w:val="false"/>
                <w:color w:val="000000"/>
                <w:sz w:val="20"/>
              </w:rPr>
              <w:t>
местная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w:t>
            </w:r>
          </w:p>
          <w:p>
            <w:pPr>
              <w:spacing w:after="20"/>
              <w:ind w:left="20"/>
              <w:jc w:val="both"/>
            </w:pPr>
            <w:r>
              <w:rPr>
                <w:rFonts w:ascii="Times New Roman"/>
                <w:b w:val="false"/>
                <w:i w:val="false"/>
                <w:color w:val="000000"/>
                <w:sz w:val="20"/>
              </w:rPr>
              <w:t>
местная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p>
            <w:pPr>
              <w:spacing w:after="20"/>
              <w:ind w:left="20"/>
              <w:jc w:val="both"/>
            </w:pPr>
            <w:r>
              <w:rPr>
                <w:rFonts w:ascii="Times New Roman"/>
                <w:b w:val="false"/>
                <w:i w:val="false"/>
                <w:color w:val="000000"/>
                <w:sz w:val="20"/>
              </w:rPr>
              <w:t>
на установленном уровне над</w:t>
            </w:r>
          </w:p>
          <w:p>
            <w:pPr>
              <w:spacing w:after="20"/>
              <w:ind w:left="20"/>
              <w:jc w:val="both"/>
            </w:pPr>
            <w:r>
              <w:rPr>
                <w:rFonts w:ascii="Times New Roman"/>
                <w:b w:val="false"/>
                <w:i w:val="false"/>
                <w:color w:val="000000"/>
                <w:sz w:val="20"/>
              </w:rPr>
              <w:t>
палубой</w:t>
            </w:r>
          </w:p>
          <w:p>
            <w:pPr>
              <w:spacing w:after="20"/>
              <w:ind w:left="20"/>
              <w:jc w:val="both"/>
            </w:pPr>
            <w:r>
              <w:rPr>
                <w:rFonts w:ascii="Times New Roman"/>
                <w:b w:val="false"/>
                <w:i w:val="false"/>
                <w:color w:val="000000"/>
                <w:sz w:val="20"/>
              </w:rPr>
              <w:t>
рабочие столы в радиорубке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рубка:</w:t>
            </w:r>
          </w:p>
          <w:p>
            <w:pPr>
              <w:spacing w:after="20"/>
              <w:ind w:left="20"/>
              <w:jc w:val="both"/>
            </w:pPr>
            <w:r>
              <w:rPr>
                <w:rFonts w:ascii="Times New Roman"/>
                <w:b w:val="false"/>
                <w:i w:val="false"/>
                <w:color w:val="000000"/>
                <w:sz w:val="20"/>
              </w:rPr>
              <w:t>
на установленном уровне над палубой</w:t>
            </w:r>
          </w:p>
          <w:p>
            <w:pPr>
              <w:spacing w:after="20"/>
              <w:ind w:left="20"/>
              <w:jc w:val="both"/>
            </w:pPr>
            <w:r>
              <w:rPr>
                <w:rFonts w:ascii="Times New Roman"/>
                <w:b w:val="false"/>
                <w:i w:val="false"/>
                <w:color w:val="000000"/>
                <w:sz w:val="20"/>
              </w:rPr>
              <w:t>
навигационные столы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Рулевая рубка на установленном</w:t>
            </w:r>
          </w:p>
          <w:p>
            <w:pPr>
              <w:spacing w:after="20"/>
              <w:ind w:left="20"/>
              <w:jc w:val="both"/>
            </w:pPr>
            <w:r>
              <w:rPr>
                <w:rFonts w:ascii="Times New Roman"/>
                <w:b w:val="false"/>
                <w:i w:val="false"/>
                <w:color w:val="000000"/>
                <w:sz w:val="20"/>
              </w:rPr>
              <w:t>
уровне над палубой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 помещения</w:t>
            </w:r>
          </w:p>
          <w:p>
            <w:pPr>
              <w:spacing w:after="20"/>
              <w:ind w:left="20"/>
              <w:jc w:val="both"/>
            </w:pPr>
            <w:r>
              <w:rPr>
                <w:rFonts w:ascii="Times New Roman"/>
                <w:b w:val="false"/>
                <w:i w:val="false"/>
                <w:color w:val="000000"/>
                <w:sz w:val="20"/>
              </w:rPr>
              <w:t>
распределительных щитов, маневренных</w:t>
            </w:r>
          </w:p>
          <w:p>
            <w:pPr>
              <w:spacing w:after="20"/>
              <w:ind w:left="20"/>
              <w:jc w:val="both"/>
            </w:pPr>
            <w:r>
              <w:rPr>
                <w:rFonts w:ascii="Times New Roman"/>
                <w:b w:val="false"/>
                <w:i w:val="false"/>
                <w:color w:val="000000"/>
                <w:sz w:val="20"/>
              </w:rPr>
              <w:t>
и контрольных постов и пультов,</w:t>
            </w:r>
          </w:p>
          <w:p>
            <w:pPr>
              <w:spacing w:after="20"/>
              <w:ind w:left="20"/>
              <w:jc w:val="both"/>
            </w:pPr>
            <w:r>
              <w:rPr>
                <w:rFonts w:ascii="Times New Roman"/>
                <w:b w:val="false"/>
                <w:i w:val="false"/>
                <w:color w:val="000000"/>
                <w:sz w:val="20"/>
              </w:rPr>
              <w:t>
помещения автоматизированных</w:t>
            </w:r>
          </w:p>
          <w:p>
            <w:pPr>
              <w:spacing w:after="20"/>
              <w:ind w:left="20"/>
              <w:jc w:val="both"/>
            </w:pPr>
            <w:r>
              <w:rPr>
                <w:rFonts w:ascii="Times New Roman"/>
                <w:b w:val="false"/>
                <w:i w:val="false"/>
                <w:color w:val="000000"/>
                <w:sz w:val="20"/>
              </w:rPr>
              <w:t>
устройств, гирокомпасов:</w:t>
            </w:r>
          </w:p>
          <w:p>
            <w:pPr>
              <w:spacing w:after="20"/>
              <w:ind w:left="20"/>
              <w:jc w:val="both"/>
            </w:pPr>
            <w:r>
              <w:rPr>
                <w:rFonts w:ascii="Times New Roman"/>
                <w:b w:val="false"/>
                <w:i w:val="false"/>
                <w:color w:val="000000"/>
                <w:sz w:val="20"/>
              </w:rPr>
              <w:t>
на установленном уровне над настилом</w:t>
            </w:r>
          </w:p>
          <w:p>
            <w:pPr>
              <w:spacing w:after="20"/>
              <w:ind w:left="20"/>
              <w:jc w:val="both"/>
            </w:pPr>
            <w:r>
              <w:rPr>
                <w:rFonts w:ascii="Times New Roman"/>
                <w:b w:val="false"/>
                <w:i w:val="false"/>
                <w:color w:val="000000"/>
                <w:sz w:val="20"/>
              </w:rPr>
              <w:t>
поверхности распределительных</w:t>
            </w:r>
          </w:p>
          <w:p>
            <w:pPr>
              <w:spacing w:after="20"/>
              <w:ind w:left="20"/>
              <w:jc w:val="both"/>
            </w:pPr>
            <w:r>
              <w:rPr>
                <w:rFonts w:ascii="Times New Roman"/>
                <w:b w:val="false"/>
                <w:i w:val="false"/>
                <w:color w:val="000000"/>
                <w:sz w:val="20"/>
              </w:rPr>
              <w:t>
устройств и пультов управления</w:t>
            </w:r>
          </w:p>
          <w:p>
            <w:pPr>
              <w:spacing w:after="20"/>
              <w:ind w:left="20"/>
              <w:jc w:val="both"/>
            </w:pPr>
            <w:r>
              <w:rPr>
                <w:rFonts w:ascii="Times New Roman"/>
                <w:b w:val="false"/>
                <w:i w:val="false"/>
                <w:color w:val="000000"/>
                <w:sz w:val="20"/>
              </w:rPr>
              <w:t>
места управления главными</w:t>
            </w:r>
          </w:p>
          <w:p>
            <w:pPr>
              <w:spacing w:after="20"/>
              <w:ind w:left="20"/>
              <w:jc w:val="both"/>
            </w:pPr>
            <w:r>
              <w:rPr>
                <w:rFonts w:ascii="Times New Roman"/>
                <w:b w:val="false"/>
                <w:i w:val="false"/>
                <w:color w:val="000000"/>
                <w:sz w:val="20"/>
              </w:rPr>
              <w:t>
механизмами</w:t>
            </w:r>
          </w:p>
          <w:p>
            <w:pPr>
              <w:spacing w:after="20"/>
              <w:ind w:left="20"/>
              <w:jc w:val="both"/>
            </w:pPr>
            <w:r>
              <w:rPr>
                <w:rFonts w:ascii="Times New Roman"/>
                <w:b w:val="false"/>
                <w:i w:val="false"/>
                <w:color w:val="000000"/>
                <w:sz w:val="20"/>
              </w:rPr>
              <w:t>
проходы между котлами, механизмами,</w:t>
            </w:r>
          </w:p>
          <w:p>
            <w:pPr>
              <w:spacing w:after="20"/>
              <w:ind w:left="20"/>
              <w:jc w:val="both"/>
            </w:pPr>
            <w:r>
              <w:rPr>
                <w:rFonts w:ascii="Times New Roman"/>
                <w:b w:val="false"/>
                <w:i w:val="false"/>
                <w:color w:val="000000"/>
                <w:sz w:val="20"/>
              </w:rPr>
              <w:t xml:space="preserve">
трапы, площадки. </w:t>
            </w:r>
          </w:p>
          <w:p>
            <w:pPr>
              <w:spacing w:after="20"/>
              <w:ind w:left="20"/>
              <w:jc w:val="both"/>
            </w:pPr>
            <w:r>
              <w:rPr>
                <w:rFonts w:ascii="Times New Roman"/>
                <w:b w:val="false"/>
                <w:i w:val="false"/>
                <w:color w:val="000000"/>
                <w:sz w:val="20"/>
              </w:rPr>
              <w:t>
фронт котлов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Аккумуляторная на установленном</w:t>
            </w:r>
          </w:p>
          <w:p>
            <w:pPr>
              <w:spacing w:after="20"/>
              <w:ind w:left="20"/>
              <w:jc w:val="both"/>
            </w:pPr>
            <w:r>
              <w:rPr>
                <w:rFonts w:ascii="Times New Roman"/>
                <w:b w:val="false"/>
                <w:i w:val="false"/>
                <w:color w:val="000000"/>
                <w:sz w:val="20"/>
              </w:rPr>
              <w:t>
уровне над палубой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валопроводов, шахты лага,</w:t>
            </w:r>
          </w:p>
          <w:p>
            <w:pPr>
              <w:spacing w:after="20"/>
              <w:ind w:left="20"/>
              <w:jc w:val="both"/>
            </w:pPr>
            <w:r>
              <w:rPr>
                <w:rFonts w:ascii="Times New Roman"/>
                <w:b w:val="false"/>
                <w:i w:val="false"/>
                <w:color w:val="000000"/>
                <w:sz w:val="20"/>
              </w:rPr>
              <w:t>
эхолота, ценные ящики:</w:t>
            </w:r>
          </w:p>
          <w:p>
            <w:pPr>
              <w:spacing w:after="20"/>
              <w:ind w:left="20"/>
              <w:jc w:val="both"/>
            </w:pPr>
            <w:r>
              <w:rPr>
                <w:rFonts w:ascii="Times New Roman"/>
                <w:b w:val="false"/>
                <w:i w:val="false"/>
                <w:color w:val="000000"/>
                <w:sz w:val="20"/>
              </w:rPr>
              <w:t>
на установленном уровне над палубой</w:t>
            </w:r>
          </w:p>
          <w:p>
            <w:pPr>
              <w:spacing w:after="20"/>
              <w:ind w:left="20"/>
              <w:jc w:val="both"/>
            </w:pPr>
            <w:r>
              <w:rPr>
                <w:rFonts w:ascii="Times New Roman"/>
                <w:b w:val="false"/>
                <w:i w:val="false"/>
                <w:color w:val="000000"/>
                <w:sz w:val="20"/>
              </w:rPr>
              <w:t>
поверхности подшипников валов, а</w:t>
            </w:r>
          </w:p>
          <w:p>
            <w:pPr>
              <w:spacing w:after="20"/>
              <w:ind w:left="20"/>
              <w:jc w:val="both"/>
            </w:pPr>
            <w:r>
              <w:rPr>
                <w:rFonts w:ascii="Times New Roman"/>
                <w:b w:val="false"/>
                <w:i w:val="false"/>
                <w:color w:val="000000"/>
                <w:sz w:val="20"/>
              </w:rPr>
              <w:t>
также соединительных фланцев.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на палубах, переходные</w:t>
            </w:r>
          </w:p>
          <w:p>
            <w:pPr>
              <w:spacing w:after="20"/>
              <w:ind w:left="20"/>
              <w:jc w:val="both"/>
            </w:pPr>
            <w:r>
              <w:rPr>
                <w:rFonts w:ascii="Times New Roman"/>
                <w:b w:val="false"/>
                <w:i w:val="false"/>
                <w:color w:val="000000"/>
                <w:sz w:val="20"/>
              </w:rPr>
              <w:t>
мостики и районы расположения</w:t>
            </w:r>
          </w:p>
          <w:p>
            <w:pPr>
              <w:spacing w:after="20"/>
              <w:ind w:left="20"/>
              <w:jc w:val="both"/>
            </w:pPr>
            <w:r>
              <w:rPr>
                <w:rFonts w:ascii="Times New Roman"/>
                <w:b w:val="false"/>
                <w:i w:val="false"/>
                <w:color w:val="000000"/>
                <w:sz w:val="20"/>
              </w:rPr>
              <w:t>
спасательных шлюпок и плотов</w:t>
            </w:r>
          </w:p>
          <w:p>
            <w:pPr>
              <w:spacing w:after="20"/>
              <w:ind w:left="20"/>
              <w:jc w:val="both"/>
            </w:pPr>
            <w:r>
              <w:rPr>
                <w:rFonts w:ascii="Times New Roman"/>
                <w:b w:val="false"/>
                <w:i w:val="false"/>
                <w:color w:val="000000"/>
                <w:sz w:val="20"/>
              </w:rPr>
              <w:t>
наустановленном уровне над палубой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Забортные пространства в районе</w:t>
            </w:r>
          </w:p>
          <w:p>
            <w:pPr>
              <w:spacing w:after="20"/>
              <w:ind w:left="20"/>
              <w:jc w:val="both"/>
            </w:pPr>
            <w:r>
              <w:rPr>
                <w:rFonts w:ascii="Times New Roman"/>
                <w:b w:val="false"/>
                <w:i w:val="false"/>
                <w:color w:val="000000"/>
                <w:sz w:val="20"/>
              </w:rPr>
              <w:t>
спуска спасательных шлюпок и плотов</w:t>
            </w:r>
          </w:p>
          <w:p>
            <w:pPr>
              <w:spacing w:after="20"/>
              <w:ind w:left="20"/>
              <w:jc w:val="both"/>
            </w:pPr>
            <w:r>
              <w:rPr>
                <w:rFonts w:ascii="Times New Roman"/>
                <w:b w:val="false"/>
                <w:i w:val="false"/>
                <w:color w:val="000000"/>
                <w:sz w:val="20"/>
              </w:rPr>
              <w:t>
вблизи грузовой ватерлинии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89" w:id="209"/>
    <w:p>
      <w:pPr>
        <w:spacing w:after="0"/>
        <w:ind w:left="0"/>
        <w:jc w:val="left"/>
      </w:pPr>
      <w:r>
        <w:rPr>
          <w:rFonts w:ascii="Times New Roman"/>
          <w:b/>
          <w:i w:val="false"/>
          <w:color w:val="000000"/>
        </w:rPr>
        <w:t xml:space="preserve"> Сведения приемного устройства сигнализации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режимах работы и</w:t>
            </w:r>
          </w:p>
          <w:p>
            <w:pPr>
              <w:spacing w:after="20"/>
              <w:ind w:left="20"/>
              <w:jc w:val="both"/>
            </w:pPr>
            <w:r>
              <w:rPr>
                <w:rFonts w:ascii="Times New Roman"/>
                <w:b w:val="false"/>
                <w:i w:val="false"/>
                <w:color w:val="000000"/>
                <w:sz w:val="20"/>
              </w:rPr>
              <w:t>
неисправностиях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при</w:t>
            </w:r>
          </w:p>
          <w:p>
            <w:pPr>
              <w:spacing w:after="20"/>
              <w:ind w:left="20"/>
              <w:jc w:val="both"/>
            </w:pPr>
            <w:r>
              <w:rPr>
                <w:rFonts w:ascii="Times New Roman"/>
                <w:b w:val="false"/>
                <w:i w:val="false"/>
                <w:color w:val="000000"/>
                <w:sz w:val="20"/>
              </w:rPr>
              <w:t>
применении систем</w:t>
            </w:r>
          </w:p>
          <w:p>
            <w:pPr>
              <w:spacing w:after="20"/>
              <w:ind w:left="20"/>
              <w:jc w:val="both"/>
            </w:pPr>
            <w:r>
              <w:rPr>
                <w:rFonts w:ascii="Times New Roman"/>
                <w:b w:val="false"/>
                <w:i w:val="false"/>
                <w:color w:val="000000"/>
                <w:sz w:val="20"/>
              </w:rPr>
              <w:t>
температурной</w:t>
            </w:r>
          </w:p>
          <w:p>
            <w:pPr>
              <w:spacing w:after="20"/>
              <w:ind w:left="20"/>
              <w:jc w:val="both"/>
            </w:pPr>
            <w:r>
              <w:rPr>
                <w:rFonts w:ascii="Times New Roman"/>
                <w:b w:val="false"/>
                <w:i w:val="false"/>
                <w:color w:val="000000"/>
                <w:sz w:val="20"/>
              </w:rPr>
              <w:t>
сигнализации</w:t>
            </w:r>
          </w:p>
          <w:p>
            <w:pPr>
              <w:spacing w:after="20"/>
              <w:ind w:left="20"/>
              <w:jc w:val="both"/>
            </w:pPr>
            <w:r>
              <w:rPr>
                <w:rFonts w:ascii="Times New Roman"/>
                <w:b w:val="false"/>
                <w:i w:val="false"/>
                <w:color w:val="000000"/>
                <w:sz w:val="20"/>
              </w:rPr>
              <w:t>
обнаружения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при применении</w:t>
            </w:r>
          </w:p>
          <w:p>
            <w:pPr>
              <w:spacing w:after="20"/>
              <w:ind w:left="20"/>
              <w:jc w:val="both"/>
            </w:pPr>
            <w:r>
              <w:rPr>
                <w:rFonts w:ascii="Times New Roman"/>
                <w:b w:val="false"/>
                <w:i w:val="false"/>
                <w:color w:val="000000"/>
                <w:sz w:val="20"/>
              </w:rPr>
              <w:t>
систем, в которых</w:t>
            </w:r>
          </w:p>
          <w:p>
            <w:pPr>
              <w:spacing w:after="20"/>
              <w:ind w:left="20"/>
              <w:jc w:val="both"/>
            </w:pPr>
            <w:r>
              <w:rPr>
                <w:rFonts w:ascii="Times New Roman"/>
                <w:b w:val="false"/>
                <w:i w:val="false"/>
                <w:color w:val="000000"/>
                <w:sz w:val="20"/>
              </w:rPr>
              <w:t>
воздух поступает из</w:t>
            </w:r>
          </w:p>
          <w:p>
            <w:pPr>
              <w:spacing w:after="20"/>
              <w:ind w:left="20"/>
              <w:jc w:val="both"/>
            </w:pPr>
            <w:r>
              <w:rPr>
                <w:rFonts w:ascii="Times New Roman"/>
                <w:b w:val="false"/>
                <w:i w:val="false"/>
                <w:color w:val="000000"/>
                <w:sz w:val="20"/>
              </w:rPr>
              <w:t>
охраняемых помещений в</w:t>
            </w:r>
          </w:p>
          <w:p>
            <w:pPr>
              <w:spacing w:after="20"/>
              <w:ind w:left="20"/>
              <w:jc w:val="both"/>
            </w:pPr>
            <w:r>
              <w:rPr>
                <w:rFonts w:ascii="Times New Roman"/>
                <w:b w:val="false"/>
                <w:i w:val="false"/>
                <w:color w:val="000000"/>
                <w:sz w:val="20"/>
              </w:rPr>
              <w:t>
приемное устройство</w:t>
            </w:r>
          </w:p>
          <w:p>
            <w:pPr>
              <w:spacing w:after="20"/>
              <w:ind w:left="20"/>
              <w:jc w:val="both"/>
            </w:pPr>
            <w:r>
              <w:rPr>
                <w:rFonts w:ascii="Times New Roman"/>
                <w:b w:val="false"/>
                <w:i w:val="false"/>
                <w:color w:val="000000"/>
                <w:sz w:val="20"/>
              </w:rPr>
              <w:t>
сигнализации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от аварийного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пожара и</w:t>
            </w:r>
          </w:p>
          <w:p>
            <w:pPr>
              <w:spacing w:after="20"/>
              <w:ind w:left="20"/>
              <w:jc w:val="both"/>
            </w:pPr>
            <w:r>
              <w:rPr>
                <w:rFonts w:ascii="Times New Roman"/>
                <w:b w:val="false"/>
                <w:i w:val="false"/>
                <w:color w:val="000000"/>
                <w:sz w:val="20"/>
              </w:rPr>
              <w:t>
местонахожде-ние помещения или</w:t>
            </w:r>
          </w:p>
          <w:p>
            <w:pPr>
              <w:spacing w:after="20"/>
              <w:ind w:left="20"/>
              <w:jc w:val="both"/>
            </w:pPr>
            <w:r>
              <w:rPr>
                <w:rFonts w:ascii="Times New Roman"/>
                <w:b w:val="false"/>
                <w:i w:val="false"/>
                <w:color w:val="000000"/>
                <w:sz w:val="20"/>
              </w:rPr>
              <w:t>
района, в кото-ром обнаружены</w:t>
            </w:r>
          </w:p>
          <w:p>
            <w:pPr>
              <w:spacing w:after="20"/>
              <w:ind w:left="20"/>
              <w:jc w:val="both"/>
            </w:pPr>
            <w:r>
              <w:rPr>
                <w:rFonts w:ascii="Times New Roman"/>
                <w:b w:val="false"/>
                <w:i w:val="false"/>
                <w:color w:val="000000"/>
                <w:sz w:val="20"/>
              </w:rPr>
              <w:t>
признаки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w:t>
            </w:r>
          </w:p>
          <w:p>
            <w:pPr>
              <w:spacing w:after="20"/>
              <w:ind w:left="20"/>
              <w:jc w:val="both"/>
            </w:pPr>
            <w:r>
              <w:rPr>
                <w:rFonts w:ascii="Times New Roman"/>
                <w:b w:val="false"/>
                <w:i w:val="false"/>
                <w:color w:val="000000"/>
                <w:sz w:val="20"/>
              </w:rPr>
              <w:t>
Световой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w:t>
            </w:r>
          </w:p>
          <w:p>
            <w:pPr>
              <w:spacing w:after="20"/>
              <w:ind w:left="20"/>
              <w:jc w:val="both"/>
            </w:pPr>
            <w:r>
              <w:rPr>
                <w:rFonts w:ascii="Times New Roman"/>
                <w:b w:val="false"/>
                <w:i w:val="false"/>
                <w:color w:val="000000"/>
                <w:sz w:val="20"/>
              </w:rPr>
              <w:t>
Световой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тяги в</w:t>
            </w:r>
          </w:p>
          <w:p>
            <w:pPr>
              <w:spacing w:after="20"/>
              <w:ind w:left="20"/>
              <w:jc w:val="both"/>
            </w:pPr>
            <w:r>
              <w:rPr>
                <w:rFonts w:ascii="Times New Roman"/>
                <w:b w:val="false"/>
                <w:i w:val="false"/>
                <w:color w:val="000000"/>
                <w:sz w:val="20"/>
              </w:rPr>
              <w:t>
обнаружительной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p>
            <w:pPr>
              <w:spacing w:after="20"/>
              <w:ind w:left="20"/>
              <w:jc w:val="both"/>
            </w:pPr>
            <w:r>
              <w:rPr>
                <w:rFonts w:ascii="Times New Roman"/>
                <w:b w:val="false"/>
                <w:i w:val="false"/>
                <w:color w:val="000000"/>
                <w:sz w:val="20"/>
              </w:rPr>
              <w:t>
Звуковой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тяги в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p>
            <w:pPr>
              <w:spacing w:after="20"/>
              <w:ind w:left="20"/>
              <w:jc w:val="both"/>
            </w:pPr>
            <w:r>
              <w:rPr>
                <w:rFonts w:ascii="Times New Roman"/>
                <w:b w:val="false"/>
                <w:i w:val="false"/>
                <w:color w:val="000000"/>
                <w:sz w:val="20"/>
              </w:rPr>
              <w:t>
Звуковой</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в цепях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p>
            <w:pPr>
              <w:spacing w:after="20"/>
              <w:ind w:left="20"/>
              <w:jc w:val="both"/>
            </w:pPr>
            <w:r>
              <w:rPr>
                <w:rFonts w:ascii="Times New Roman"/>
                <w:b w:val="false"/>
                <w:i w:val="false"/>
                <w:color w:val="000000"/>
                <w:sz w:val="20"/>
              </w:rPr>
              <w:t>
Звуковой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повреждений цепи</w:t>
            </w:r>
          </w:p>
          <w:p>
            <w:pPr>
              <w:spacing w:after="20"/>
              <w:ind w:left="20"/>
              <w:jc w:val="both"/>
            </w:pPr>
            <w:r>
              <w:rPr>
                <w:rFonts w:ascii="Times New Roman"/>
                <w:b w:val="false"/>
                <w:i w:val="false"/>
                <w:color w:val="000000"/>
                <w:sz w:val="20"/>
              </w:rPr>
              <w:t>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Отключенное состояние</w:t>
            </w:r>
          </w:p>
          <w:p>
            <w:pPr>
              <w:spacing w:after="20"/>
              <w:ind w:left="20"/>
              <w:jc w:val="both"/>
            </w:pPr>
            <w:r>
              <w:rPr>
                <w:rFonts w:ascii="Times New Roman"/>
                <w:b w:val="false"/>
                <w:i w:val="false"/>
                <w:color w:val="000000"/>
                <w:sz w:val="20"/>
              </w:rPr>
              <w:t>
извещательной линии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p>
            <w:pPr>
              <w:spacing w:after="20"/>
              <w:ind w:left="20"/>
              <w:jc w:val="both"/>
            </w:pPr>
            <w:r>
              <w:rPr>
                <w:rFonts w:ascii="Times New Roman"/>
                <w:b w:val="false"/>
                <w:i w:val="false"/>
                <w:color w:val="000000"/>
                <w:sz w:val="20"/>
              </w:rPr>
              <w:t>
Звуковой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w:t>
            </w:r>
          </w:p>
          <w:p>
            <w:pPr>
              <w:spacing w:after="20"/>
              <w:ind w:left="20"/>
              <w:jc w:val="both"/>
            </w:pPr>
            <w:r>
              <w:rPr>
                <w:rFonts w:ascii="Times New Roman"/>
                <w:b w:val="false"/>
                <w:i w:val="false"/>
                <w:color w:val="000000"/>
                <w:sz w:val="20"/>
              </w:rPr>
              <w:t>
Звуковой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Рекомендуется.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1" w:id="210"/>
    <w:p>
      <w:pPr>
        <w:spacing w:after="0"/>
        <w:ind w:left="0"/>
        <w:jc w:val="left"/>
      </w:pPr>
      <w:r>
        <w:rPr>
          <w:rFonts w:ascii="Times New Roman"/>
          <w:b/>
          <w:i w:val="false"/>
          <w:color w:val="000000"/>
        </w:rPr>
        <w:t xml:space="preserve"> Пределы уставок видов защиты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уставок защиты от обратного тока или от обратной</w:t>
            </w:r>
          </w:p>
          <w:p>
            <w:pPr>
              <w:spacing w:after="20"/>
              <w:ind w:left="20"/>
              <w:jc w:val="both"/>
            </w:pPr>
            <w:r>
              <w:rPr>
                <w:rFonts w:ascii="Times New Roman"/>
                <w:b w:val="false"/>
                <w:i w:val="false"/>
                <w:color w:val="000000"/>
                <w:sz w:val="20"/>
              </w:rPr>
              <w:t>
мощности в зависимости от привода генератора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w:t>
            </w:r>
          </w:p>
          <w:p>
            <w:pPr>
              <w:spacing w:after="20"/>
              <w:ind w:left="20"/>
              <w:jc w:val="both"/>
            </w:pPr>
            <w:r>
              <w:rPr>
                <w:rFonts w:ascii="Times New Roman"/>
                <w:b w:val="false"/>
                <w:i w:val="false"/>
                <w:color w:val="000000"/>
                <w:sz w:val="20"/>
              </w:rPr>
              <w:t>
сгорания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6 % номинальной мощности</w:t>
            </w:r>
          </w:p>
          <w:p>
            <w:pPr>
              <w:spacing w:after="20"/>
              <w:ind w:left="20"/>
              <w:jc w:val="both"/>
            </w:pPr>
            <w:r>
              <w:rPr>
                <w:rFonts w:ascii="Times New Roman"/>
                <w:b w:val="false"/>
                <w:i w:val="false"/>
                <w:color w:val="000000"/>
                <w:sz w:val="20"/>
              </w:rPr>
              <w:t>
генератора,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15 % номинальной мощности</w:t>
            </w:r>
          </w:p>
          <w:p>
            <w:pPr>
              <w:spacing w:after="20"/>
              <w:ind w:left="20"/>
              <w:jc w:val="both"/>
            </w:pPr>
            <w:r>
              <w:rPr>
                <w:rFonts w:ascii="Times New Roman"/>
                <w:b w:val="false"/>
                <w:i w:val="false"/>
                <w:color w:val="000000"/>
                <w:sz w:val="20"/>
              </w:rPr>
              <w:t>
генератора,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6 % номинального тока</w:t>
            </w:r>
          </w:p>
          <w:p>
            <w:pPr>
              <w:spacing w:after="20"/>
              <w:ind w:left="20"/>
              <w:jc w:val="both"/>
            </w:pPr>
            <w:r>
              <w:rPr>
                <w:rFonts w:ascii="Times New Roman"/>
                <w:b w:val="false"/>
                <w:i w:val="false"/>
                <w:color w:val="000000"/>
                <w:sz w:val="20"/>
              </w:rPr>
              <w:t>
генератора,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15 % номинального тока</w:t>
            </w:r>
          </w:p>
          <w:p>
            <w:pPr>
              <w:spacing w:after="20"/>
              <w:ind w:left="20"/>
              <w:jc w:val="both"/>
            </w:pPr>
            <w:r>
              <w:rPr>
                <w:rFonts w:ascii="Times New Roman"/>
                <w:b w:val="false"/>
                <w:i w:val="false"/>
                <w:color w:val="000000"/>
                <w:sz w:val="20"/>
              </w:rPr>
              <w:t>
генератора,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3" w:id="211"/>
    <w:p>
      <w:pPr>
        <w:spacing w:after="0"/>
        <w:ind w:left="0"/>
        <w:jc w:val="left"/>
      </w:pPr>
      <w:r>
        <w:rPr>
          <w:rFonts w:ascii="Times New Roman"/>
          <w:b/>
          <w:i w:val="false"/>
          <w:color w:val="000000"/>
        </w:rPr>
        <w:t xml:space="preserve"> Перегрузка по току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по току,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перегрузки,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Переменного тока</w:t>
            </w:r>
          </w:p>
          <w:p>
            <w:pPr>
              <w:spacing w:after="20"/>
              <w:ind w:left="20"/>
              <w:jc w:val="both"/>
            </w:pPr>
            <w:r>
              <w:rPr>
                <w:rFonts w:ascii="Times New Roman"/>
                <w:b w:val="false"/>
                <w:i w:val="false"/>
                <w:color w:val="000000"/>
                <w:sz w:val="20"/>
              </w:rPr>
              <w:t>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5" w:id="212"/>
    <w:p>
      <w:pPr>
        <w:spacing w:after="0"/>
        <w:ind w:left="0"/>
        <w:jc w:val="left"/>
      </w:pPr>
      <w:r>
        <w:rPr>
          <w:rFonts w:ascii="Times New Roman"/>
          <w:b/>
          <w:i w:val="false"/>
          <w:color w:val="000000"/>
        </w:rPr>
        <w:t xml:space="preserve"> Типы электрических двигателей</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вращающему</w:t>
            </w:r>
          </w:p>
          <w:p>
            <w:pPr>
              <w:spacing w:after="20"/>
              <w:ind w:left="20"/>
              <w:jc w:val="both"/>
            </w:pPr>
            <w:r>
              <w:rPr>
                <w:rFonts w:ascii="Times New Roman"/>
                <w:b w:val="false"/>
                <w:i w:val="false"/>
                <w:color w:val="000000"/>
                <w:sz w:val="20"/>
              </w:rPr>
              <w:t>
моменту,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перегрузки,</w:t>
            </w:r>
          </w:p>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испытания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Синхронные, а также</w:t>
            </w:r>
          </w:p>
          <w:p>
            <w:pPr>
              <w:spacing w:after="20"/>
              <w:ind w:left="20"/>
              <w:jc w:val="both"/>
            </w:pPr>
            <w:r>
              <w:rPr>
                <w:rFonts w:ascii="Times New Roman"/>
                <w:b w:val="false"/>
                <w:i w:val="false"/>
                <w:color w:val="000000"/>
                <w:sz w:val="20"/>
              </w:rPr>
              <w:t>
короткозамкнутые с</w:t>
            </w:r>
          </w:p>
          <w:p>
            <w:pPr>
              <w:spacing w:after="20"/>
              <w:ind w:left="20"/>
              <w:jc w:val="both"/>
            </w:pPr>
            <w:r>
              <w:rPr>
                <w:rFonts w:ascii="Times New Roman"/>
                <w:b w:val="false"/>
                <w:i w:val="false"/>
                <w:color w:val="000000"/>
                <w:sz w:val="20"/>
              </w:rPr>
              <w:t>
пусковым током не менее</w:t>
            </w:r>
          </w:p>
          <w:p>
            <w:pPr>
              <w:spacing w:after="20"/>
              <w:ind w:left="20"/>
              <w:jc w:val="both"/>
            </w:pPr>
            <w:r>
              <w:rPr>
                <w:rFonts w:ascii="Times New Roman"/>
                <w:b w:val="false"/>
                <w:i w:val="false"/>
                <w:color w:val="000000"/>
                <w:sz w:val="20"/>
              </w:rPr>
              <w:t>
4,5 номинального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напряжение и</w:t>
            </w:r>
          </w:p>
          <w:p>
            <w:pPr>
              <w:spacing w:after="20"/>
              <w:ind w:left="20"/>
              <w:jc w:val="both"/>
            </w:pPr>
            <w:r>
              <w:rPr>
                <w:rFonts w:ascii="Times New Roman"/>
                <w:b w:val="false"/>
                <w:i w:val="false"/>
                <w:color w:val="000000"/>
                <w:sz w:val="20"/>
              </w:rPr>
              <w:t>
возбуждение должны</w:t>
            </w:r>
          </w:p>
          <w:p>
            <w:pPr>
              <w:spacing w:after="20"/>
              <w:ind w:left="20"/>
              <w:jc w:val="both"/>
            </w:pPr>
            <w:r>
              <w:rPr>
                <w:rFonts w:ascii="Times New Roman"/>
                <w:b w:val="false"/>
                <w:i w:val="false"/>
                <w:color w:val="000000"/>
                <w:sz w:val="20"/>
              </w:rPr>
              <w:t>
удерживаться на уровне</w:t>
            </w:r>
          </w:p>
          <w:p>
            <w:pPr>
              <w:spacing w:after="20"/>
              <w:ind w:left="20"/>
              <w:jc w:val="both"/>
            </w:pPr>
            <w:r>
              <w:rPr>
                <w:rFonts w:ascii="Times New Roman"/>
                <w:b w:val="false"/>
                <w:i w:val="false"/>
                <w:color w:val="000000"/>
                <w:sz w:val="20"/>
              </w:rPr>
              <w:t>
номинальных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Асинхронные для</w:t>
            </w:r>
          </w:p>
          <w:p>
            <w:pPr>
              <w:spacing w:after="20"/>
              <w:ind w:left="20"/>
              <w:jc w:val="both"/>
            </w:pPr>
            <w:r>
              <w:rPr>
                <w:rFonts w:ascii="Times New Roman"/>
                <w:b w:val="false"/>
                <w:i w:val="false"/>
                <w:color w:val="000000"/>
                <w:sz w:val="20"/>
              </w:rPr>
              <w:t>
непрерывной и</w:t>
            </w:r>
          </w:p>
          <w:p>
            <w:pPr>
              <w:spacing w:after="20"/>
              <w:ind w:left="20"/>
              <w:jc w:val="both"/>
            </w:pPr>
            <w:r>
              <w:rPr>
                <w:rFonts w:ascii="Times New Roman"/>
                <w:b w:val="false"/>
                <w:i w:val="false"/>
                <w:color w:val="000000"/>
                <w:sz w:val="20"/>
              </w:rPr>
              <w:t>
повторно-кратковременной</w:t>
            </w:r>
          </w:p>
          <w:p>
            <w:pPr>
              <w:spacing w:after="20"/>
              <w:ind w:left="20"/>
              <w:jc w:val="both"/>
            </w:pPr>
            <w:r>
              <w:rPr>
                <w:rFonts w:ascii="Times New Roman"/>
                <w:b w:val="false"/>
                <w:i w:val="false"/>
                <w:color w:val="000000"/>
                <w:sz w:val="20"/>
              </w:rPr>
              <w:t>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и напряжение</w:t>
            </w:r>
          </w:p>
          <w:p>
            <w:pPr>
              <w:spacing w:after="20"/>
              <w:ind w:left="20"/>
              <w:jc w:val="both"/>
            </w:pPr>
            <w:r>
              <w:rPr>
                <w:rFonts w:ascii="Times New Roman"/>
                <w:b w:val="false"/>
                <w:i w:val="false"/>
                <w:color w:val="000000"/>
                <w:sz w:val="20"/>
              </w:rPr>
              <w:t>
должны удерживаться на</w:t>
            </w:r>
          </w:p>
          <w:p>
            <w:pPr>
              <w:spacing w:after="20"/>
              <w:ind w:left="20"/>
              <w:jc w:val="both"/>
            </w:pPr>
            <w:r>
              <w:rPr>
                <w:rFonts w:ascii="Times New Roman"/>
                <w:b w:val="false"/>
                <w:i w:val="false"/>
                <w:color w:val="000000"/>
                <w:sz w:val="20"/>
              </w:rPr>
              <w:t>
уровне номинальных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в пункте 2</w:t>
            </w:r>
          </w:p>
          <w:p>
            <w:pPr>
              <w:spacing w:after="20"/>
              <w:ind w:left="20"/>
              <w:jc w:val="both"/>
            </w:pPr>
            <w:r>
              <w:rPr>
                <w:rFonts w:ascii="Times New Roman"/>
                <w:b w:val="false"/>
                <w:i w:val="false"/>
                <w:color w:val="000000"/>
                <w:sz w:val="20"/>
              </w:rPr>
              <w:t>
настоящего приложения,</w:t>
            </w:r>
          </w:p>
          <w:p>
            <w:pPr>
              <w:spacing w:after="20"/>
              <w:ind w:left="20"/>
              <w:jc w:val="both"/>
            </w:pPr>
            <w:r>
              <w:rPr>
                <w:rFonts w:ascii="Times New Roman"/>
                <w:b w:val="false"/>
                <w:i w:val="false"/>
                <w:color w:val="000000"/>
                <w:sz w:val="20"/>
              </w:rPr>
              <w:t>
но для кратковременной</w:t>
            </w:r>
          </w:p>
          <w:p>
            <w:pPr>
              <w:spacing w:after="20"/>
              <w:ind w:left="20"/>
              <w:jc w:val="both"/>
            </w:pPr>
            <w:r>
              <w:rPr>
                <w:rFonts w:ascii="Times New Roman"/>
                <w:b w:val="false"/>
                <w:i w:val="false"/>
                <w:color w:val="000000"/>
                <w:sz w:val="20"/>
              </w:rPr>
              <w:t>
работы с переменной</w:t>
            </w:r>
          </w:p>
          <w:p>
            <w:pPr>
              <w:spacing w:after="20"/>
              <w:ind w:left="20"/>
              <w:jc w:val="both"/>
            </w:pPr>
            <w:r>
              <w:rPr>
                <w:rFonts w:ascii="Times New Roman"/>
                <w:b w:val="false"/>
                <w:i w:val="false"/>
                <w:color w:val="000000"/>
                <w:sz w:val="20"/>
              </w:rPr>
              <w:t>
нагрузкой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должно</w:t>
            </w:r>
          </w:p>
          <w:p>
            <w:pPr>
              <w:spacing w:after="20"/>
              <w:ind w:left="20"/>
              <w:jc w:val="both"/>
            </w:pPr>
            <w:r>
              <w:rPr>
                <w:rFonts w:ascii="Times New Roman"/>
                <w:b w:val="false"/>
                <w:i w:val="false"/>
                <w:color w:val="000000"/>
                <w:sz w:val="20"/>
              </w:rPr>
              <w:t>
удерживаться на уровне</w:t>
            </w:r>
          </w:p>
          <w:p>
            <w:pPr>
              <w:spacing w:after="20"/>
              <w:ind w:left="20"/>
              <w:jc w:val="both"/>
            </w:pPr>
            <w:r>
              <w:rPr>
                <w:rFonts w:ascii="Times New Roman"/>
                <w:b w:val="false"/>
                <w:i w:val="false"/>
                <w:color w:val="000000"/>
                <w:sz w:val="20"/>
              </w:rPr>
              <w:t>
номинального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7" w:id="213"/>
    <w:p>
      <w:pPr>
        <w:spacing w:after="0"/>
        <w:ind w:left="0"/>
        <w:jc w:val="left"/>
      </w:pPr>
      <w:r>
        <w:rPr>
          <w:rFonts w:ascii="Times New Roman"/>
          <w:b/>
          <w:i w:val="false"/>
          <w:color w:val="000000"/>
        </w:rPr>
        <w:t xml:space="preserve"> Допустимые температуры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xml:space="preserve">
температуры,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Рукоятки управления и другие части,</w:t>
            </w:r>
          </w:p>
          <w:p>
            <w:pPr>
              <w:spacing w:after="20"/>
              <w:ind w:left="20"/>
              <w:jc w:val="both"/>
            </w:pPr>
            <w:r>
              <w:rPr>
                <w:rFonts w:ascii="Times New Roman"/>
                <w:b w:val="false"/>
                <w:i w:val="false"/>
                <w:color w:val="000000"/>
                <w:sz w:val="20"/>
              </w:rPr>
              <w:t>
которыми должны пользоваться в</w:t>
            </w:r>
          </w:p>
          <w:p>
            <w:pPr>
              <w:spacing w:after="20"/>
              <w:ind w:left="20"/>
              <w:jc w:val="both"/>
            </w:pPr>
            <w:r>
              <w:rPr>
                <w:rFonts w:ascii="Times New Roman"/>
                <w:b w:val="false"/>
                <w:i w:val="false"/>
                <w:color w:val="000000"/>
                <w:sz w:val="20"/>
              </w:rPr>
              <w:t>
течение значительного времени:</w:t>
            </w:r>
          </w:p>
          <w:p>
            <w:pPr>
              <w:spacing w:after="20"/>
              <w:ind w:left="20"/>
              <w:jc w:val="both"/>
            </w:pPr>
            <w:r>
              <w:rPr>
                <w:rFonts w:ascii="Times New Roman"/>
                <w:b w:val="false"/>
                <w:i w:val="false"/>
                <w:color w:val="000000"/>
                <w:sz w:val="20"/>
              </w:rPr>
              <w:t>
металлические</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с которыми возможно</w:t>
            </w:r>
          </w:p>
          <w:p>
            <w:pPr>
              <w:spacing w:after="20"/>
              <w:ind w:left="20"/>
              <w:jc w:val="both"/>
            </w:pPr>
            <w:r>
              <w:rPr>
                <w:rFonts w:ascii="Times New Roman"/>
                <w:b w:val="false"/>
                <w:i w:val="false"/>
                <w:color w:val="000000"/>
                <w:sz w:val="20"/>
              </w:rPr>
              <w:t>
кратковременное соприкосновение:</w:t>
            </w:r>
          </w:p>
          <w:p>
            <w:pPr>
              <w:spacing w:after="20"/>
              <w:ind w:left="20"/>
              <w:jc w:val="both"/>
            </w:pPr>
            <w:r>
              <w:rPr>
                <w:rFonts w:ascii="Times New Roman"/>
                <w:b w:val="false"/>
                <w:i w:val="false"/>
                <w:color w:val="000000"/>
                <w:sz w:val="20"/>
              </w:rPr>
              <w:t>
металлические</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Кожухи электрических отопительных</w:t>
            </w:r>
          </w:p>
          <w:p>
            <w:pPr>
              <w:spacing w:after="20"/>
              <w:ind w:left="20"/>
              <w:jc w:val="both"/>
            </w:pPr>
            <w:r>
              <w:rPr>
                <w:rFonts w:ascii="Times New Roman"/>
                <w:b w:val="false"/>
                <w:i w:val="false"/>
                <w:color w:val="000000"/>
                <w:sz w:val="20"/>
              </w:rPr>
              <w:t>
приборов помещений при температуре</w:t>
            </w:r>
          </w:p>
          <w:p>
            <w:pPr>
              <w:spacing w:after="20"/>
              <w:ind w:left="20"/>
              <w:jc w:val="both"/>
            </w:pPr>
            <w:r>
              <w:rPr>
                <w:rFonts w:ascii="Times New Roman"/>
                <w:b w:val="false"/>
                <w:i w:val="false"/>
                <w:color w:val="000000"/>
                <w:sz w:val="20"/>
              </w:rPr>
              <w:t>
окружающего воздуха 20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выходящий из электрических</w:t>
            </w:r>
          </w:p>
          <w:p>
            <w:pPr>
              <w:spacing w:after="20"/>
              <w:ind w:left="20"/>
              <w:jc w:val="both"/>
            </w:pPr>
            <w:r>
              <w:rPr>
                <w:rFonts w:ascii="Times New Roman"/>
                <w:b w:val="false"/>
                <w:i w:val="false"/>
                <w:color w:val="000000"/>
                <w:sz w:val="20"/>
              </w:rPr>
              <w:t>
отопительных приборов в</w:t>
            </w:r>
          </w:p>
          <w:p>
            <w:pPr>
              <w:spacing w:after="20"/>
              <w:ind w:left="20"/>
              <w:jc w:val="both"/>
            </w:pPr>
            <w:r>
              <w:rPr>
                <w:rFonts w:ascii="Times New Roman"/>
                <w:b w:val="false"/>
                <w:i w:val="false"/>
                <w:color w:val="000000"/>
                <w:sz w:val="20"/>
              </w:rPr>
              <w:t>
обогреваемые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399" w:id="214"/>
    <w:p>
      <w:pPr>
        <w:spacing w:after="0"/>
        <w:ind w:left="0"/>
        <w:jc w:val="left"/>
      </w:pPr>
      <w:r>
        <w:rPr>
          <w:rFonts w:ascii="Times New Roman"/>
          <w:b/>
          <w:i w:val="false"/>
          <w:color w:val="000000"/>
        </w:rPr>
        <w:t xml:space="preserve"> Минимальное числе проволок в жиле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площадь</w:t>
            </w:r>
          </w:p>
          <w:p>
            <w:pPr>
              <w:spacing w:after="20"/>
              <w:ind w:left="20"/>
              <w:jc w:val="both"/>
            </w:pPr>
            <w:r>
              <w:rPr>
                <w:rFonts w:ascii="Times New Roman"/>
                <w:b w:val="false"/>
                <w:i w:val="false"/>
                <w:color w:val="000000"/>
                <w:sz w:val="20"/>
              </w:rPr>
              <w:t>
сечения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число проволок в жиле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неуплотненные</w:t>
            </w:r>
          </w:p>
          <w:p>
            <w:pPr>
              <w:spacing w:after="20"/>
              <w:ind w:left="20"/>
              <w:jc w:val="both"/>
            </w:pPr>
            <w:r>
              <w:rPr>
                <w:rFonts w:ascii="Times New Roman"/>
                <w:b w:val="false"/>
                <w:i w:val="false"/>
                <w:color w:val="000000"/>
                <w:sz w:val="20"/>
              </w:rPr>
              <w:t>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уплотненные секторные</w:t>
            </w:r>
          </w:p>
          <w:p>
            <w:pPr>
              <w:spacing w:after="20"/>
              <w:ind w:left="20"/>
              <w:jc w:val="both"/>
            </w:pPr>
            <w:r>
              <w:rPr>
                <w:rFonts w:ascii="Times New Roman"/>
                <w:b w:val="false"/>
                <w:i w:val="false"/>
                <w:color w:val="000000"/>
                <w:sz w:val="20"/>
              </w:rPr>
              <w:t>
и круглые проводники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6</w:t>
            </w:r>
          </w:p>
          <w:p>
            <w:pPr>
              <w:spacing w:after="20"/>
              <w:ind w:left="20"/>
              <w:jc w:val="both"/>
            </w:pPr>
            <w:r>
              <w:rPr>
                <w:rFonts w:ascii="Times New Roman"/>
                <w:b w:val="false"/>
                <w:i w:val="false"/>
                <w:color w:val="000000"/>
                <w:sz w:val="20"/>
              </w:rPr>
              <w:t>
10 — 16</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50 —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 — 185</w:t>
            </w:r>
          </w:p>
          <w:p>
            <w:pPr>
              <w:spacing w:after="20"/>
              <w:ind w:left="20"/>
              <w:jc w:val="both"/>
            </w:pPr>
            <w:r>
              <w:rPr>
                <w:rFonts w:ascii="Times New Roman"/>
                <w:b w:val="false"/>
                <w:i w:val="false"/>
                <w:color w:val="000000"/>
                <w:sz w:val="20"/>
              </w:rPr>
              <w:t>
240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Соотношение номинальных диаметров любых двух проволок</w:t>
            </w:r>
          </w:p>
          <w:p>
            <w:pPr>
              <w:spacing w:after="20"/>
              <w:ind w:left="20"/>
              <w:jc w:val="both"/>
            </w:pPr>
            <w:r>
              <w:rPr>
                <w:rFonts w:ascii="Times New Roman"/>
                <w:b w:val="false"/>
                <w:i w:val="false"/>
                <w:color w:val="000000"/>
                <w:sz w:val="20"/>
              </w:rPr>
              <w:t>
в жиле кабелей, уплотненных механически, не должно превышать</w:t>
            </w:r>
          </w:p>
          <w:p>
            <w:pPr>
              <w:spacing w:after="20"/>
              <w:ind w:left="20"/>
              <w:jc w:val="both"/>
            </w:pPr>
            <w:r>
              <w:rPr>
                <w:rFonts w:ascii="Times New Roman"/>
                <w:b w:val="false"/>
                <w:i w:val="false"/>
                <w:color w:val="000000"/>
                <w:sz w:val="20"/>
              </w:rPr>
              <w:t>
значения 1:1,3, а для жил, сформированных геометрически, но не</w:t>
            </w:r>
          </w:p>
          <w:p>
            <w:pPr>
              <w:spacing w:after="20"/>
              <w:ind w:left="20"/>
              <w:jc w:val="both"/>
            </w:pPr>
            <w:r>
              <w:rPr>
                <w:rFonts w:ascii="Times New Roman"/>
                <w:b w:val="false"/>
                <w:i w:val="false"/>
                <w:color w:val="000000"/>
                <w:sz w:val="20"/>
              </w:rPr>
              <w:t>
уплотненных —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01" w:id="215"/>
    <w:p>
      <w:pPr>
        <w:spacing w:after="0"/>
        <w:ind w:left="0"/>
        <w:jc w:val="left"/>
      </w:pPr>
      <w:r>
        <w:rPr>
          <w:rFonts w:ascii="Times New Roman"/>
          <w:b/>
          <w:i w:val="false"/>
          <w:color w:val="000000"/>
        </w:rPr>
        <w:t xml:space="preserve"> Изоляционные материалы для изоляции жил кабелей и проводов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типы изоляционных</w:t>
            </w:r>
          </w:p>
          <w:p>
            <w:pPr>
              <w:spacing w:after="20"/>
              <w:ind w:left="20"/>
              <w:jc w:val="both"/>
            </w:pPr>
            <w:r>
              <w:rPr>
                <w:rFonts w:ascii="Times New Roman"/>
                <w:b w:val="false"/>
                <w:i w:val="false"/>
                <w:color w:val="000000"/>
                <w:sz w:val="20"/>
              </w:rPr>
              <w:t>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ОС</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PVC/A</w:t>
            </w:r>
          </w:p>
          <w:p>
            <w:pPr>
              <w:spacing w:after="20"/>
              <w:ind w:left="20"/>
              <w:jc w:val="both"/>
            </w:pPr>
            <w:r>
              <w:rPr>
                <w:rFonts w:ascii="Times New Roman"/>
                <w:b w:val="false"/>
                <w:i w:val="false"/>
                <w:color w:val="000000"/>
                <w:sz w:val="20"/>
              </w:rPr>
              <w:t>
PVC/D</w:t>
            </w:r>
          </w:p>
          <w:p>
            <w:pPr>
              <w:spacing w:after="20"/>
              <w:ind w:left="20"/>
              <w:jc w:val="both"/>
            </w:pPr>
            <w:r>
              <w:rPr>
                <w:rFonts w:ascii="Times New Roman"/>
                <w:b w:val="false"/>
                <w:i w:val="false"/>
                <w:color w:val="000000"/>
                <w:sz w:val="20"/>
              </w:rPr>
              <w:t>
EPR</w:t>
            </w:r>
          </w:p>
          <w:p>
            <w:pPr>
              <w:spacing w:after="20"/>
              <w:ind w:left="20"/>
              <w:jc w:val="both"/>
            </w:pPr>
            <w:r>
              <w:rPr>
                <w:rFonts w:ascii="Times New Roman"/>
                <w:b w:val="false"/>
                <w:i w:val="false"/>
                <w:color w:val="000000"/>
                <w:sz w:val="20"/>
              </w:rPr>
              <w:t>
XLPE</w:t>
            </w:r>
          </w:p>
          <w:p>
            <w:pPr>
              <w:spacing w:after="20"/>
              <w:ind w:left="20"/>
              <w:jc w:val="both"/>
            </w:pPr>
            <w:r>
              <w:rPr>
                <w:rFonts w:ascii="Times New Roman"/>
                <w:b w:val="false"/>
                <w:i w:val="false"/>
                <w:color w:val="000000"/>
                <w:sz w:val="20"/>
              </w:rPr>
              <w:t>
S95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обычный</w:t>
            </w:r>
          </w:p>
          <w:p>
            <w:pPr>
              <w:spacing w:after="20"/>
              <w:ind w:left="20"/>
              <w:jc w:val="both"/>
            </w:pPr>
            <w:r>
              <w:rPr>
                <w:rFonts w:ascii="Times New Roman"/>
                <w:b w:val="false"/>
                <w:i w:val="false"/>
                <w:color w:val="000000"/>
                <w:sz w:val="20"/>
              </w:rPr>
              <w:t>
Поливинилхлорид теплостойкий</w:t>
            </w:r>
          </w:p>
          <w:p>
            <w:pPr>
              <w:spacing w:after="20"/>
              <w:ind w:left="20"/>
              <w:jc w:val="both"/>
            </w:pPr>
            <w:r>
              <w:rPr>
                <w:rFonts w:ascii="Times New Roman"/>
                <w:b w:val="false"/>
                <w:i w:val="false"/>
                <w:color w:val="000000"/>
                <w:sz w:val="20"/>
              </w:rPr>
              <w:t>
Этиленпропиленовая резина</w:t>
            </w:r>
          </w:p>
          <w:p>
            <w:pPr>
              <w:spacing w:after="20"/>
              <w:ind w:left="20"/>
              <w:jc w:val="both"/>
            </w:pPr>
            <w:r>
              <w:rPr>
                <w:rFonts w:ascii="Times New Roman"/>
                <w:b w:val="false"/>
                <w:i w:val="false"/>
                <w:color w:val="000000"/>
                <w:sz w:val="20"/>
              </w:rPr>
              <w:t>
Полиэтилен сетчатой структуры</w:t>
            </w:r>
          </w:p>
          <w:p>
            <w:pPr>
              <w:spacing w:after="20"/>
              <w:ind w:left="20"/>
              <w:jc w:val="both"/>
            </w:pPr>
            <w:r>
              <w:rPr>
                <w:rFonts w:ascii="Times New Roman"/>
                <w:b w:val="false"/>
                <w:i w:val="false"/>
                <w:color w:val="000000"/>
                <w:sz w:val="20"/>
              </w:rPr>
              <w:t>
Кремнийорганическая резина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Температура провода для расчета допустимой длительной нагрузки</w:t>
            </w:r>
          </w:p>
          <w:p>
            <w:pPr>
              <w:spacing w:after="20"/>
              <w:ind w:left="20"/>
              <w:jc w:val="both"/>
            </w:pPr>
            <w:r>
              <w:rPr>
                <w:rFonts w:ascii="Times New Roman"/>
                <w:b w:val="false"/>
                <w:i w:val="false"/>
                <w:color w:val="000000"/>
                <w:sz w:val="20"/>
              </w:rPr>
              <w:t>
кабеля.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403" w:id="216"/>
    <w:p>
      <w:pPr>
        <w:spacing w:after="0"/>
        <w:ind w:left="0"/>
        <w:jc w:val="left"/>
      </w:pPr>
      <w:r>
        <w:rPr>
          <w:rFonts w:ascii="Times New Roman"/>
          <w:b/>
          <w:i w:val="false"/>
          <w:color w:val="000000"/>
        </w:rPr>
        <w:t xml:space="preserve"> Защитные оболочки кабелей и проводов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оболочки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неметаллической плотной</w:t>
            </w:r>
          </w:p>
          <w:p>
            <w:pPr>
              <w:spacing w:after="20"/>
              <w:ind w:left="20"/>
              <w:jc w:val="both"/>
            </w:pPr>
            <w:r>
              <w:rPr>
                <w:rFonts w:ascii="Times New Roman"/>
                <w:b w:val="false"/>
                <w:i w:val="false"/>
                <w:color w:val="000000"/>
                <w:sz w:val="20"/>
              </w:rPr>
              <w:t>
защитной оболочки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допустимая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кабеля,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SV1</w:t>
            </w:r>
          </w:p>
          <w:p>
            <w:pPr>
              <w:spacing w:after="20"/>
              <w:ind w:left="20"/>
              <w:jc w:val="both"/>
            </w:pPr>
            <w:r>
              <w:rPr>
                <w:rFonts w:ascii="Times New Roman"/>
                <w:b w:val="false"/>
                <w:i w:val="false"/>
                <w:color w:val="000000"/>
                <w:sz w:val="20"/>
              </w:rPr>
              <w:t>
SV2</w:t>
            </w:r>
          </w:p>
          <w:p>
            <w:pPr>
              <w:spacing w:after="20"/>
              <w:ind w:left="20"/>
              <w:jc w:val="both"/>
            </w:pPr>
            <w:r>
              <w:rPr>
                <w:rFonts w:ascii="Times New Roman"/>
                <w:b w:val="false"/>
                <w:i w:val="false"/>
                <w:color w:val="000000"/>
                <w:sz w:val="20"/>
              </w:rPr>
              <w:t>
SP1</w:t>
            </w:r>
          </w:p>
          <w:p>
            <w:pPr>
              <w:spacing w:after="20"/>
              <w:ind w:left="20"/>
              <w:jc w:val="both"/>
            </w:pPr>
            <w:r>
              <w:rPr>
                <w:rFonts w:ascii="Times New Roman"/>
                <w:b w:val="false"/>
                <w:i w:val="false"/>
                <w:color w:val="000000"/>
                <w:sz w:val="20"/>
              </w:rPr>
              <w:t>
SH1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обычный</w:t>
            </w:r>
          </w:p>
          <w:p>
            <w:pPr>
              <w:spacing w:after="20"/>
              <w:ind w:left="20"/>
              <w:jc w:val="both"/>
            </w:pPr>
            <w:r>
              <w:rPr>
                <w:rFonts w:ascii="Times New Roman"/>
                <w:b w:val="false"/>
                <w:i w:val="false"/>
                <w:color w:val="000000"/>
                <w:sz w:val="20"/>
              </w:rPr>
              <w:t>
Поливинилхлорид теплостойкий</w:t>
            </w:r>
          </w:p>
          <w:p>
            <w:pPr>
              <w:spacing w:after="20"/>
              <w:ind w:left="20"/>
              <w:jc w:val="both"/>
            </w:pPr>
            <w:r>
              <w:rPr>
                <w:rFonts w:ascii="Times New Roman"/>
                <w:b w:val="false"/>
                <w:i w:val="false"/>
                <w:color w:val="000000"/>
                <w:sz w:val="20"/>
              </w:rPr>
              <w:t>
Полихлоропреновая резина</w:t>
            </w:r>
          </w:p>
          <w:p>
            <w:pPr>
              <w:spacing w:after="20"/>
              <w:ind w:left="20"/>
              <w:jc w:val="both"/>
            </w:pPr>
            <w:r>
              <w:rPr>
                <w:rFonts w:ascii="Times New Roman"/>
                <w:b w:val="false"/>
                <w:i w:val="false"/>
                <w:color w:val="000000"/>
                <w:sz w:val="20"/>
              </w:rPr>
              <w:t>
Хлорсульфонированный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05" w:id="217"/>
    <w:p>
      <w:pPr>
        <w:spacing w:after="0"/>
        <w:ind w:left="0"/>
        <w:jc w:val="left"/>
      </w:pPr>
      <w:r>
        <w:rPr>
          <w:rFonts w:ascii="Times New Roman"/>
          <w:b/>
          <w:i w:val="false"/>
          <w:color w:val="000000"/>
        </w:rPr>
        <w:t xml:space="preserve"> Длительные допустимые токовые нагрузки одножильных кабелей и</w:t>
      </w:r>
      <w:r>
        <w:br/>
      </w:r>
      <w:r>
        <w:rPr>
          <w:rFonts w:ascii="Times New Roman"/>
          <w:b/>
          <w:i w:val="false"/>
          <w:color w:val="000000"/>
        </w:rPr>
        <w:t>проводов, А, с изоляцией из различных материалов для</w:t>
      </w:r>
      <w:r>
        <w:br/>
      </w:r>
      <w:r>
        <w:rPr>
          <w:rFonts w:ascii="Times New Roman"/>
          <w:b/>
          <w:i w:val="false"/>
          <w:color w:val="000000"/>
        </w:rPr>
        <w:t>температуры окружающей среды 45</w:t>
      </w:r>
      <w:r>
        <w:rPr>
          <w:rFonts w:ascii="Times New Roman"/>
          <w:b/>
          <w:i w:val="false"/>
          <w:color w:val="000000"/>
          <w:vertAlign w:val="superscript"/>
        </w:rPr>
        <w:t>о</w:t>
      </w:r>
      <w:r>
        <w:rPr>
          <w:rFonts w:ascii="Times New Roman"/>
          <w:b/>
          <w:i w:val="false"/>
          <w:color w:val="000000"/>
        </w:rPr>
        <w:t>С</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w:t>
            </w:r>
          </w:p>
          <w:p>
            <w:pPr>
              <w:spacing w:after="20"/>
              <w:ind w:left="20"/>
              <w:jc w:val="both"/>
            </w:pPr>
            <w:r>
              <w:rPr>
                <w:rFonts w:ascii="Times New Roman"/>
                <w:b w:val="false"/>
                <w:i w:val="false"/>
                <w:color w:val="000000"/>
                <w:sz w:val="20"/>
              </w:rPr>
              <w:t>
нальное</w:t>
            </w:r>
          </w:p>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жилы,</w:t>
            </w:r>
          </w:p>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Изоляционный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p>
            <w:pPr>
              <w:spacing w:after="20"/>
              <w:ind w:left="20"/>
              <w:jc w:val="both"/>
            </w:pPr>
            <w:r>
              <w:rPr>
                <w:rFonts w:ascii="Times New Roman"/>
                <w:b w:val="false"/>
                <w:i w:val="false"/>
                <w:color w:val="000000"/>
                <w:sz w:val="20"/>
              </w:rPr>
              <w:t>
обычный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p>
            <w:pPr>
              <w:spacing w:after="20"/>
              <w:ind w:left="20"/>
              <w:jc w:val="both"/>
            </w:pPr>
            <w:r>
              <w:rPr>
                <w:rFonts w:ascii="Times New Roman"/>
                <w:b w:val="false"/>
                <w:i w:val="false"/>
                <w:color w:val="000000"/>
                <w:sz w:val="20"/>
              </w:rPr>
              <w:t>
теплостойкий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w:t>
            </w:r>
          </w:p>
          <w:p>
            <w:pPr>
              <w:spacing w:after="20"/>
              <w:ind w:left="20"/>
              <w:jc w:val="both"/>
            </w:pPr>
            <w:r>
              <w:rPr>
                <w:rFonts w:ascii="Times New Roman"/>
                <w:b w:val="false"/>
                <w:i w:val="false"/>
                <w:color w:val="000000"/>
                <w:sz w:val="20"/>
              </w:rPr>
              <w:t>
резина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p>
            <w:pPr>
              <w:spacing w:after="20"/>
              <w:ind w:left="20"/>
              <w:jc w:val="both"/>
            </w:pPr>
            <w:r>
              <w:rPr>
                <w:rFonts w:ascii="Times New Roman"/>
                <w:b w:val="false"/>
                <w:i w:val="false"/>
                <w:color w:val="000000"/>
                <w:sz w:val="20"/>
              </w:rPr>
              <w:t>
пропиленовая</w:t>
            </w:r>
          </w:p>
          <w:p>
            <w:pPr>
              <w:spacing w:after="20"/>
              <w:ind w:left="20"/>
              <w:jc w:val="both"/>
            </w:pPr>
            <w:r>
              <w:rPr>
                <w:rFonts w:ascii="Times New Roman"/>
                <w:b w:val="false"/>
                <w:i w:val="false"/>
                <w:color w:val="000000"/>
                <w:sz w:val="20"/>
              </w:rPr>
              <w:t>
резина,</w:t>
            </w:r>
          </w:p>
          <w:p>
            <w:pPr>
              <w:spacing w:after="20"/>
              <w:ind w:left="20"/>
              <w:jc w:val="both"/>
            </w:pPr>
            <w:r>
              <w:rPr>
                <w:rFonts w:ascii="Times New Roman"/>
                <w:b w:val="false"/>
                <w:i w:val="false"/>
                <w:color w:val="000000"/>
                <w:sz w:val="20"/>
              </w:rPr>
              <w:t>
полиэтилен</w:t>
            </w:r>
          </w:p>
          <w:p>
            <w:pPr>
              <w:spacing w:after="20"/>
              <w:ind w:left="20"/>
              <w:jc w:val="both"/>
            </w:pPr>
            <w:r>
              <w:rPr>
                <w:rFonts w:ascii="Times New Roman"/>
                <w:b w:val="false"/>
                <w:i w:val="false"/>
                <w:color w:val="000000"/>
                <w:sz w:val="20"/>
              </w:rPr>
              <w:t>
сетчатой</w:t>
            </w:r>
          </w:p>
          <w:p>
            <w:pPr>
              <w:spacing w:after="20"/>
              <w:ind w:left="20"/>
              <w:jc w:val="both"/>
            </w:pPr>
            <w:r>
              <w:rPr>
                <w:rFonts w:ascii="Times New Roman"/>
                <w:b w:val="false"/>
                <w:i w:val="false"/>
                <w:color w:val="000000"/>
                <w:sz w:val="20"/>
              </w:rPr>
              <w:t>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Силиконовая</w:t>
            </w:r>
          </w:p>
          <w:p>
            <w:pPr>
              <w:spacing w:after="20"/>
              <w:ind w:left="20"/>
              <w:jc w:val="both"/>
            </w:pPr>
            <w:r>
              <w:rPr>
                <w:rFonts w:ascii="Times New Roman"/>
                <w:b w:val="false"/>
                <w:i w:val="false"/>
                <w:color w:val="000000"/>
                <w:sz w:val="20"/>
              </w:rPr>
              <w:t>
резина или</w:t>
            </w:r>
          </w:p>
          <w:p>
            <w:pPr>
              <w:spacing w:after="20"/>
              <w:ind w:left="20"/>
              <w:jc w:val="both"/>
            </w:pPr>
            <w:r>
              <w:rPr>
                <w:rFonts w:ascii="Times New Roman"/>
                <w:b w:val="false"/>
                <w:i w:val="false"/>
                <w:color w:val="000000"/>
                <w:sz w:val="20"/>
              </w:rPr>
              <w:t>
минеральная</w:t>
            </w:r>
          </w:p>
          <w:p>
            <w:pPr>
              <w:spacing w:after="20"/>
              <w:ind w:left="20"/>
              <w:jc w:val="both"/>
            </w:pPr>
            <w:r>
              <w:rPr>
                <w:rFonts w:ascii="Times New Roman"/>
                <w:b w:val="false"/>
                <w:i w:val="false"/>
                <w:color w:val="000000"/>
                <w:sz w:val="20"/>
              </w:rPr>
              <w:t>
изоляция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рабочая допустимая температура жилы,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07"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Коэффициент </w:t>
      </w:r>
    </w:p>
    <w:bookmarkEnd w:id="218"/>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для номинальной площади сечения жилы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допустимая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жилы, </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для номинальной площади сечения жилы S, мм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09" w:id="219"/>
    <w:p>
      <w:pPr>
        <w:spacing w:after="0"/>
        <w:ind w:left="0"/>
        <w:jc w:val="left"/>
      </w:pPr>
      <w:r>
        <w:rPr>
          <w:rFonts w:ascii="Times New Roman"/>
          <w:b/>
          <w:i w:val="false"/>
          <w:color w:val="000000"/>
        </w:rPr>
        <w:t xml:space="preserve"> Поправочные коэффициенты для кабелей и проводов с металлической</w:t>
      </w:r>
      <w:r>
        <w:br/>
      </w:r>
      <w:r>
        <w:rPr>
          <w:rFonts w:ascii="Times New Roman"/>
          <w:b/>
          <w:i w:val="false"/>
          <w:color w:val="000000"/>
        </w:rPr>
        <w:t>оболочки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Повторно-кратковремен-</w:t>
            </w:r>
          </w:p>
          <w:p>
            <w:pPr>
              <w:spacing w:after="20"/>
              <w:ind w:left="20"/>
              <w:jc w:val="both"/>
            </w:pPr>
            <w:r>
              <w:rPr>
                <w:rFonts w:ascii="Times New Roman"/>
                <w:b w:val="false"/>
                <w:i w:val="false"/>
                <w:color w:val="000000"/>
                <w:sz w:val="20"/>
              </w:rPr>
              <w:t>
ный режим ПВ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Кратковременная работа</w:t>
            </w:r>
          </w:p>
          <w:p>
            <w:pPr>
              <w:spacing w:after="20"/>
              <w:ind w:left="20"/>
              <w:jc w:val="both"/>
            </w:pPr>
            <w:r>
              <w:rPr>
                <w:rFonts w:ascii="Times New Roman"/>
                <w:b w:val="false"/>
                <w:i w:val="false"/>
                <w:color w:val="000000"/>
                <w:sz w:val="20"/>
              </w:rPr>
              <w:t>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Кратковременная работа</w:t>
            </w:r>
          </w:p>
          <w:p>
            <w:pPr>
              <w:spacing w:after="20"/>
              <w:ind w:left="20"/>
              <w:jc w:val="both"/>
            </w:pPr>
            <w:r>
              <w:rPr>
                <w:rFonts w:ascii="Times New Roman"/>
                <w:b w:val="false"/>
                <w:i w:val="false"/>
                <w:color w:val="000000"/>
                <w:sz w:val="20"/>
              </w:rPr>
              <w:t>
60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металли-</w:t>
            </w:r>
          </w:p>
          <w:p>
            <w:pPr>
              <w:spacing w:after="20"/>
              <w:ind w:left="20"/>
              <w:jc w:val="both"/>
            </w:pPr>
            <w:r>
              <w:rPr>
                <w:rFonts w:ascii="Times New Roman"/>
                <w:b w:val="false"/>
                <w:i w:val="false"/>
                <w:color w:val="000000"/>
                <w:sz w:val="20"/>
              </w:rPr>
              <w:t>
ческими</w:t>
            </w:r>
          </w:p>
          <w:p>
            <w:pPr>
              <w:spacing w:after="20"/>
              <w:ind w:left="20"/>
              <w:jc w:val="both"/>
            </w:pPr>
            <w:r>
              <w:rPr>
                <w:rFonts w:ascii="Times New Roman"/>
                <w:b w:val="false"/>
                <w:i w:val="false"/>
                <w:color w:val="000000"/>
                <w:sz w:val="20"/>
              </w:rPr>
              <w:t>
оболочками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металли-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оболочек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металли-</w:t>
            </w:r>
          </w:p>
          <w:p>
            <w:pPr>
              <w:spacing w:after="20"/>
              <w:ind w:left="20"/>
              <w:jc w:val="both"/>
            </w:pPr>
            <w:r>
              <w:rPr>
                <w:rFonts w:ascii="Times New Roman"/>
                <w:b w:val="false"/>
                <w:i w:val="false"/>
                <w:color w:val="000000"/>
                <w:sz w:val="20"/>
              </w:rPr>
              <w:t>
ческими</w:t>
            </w:r>
          </w:p>
          <w:p>
            <w:pPr>
              <w:spacing w:after="20"/>
              <w:ind w:left="20"/>
              <w:jc w:val="both"/>
            </w:pPr>
            <w:r>
              <w:rPr>
                <w:rFonts w:ascii="Times New Roman"/>
                <w:b w:val="false"/>
                <w:i w:val="false"/>
                <w:color w:val="000000"/>
                <w:sz w:val="20"/>
              </w:rPr>
              <w:t>
оболочками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металли-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оболочек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металли-</w:t>
            </w:r>
          </w:p>
          <w:p>
            <w:pPr>
              <w:spacing w:after="20"/>
              <w:ind w:left="20"/>
              <w:jc w:val="both"/>
            </w:pPr>
            <w:r>
              <w:rPr>
                <w:rFonts w:ascii="Times New Roman"/>
                <w:b w:val="false"/>
                <w:i w:val="false"/>
                <w:color w:val="000000"/>
                <w:sz w:val="20"/>
              </w:rPr>
              <w:t>
ческими</w:t>
            </w:r>
          </w:p>
          <w:p>
            <w:pPr>
              <w:spacing w:after="20"/>
              <w:ind w:left="20"/>
              <w:jc w:val="both"/>
            </w:pPr>
            <w:r>
              <w:rPr>
                <w:rFonts w:ascii="Times New Roman"/>
                <w:b w:val="false"/>
                <w:i w:val="false"/>
                <w:color w:val="000000"/>
                <w:sz w:val="20"/>
              </w:rPr>
              <w:t>
оболочками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металли-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оболочек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11" w:id="220"/>
    <w:p>
      <w:pPr>
        <w:spacing w:after="0"/>
        <w:ind w:left="0"/>
        <w:jc w:val="left"/>
      </w:pPr>
      <w:r>
        <w:rPr>
          <w:rFonts w:ascii="Times New Roman"/>
          <w:b/>
          <w:i w:val="false"/>
          <w:color w:val="000000"/>
        </w:rPr>
        <w:t xml:space="preserve"> Поправочные коэффициенты в зависимости от температуры окружающей среды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w:t>
            </w:r>
          </w:p>
          <w:p>
            <w:pPr>
              <w:spacing w:after="20"/>
              <w:ind w:left="20"/>
              <w:jc w:val="both"/>
            </w:pPr>
            <w:r>
              <w:rPr>
                <w:rFonts w:ascii="Times New Roman"/>
                <w:b w:val="false"/>
                <w:i w:val="false"/>
                <w:color w:val="000000"/>
                <w:sz w:val="20"/>
              </w:rPr>
              <w:t xml:space="preserve">
температура жилы,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окружающей среды,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0,91</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0,94</w:t>
            </w:r>
          </w:p>
          <w:p>
            <w:pPr>
              <w:spacing w:after="20"/>
              <w:ind w:left="20"/>
              <w:jc w:val="both"/>
            </w:pPr>
            <w:r>
              <w:rPr>
                <w:rFonts w:ascii="Times New Roman"/>
                <w:b w:val="false"/>
                <w:i w:val="false"/>
                <w:color w:val="000000"/>
                <w:sz w:val="20"/>
              </w:rPr>
              <w:t>
0,94</w:t>
            </w:r>
          </w:p>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0,88</w:t>
            </w:r>
          </w:p>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0,63</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0,76</w:t>
            </w:r>
          </w:p>
          <w:p>
            <w:pPr>
              <w:spacing w:after="20"/>
              <w:ind w:left="20"/>
              <w:jc w:val="both"/>
            </w:pPr>
            <w:r>
              <w:rPr>
                <w:rFonts w:ascii="Times New Roman"/>
                <w:b w:val="false"/>
                <w:i w:val="false"/>
                <w:color w:val="000000"/>
                <w:sz w:val="20"/>
              </w:rPr>
              <w:t>
0,79</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0,74</w:t>
            </w:r>
          </w:p>
          <w:p>
            <w:pPr>
              <w:spacing w:after="20"/>
              <w:ind w:left="20"/>
              <w:jc w:val="both"/>
            </w:pPr>
            <w:r>
              <w:rPr>
                <w:rFonts w:ascii="Times New Roman"/>
                <w:b w:val="false"/>
                <w:i w:val="false"/>
                <w:color w:val="000000"/>
                <w:sz w:val="20"/>
              </w:rPr>
              <w:t>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13" w:id="221"/>
    <w:p>
      <w:pPr>
        <w:spacing w:after="0"/>
        <w:ind w:left="0"/>
        <w:jc w:val="left"/>
      </w:pPr>
      <w:r>
        <w:rPr>
          <w:rFonts w:ascii="Times New Roman"/>
          <w:b/>
          <w:i w:val="false"/>
          <w:color w:val="000000"/>
        </w:rPr>
        <w:t xml:space="preserve"> Защита полностью закрытой кабельной трассы типа В-О  </w:t>
      </w:r>
    </w:p>
    <w:bookmarkEnd w:id="221"/>
    <w:p>
      <w:pPr>
        <w:spacing w:after="0"/>
        <w:ind w:left="0"/>
        <w:jc w:val="both"/>
      </w:pPr>
      <w:r>
        <w:drawing>
          <wp:inline distT="0" distB="0" distL="0" distR="0">
            <wp:extent cx="32131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213100" cy="4914900"/>
                    </a:xfrm>
                    <a:prstGeom prst="rect">
                      <a:avLst/>
                    </a:prstGeom>
                  </pic:spPr>
                </pic:pic>
              </a:graphicData>
            </a:graphic>
          </wp:inline>
        </w:drawing>
      </w:r>
    </w:p>
    <w:p>
      <w:pPr>
        <w:spacing w:after="0"/>
        <w:ind w:left="0"/>
        <w:jc w:val="left"/>
      </w:pPr>
      <w:r>
        <w:rPr>
          <w:rFonts w:ascii="Times New Roman"/>
          <w:b/>
          <w:i w:val="false"/>
          <w:color w:val="000000"/>
          <w:sz w:val="28"/>
        </w:rPr>
        <w:t>Огнезадерживающая</w:t>
      </w:r>
      <w:r>
        <w:br/>
      </w:r>
    </w:p>
    <w:p>
      <w:pPr>
        <w:spacing w:after="0"/>
        <w:ind w:left="0"/>
        <w:jc w:val="both"/>
      </w:pPr>
      <w:r>
        <w:rPr>
          <w:rFonts w:ascii="Times New Roman"/>
          <w:b w:val="false"/>
          <w:i w:val="false"/>
          <w:color w:val="000000"/>
          <w:sz w:val="28"/>
        </w:rPr>
        <w:t>
      конструкция типа 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15" w:id="222"/>
    <w:p>
      <w:pPr>
        <w:spacing w:after="0"/>
        <w:ind w:left="0"/>
        <w:jc w:val="left"/>
      </w:pPr>
      <w:r>
        <w:rPr>
          <w:rFonts w:ascii="Times New Roman"/>
          <w:b/>
          <w:i w:val="false"/>
          <w:color w:val="000000"/>
        </w:rPr>
        <w:t xml:space="preserve"> Защита кабельной трассы огнестойкой массой</w:t>
      </w:r>
    </w:p>
    <w:bookmarkEnd w:id="222"/>
    <w:p>
      <w:pPr>
        <w:spacing w:after="0"/>
        <w:ind w:left="0"/>
        <w:jc w:val="both"/>
      </w:pPr>
      <w:r>
        <w:rPr>
          <w:rFonts w:ascii="Times New Roman"/>
          <w:b w:val="false"/>
          <w:i w:val="false"/>
          <w:color w:val="000000"/>
          <w:sz w:val="28"/>
        </w:rPr>
        <w:t>
      Вертикально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028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Горизонтально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6863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Огнестойкая масса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17" w:id="223"/>
    <w:p>
      <w:pPr>
        <w:spacing w:after="0"/>
        <w:ind w:left="0"/>
        <w:jc w:val="left"/>
      </w:pPr>
      <w:r>
        <w:rPr>
          <w:rFonts w:ascii="Times New Roman"/>
          <w:b/>
          <w:i w:val="false"/>
          <w:color w:val="000000"/>
        </w:rPr>
        <w:t xml:space="preserve"> Защита кабельных трасс огнезадерживающими конструкциями типа</w:t>
      </w:r>
      <w:r>
        <w:br/>
      </w:r>
      <w:r>
        <w:rPr>
          <w:rFonts w:ascii="Times New Roman"/>
          <w:b/>
          <w:i w:val="false"/>
          <w:color w:val="000000"/>
        </w:rPr>
        <w:t xml:space="preserve">В-0  </w:t>
      </w:r>
    </w:p>
    <w:bookmarkEnd w:id="223"/>
    <w:p>
      <w:pPr>
        <w:spacing w:after="0"/>
        <w:ind w:left="0"/>
        <w:jc w:val="both"/>
      </w:pPr>
      <w:r>
        <w:drawing>
          <wp:inline distT="0" distB="0" distL="0" distR="0">
            <wp:extent cx="2997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972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19" w:id="224"/>
    <w:p>
      <w:pPr>
        <w:spacing w:after="0"/>
        <w:ind w:left="0"/>
        <w:jc w:val="left"/>
      </w:pPr>
      <w:r>
        <w:rPr>
          <w:rFonts w:ascii="Times New Roman"/>
          <w:b/>
          <w:i w:val="false"/>
          <w:color w:val="000000"/>
        </w:rPr>
        <w:t xml:space="preserve"> Минимальные внутренние радиусы изгибов кабелей</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кабеля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кабеля,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
радиус изгиба</w:t>
            </w:r>
          </w:p>
          <w:p>
            <w:pPr>
              <w:spacing w:after="20"/>
              <w:ind w:left="20"/>
              <w:jc w:val="both"/>
            </w:pPr>
            <w:r>
              <w:rPr>
                <w:rFonts w:ascii="Times New Roman"/>
                <w:b w:val="false"/>
                <w:i w:val="false"/>
                <w:color w:val="000000"/>
                <w:sz w:val="20"/>
              </w:rPr>
              <w:t>
кабеля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p>
            <w:pPr>
              <w:spacing w:after="20"/>
              <w:ind w:left="20"/>
              <w:jc w:val="both"/>
            </w:pPr>
            <w:r>
              <w:rPr>
                <w:rFonts w:ascii="Times New Roman"/>
                <w:b w:val="false"/>
                <w:i w:val="false"/>
                <w:color w:val="000000"/>
                <w:sz w:val="20"/>
              </w:rPr>
              <w:t>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защитной оболочки кабеля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или</w:t>
            </w:r>
          </w:p>
          <w:p>
            <w:pPr>
              <w:spacing w:after="20"/>
              <w:ind w:left="20"/>
              <w:jc w:val="both"/>
            </w:pPr>
            <w:r>
              <w:rPr>
                <w:rFonts w:ascii="Times New Roman"/>
                <w:b w:val="false"/>
                <w:i w:val="false"/>
                <w:color w:val="000000"/>
                <w:sz w:val="20"/>
              </w:rPr>
              <w:t>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Бронирование металлической</w:t>
            </w:r>
          </w:p>
          <w:p>
            <w:pPr>
              <w:spacing w:after="20"/>
              <w:ind w:left="20"/>
              <w:jc w:val="both"/>
            </w:pPr>
            <w:r>
              <w:rPr>
                <w:rFonts w:ascii="Times New Roman"/>
                <w:b w:val="false"/>
                <w:i w:val="false"/>
                <w:color w:val="000000"/>
                <w:sz w:val="20"/>
              </w:rPr>
              <w:t>
лентой или проволокой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оплетка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 свинца и броня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оболочки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до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Лакоткань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изоляция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Этиленпропиленовая</w:t>
            </w:r>
          </w:p>
          <w:p>
            <w:pPr>
              <w:spacing w:after="20"/>
              <w:ind w:left="20"/>
              <w:jc w:val="both"/>
            </w:pPr>
            <w:r>
              <w:rPr>
                <w:rFonts w:ascii="Times New Roman"/>
                <w:b w:val="false"/>
                <w:i w:val="false"/>
                <w:color w:val="000000"/>
                <w:sz w:val="20"/>
              </w:rPr>
              <w:t>
резина или полиэтилен</w:t>
            </w:r>
          </w:p>
          <w:p>
            <w:pPr>
              <w:spacing w:after="20"/>
              <w:ind w:left="20"/>
              <w:jc w:val="both"/>
            </w:pPr>
            <w:r>
              <w:rPr>
                <w:rFonts w:ascii="Times New Roman"/>
                <w:b w:val="false"/>
                <w:i w:val="false"/>
                <w:color w:val="000000"/>
                <w:sz w:val="20"/>
              </w:rPr>
              <w:t>
сетчатой 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Полупроводящая и/или</w:t>
            </w:r>
          </w:p>
          <w:p>
            <w:pPr>
              <w:spacing w:after="20"/>
              <w:ind w:left="20"/>
              <w:jc w:val="both"/>
            </w:pPr>
            <w:r>
              <w:rPr>
                <w:rFonts w:ascii="Times New Roman"/>
                <w:b w:val="false"/>
                <w:i w:val="false"/>
                <w:color w:val="000000"/>
                <w:sz w:val="20"/>
              </w:rPr>
              <w:t>
металлическая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21" w:id="225"/>
    <w:p>
      <w:pPr>
        <w:spacing w:after="0"/>
        <w:ind w:left="0"/>
        <w:jc w:val="left"/>
      </w:pPr>
      <w:r>
        <w:rPr>
          <w:rFonts w:ascii="Times New Roman"/>
          <w:b/>
          <w:i w:val="false"/>
          <w:color w:val="000000"/>
        </w:rPr>
        <w:t xml:space="preserve"> Расстояния между креплениями кабелей при горизонтальной</w:t>
      </w:r>
      <w:r>
        <w:br/>
      </w:r>
      <w:r>
        <w:rPr>
          <w:rFonts w:ascii="Times New Roman"/>
          <w:b/>
          <w:i w:val="false"/>
          <w:color w:val="000000"/>
        </w:rPr>
        <w:t>прокладке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диаметр</w:t>
            </w:r>
          </w:p>
          <w:p>
            <w:pPr>
              <w:spacing w:after="20"/>
              <w:ind w:left="20"/>
              <w:jc w:val="both"/>
            </w:pPr>
            <w:r>
              <w:rPr>
                <w:rFonts w:ascii="Times New Roman"/>
                <w:b w:val="false"/>
                <w:i w:val="false"/>
                <w:color w:val="000000"/>
                <w:sz w:val="20"/>
              </w:rPr>
              <w:t>
кабеля,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креплениями, мм, для</w:t>
            </w:r>
          </w:p>
          <w:p>
            <w:pPr>
              <w:spacing w:after="20"/>
              <w:ind w:left="20"/>
              <w:jc w:val="both"/>
            </w:pPr>
            <w:r>
              <w:rPr>
                <w:rFonts w:ascii="Times New Roman"/>
                <w:b w:val="false"/>
                <w:i w:val="false"/>
                <w:color w:val="000000"/>
                <w:sz w:val="20"/>
              </w:rPr>
              <w:t>
кабелей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брони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броней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минеральной</w:t>
            </w:r>
          </w:p>
          <w:p>
            <w:pPr>
              <w:spacing w:after="20"/>
              <w:ind w:left="20"/>
              <w:jc w:val="both"/>
            </w:pPr>
            <w:r>
              <w:rPr>
                <w:rFonts w:ascii="Times New Roman"/>
                <w:b w:val="false"/>
                <w:i w:val="false"/>
                <w:color w:val="000000"/>
                <w:sz w:val="20"/>
              </w:rPr>
              <w:t>
изоляцией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23" w:id="226"/>
    <w:p>
      <w:pPr>
        <w:spacing w:after="0"/>
        <w:ind w:left="0"/>
        <w:jc w:val="left"/>
      </w:pPr>
      <w:r>
        <w:rPr>
          <w:rFonts w:ascii="Times New Roman"/>
          <w:b/>
          <w:i w:val="false"/>
          <w:color w:val="000000"/>
        </w:rPr>
        <w:t xml:space="preserve"> Перечень контролируемых параметров ГЭУ с гребными электрическими двигателями (ГЭД) переменного тока: синхронными, с постоянным возбуждением и асинхронными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w:t>
            </w:r>
          </w:p>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макс/мин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измерительный</w:t>
            </w:r>
          </w:p>
          <w:p>
            <w:pPr>
              <w:spacing w:after="20"/>
              <w:ind w:left="20"/>
              <w:jc w:val="both"/>
            </w:pPr>
            <w:r>
              <w:rPr>
                <w:rFonts w:ascii="Times New Roman"/>
                <w:b w:val="false"/>
                <w:i w:val="false"/>
                <w:color w:val="000000"/>
                <w:sz w:val="20"/>
              </w:rPr>
              <w:t>
прибор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дисплей</w:t>
            </w:r>
          </w:p>
          <w:p>
            <w:pPr>
              <w:spacing w:after="20"/>
              <w:ind w:left="20"/>
              <w:jc w:val="both"/>
            </w:pPr>
            <w:r>
              <w:rPr>
                <w:rFonts w:ascii="Times New Roman"/>
                <w:b w:val="false"/>
                <w:i w:val="false"/>
                <w:color w:val="000000"/>
                <w:sz w:val="20"/>
              </w:rPr>
              <w:t>
в ЦПУ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Стоп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ГПУ</w:t>
            </w:r>
          </w:p>
          <w:p>
            <w:pPr>
              <w:spacing w:after="20"/>
              <w:ind w:left="20"/>
              <w:jc w:val="both"/>
            </w:pPr>
            <w:r>
              <w:rPr>
                <w:rFonts w:ascii="Times New Roman"/>
                <w:b w:val="false"/>
                <w:i w:val="false"/>
                <w:color w:val="000000"/>
                <w:sz w:val="20"/>
              </w:rPr>
              <w:t>
(мос-</w:t>
            </w:r>
          </w:p>
          <w:p>
            <w:pPr>
              <w:spacing w:after="20"/>
              <w:ind w:left="20"/>
              <w:jc w:val="both"/>
            </w:pPr>
            <w:r>
              <w:rPr>
                <w:rFonts w:ascii="Times New Roman"/>
                <w:b w:val="false"/>
                <w:i w:val="false"/>
                <w:color w:val="000000"/>
                <w:sz w:val="20"/>
              </w:rPr>
              <w:t>
тик), ОАПС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ГЭД:</w:t>
            </w:r>
          </w:p>
          <w:p>
            <w:pPr>
              <w:spacing w:after="20"/>
              <w:ind w:left="20"/>
              <w:jc w:val="both"/>
            </w:pPr>
            <w:r>
              <w:rPr>
                <w:rFonts w:ascii="Times New Roman"/>
                <w:b w:val="false"/>
                <w:i w:val="false"/>
                <w:color w:val="000000"/>
                <w:sz w:val="20"/>
              </w:rPr>
              <w:t>
Система смазки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w:t>
            </w:r>
          </w:p>
          <w:p>
            <w:pPr>
              <w:spacing w:after="20"/>
              <w:ind w:left="20"/>
              <w:jc w:val="both"/>
            </w:pPr>
            <w:r>
              <w:rPr>
                <w:rFonts w:ascii="Times New Roman"/>
                <w:b w:val="false"/>
                <w:i w:val="false"/>
                <w:color w:val="000000"/>
                <w:sz w:val="20"/>
              </w:rPr>
              <w:t>
стекло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обмоток статора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Токосъемные</w:t>
            </w:r>
          </w:p>
          <w:p>
            <w:pPr>
              <w:spacing w:after="20"/>
              <w:ind w:left="20"/>
              <w:jc w:val="both"/>
            </w:pPr>
            <w:r>
              <w:rPr>
                <w:rFonts w:ascii="Times New Roman"/>
                <w:b w:val="false"/>
                <w:i w:val="false"/>
                <w:color w:val="000000"/>
                <w:sz w:val="20"/>
              </w:rPr>
              <w:t>
кольца</w:t>
            </w:r>
          </w:p>
          <w:p>
            <w:pPr>
              <w:spacing w:after="20"/>
              <w:ind w:left="20"/>
              <w:jc w:val="both"/>
            </w:pPr>
            <w:r>
              <w:rPr>
                <w:rFonts w:ascii="Times New Roman"/>
                <w:b w:val="false"/>
                <w:i w:val="false"/>
                <w:color w:val="000000"/>
                <w:sz w:val="20"/>
              </w:rPr>
              <w:t>
(синхронный ГЭД)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p>
            <w:pPr>
              <w:spacing w:after="20"/>
              <w:ind w:left="20"/>
              <w:jc w:val="both"/>
            </w:pPr>
            <w:r>
              <w:rPr>
                <w:rFonts w:ascii="Times New Roman"/>
                <w:b w:val="false"/>
                <w:i w:val="false"/>
                <w:color w:val="000000"/>
                <w:sz w:val="20"/>
              </w:rPr>
              <w:t>
(электричес-</w:t>
            </w:r>
          </w:p>
          <w:p>
            <w:pPr>
              <w:spacing w:after="20"/>
              <w:ind w:left="20"/>
              <w:jc w:val="both"/>
            </w:pPr>
            <w:r>
              <w:rPr>
                <w:rFonts w:ascii="Times New Roman"/>
                <w:b w:val="false"/>
                <w:i w:val="false"/>
                <w:color w:val="000000"/>
                <w:sz w:val="20"/>
              </w:rPr>
              <w:t>
кая дуга)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люк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воды/воздуха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охлаждающего</w:t>
            </w:r>
          </w:p>
          <w:p>
            <w:pPr>
              <w:spacing w:after="20"/>
              <w:ind w:left="20"/>
              <w:jc w:val="both"/>
            </w:pPr>
            <w:r>
              <w:rPr>
                <w:rFonts w:ascii="Times New Roman"/>
                <w:b w:val="false"/>
                <w:i w:val="false"/>
                <w:color w:val="000000"/>
                <w:sz w:val="20"/>
              </w:rPr>
              <w:t>
воздуха на входе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w:t>
            </w:r>
          </w:p>
          <w:p>
            <w:pPr>
              <w:spacing w:after="20"/>
              <w:ind w:left="20"/>
              <w:jc w:val="both"/>
            </w:pPr>
            <w:r>
              <w:rPr>
                <w:rFonts w:ascii="Times New Roman"/>
                <w:b w:val="false"/>
                <w:i w:val="false"/>
                <w:color w:val="000000"/>
                <w:sz w:val="20"/>
              </w:rPr>
              <w:t>
напряжения</w:t>
            </w:r>
          </w:p>
          <w:p>
            <w:pPr>
              <w:spacing w:after="20"/>
              <w:ind w:left="20"/>
              <w:jc w:val="both"/>
            </w:pPr>
            <w:r>
              <w:rPr>
                <w:rFonts w:ascii="Times New Roman"/>
                <w:b w:val="false"/>
                <w:i w:val="false"/>
                <w:color w:val="000000"/>
                <w:sz w:val="20"/>
              </w:rPr>
              <w:t>
(синхронный ГЭД)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w:t>
            </w:r>
          </w:p>
          <w:p>
            <w:pPr>
              <w:spacing w:after="20"/>
              <w:ind w:left="20"/>
              <w:jc w:val="both"/>
            </w:pPr>
            <w:r>
              <w:rPr>
                <w:rFonts w:ascii="Times New Roman"/>
                <w:b w:val="false"/>
                <w:i w:val="false"/>
                <w:color w:val="000000"/>
                <w:sz w:val="20"/>
              </w:rPr>
              <w:t>
строя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изоляции статора</w:t>
            </w:r>
          </w:p>
          <w:p>
            <w:pPr>
              <w:spacing w:after="20"/>
              <w:ind w:left="20"/>
              <w:jc w:val="both"/>
            </w:pPr>
            <w:r>
              <w:rPr>
                <w:rFonts w:ascii="Times New Roman"/>
                <w:b w:val="false"/>
                <w:i w:val="false"/>
                <w:color w:val="000000"/>
                <w:sz w:val="20"/>
              </w:rPr>
              <w:t>
и фидера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изоляции системы</w:t>
            </w:r>
          </w:p>
          <w:p>
            <w:pPr>
              <w:spacing w:after="20"/>
              <w:ind w:left="20"/>
              <w:jc w:val="both"/>
            </w:pPr>
            <w:r>
              <w:rPr>
                <w:rFonts w:ascii="Times New Roman"/>
                <w:b w:val="false"/>
                <w:i w:val="false"/>
                <w:color w:val="000000"/>
                <w:sz w:val="20"/>
              </w:rPr>
              <w:t>
возбуждения,</w:t>
            </w:r>
          </w:p>
          <w:p>
            <w:pPr>
              <w:spacing w:after="20"/>
              <w:ind w:left="20"/>
              <w:jc w:val="both"/>
            </w:pPr>
            <w:r>
              <w:rPr>
                <w:rFonts w:ascii="Times New Roman"/>
                <w:b w:val="false"/>
                <w:i w:val="false"/>
                <w:color w:val="000000"/>
                <w:sz w:val="20"/>
              </w:rPr>
              <w:t>
фидера</w:t>
            </w:r>
          </w:p>
          <w:p>
            <w:pPr>
              <w:spacing w:after="20"/>
              <w:ind w:left="20"/>
              <w:jc w:val="both"/>
            </w:pPr>
            <w:r>
              <w:rPr>
                <w:rFonts w:ascii="Times New Roman"/>
                <w:b w:val="false"/>
                <w:i w:val="false"/>
                <w:color w:val="000000"/>
                <w:sz w:val="20"/>
              </w:rPr>
              <w:t>
(синхронный ГЭД)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обмоток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w:t>
            </w:r>
          </w:p>
          <w:p>
            <w:pPr>
              <w:spacing w:after="20"/>
              <w:ind w:left="20"/>
              <w:jc w:val="both"/>
            </w:pPr>
            <w:r>
              <w:rPr>
                <w:rFonts w:ascii="Times New Roman"/>
                <w:b w:val="false"/>
                <w:i w:val="false"/>
                <w:color w:val="000000"/>
                <w:sz w:val="20"/>
              </w:rPr>
              <w:t>
Питающая сеть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силовых секций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w:t>
            </w:r>
            <w:r>
              <w:rPr>
                <w:rFonts w:ascii="Times New Roman"/>
                <w:b w:val="false"/>
                <w:i w:val="false"/>
                <w:color w:val="000000"/>
                <w:sz w:val="20"/>
              </w:rPr>
              <w:t>макс.1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Хмакс.2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охладителя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w:t>
            </w:r>
          </w:p>
          <w:p>
            <w:pPr>
              <w:spacing w:after="20"/>
              <w:ind w:left="20"/>
              <w:jc w:val="both"/>
            </w:pPr>
            <w:r>
              <w:rPr>
                <w:rFonts w:ascii="Times New Roman"/>
                <w:b w:val="false"/>
                <w:i w:val="false"/>
                <w:color w:val="000000"/>
                <w:sz w:val="20"/>
              </w:rPr>
              <w:t>
сигнал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выход из</w:t>
            </w:r>
          </w:p>
          <w:p>
            <w:pPr>
              <w:spacing w:after="20"/>
              <w:ind w:left="20"/>
              <w:jc w:val="both"/>
            </w:pPr>
            <w:r>
              <w:rPr>
                <w:rFonts w:ascii="Times New Roman"/>
                <w:b w:val="false"/>
                <w:i w:val="false"/>
                <w:color w:val="000000"/>
                <w:sz w:val="20"/>
              </w:rPr>
              <w:t>
строя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скорости и</w:t>
            </w:r>
          </w:p>
          <w:p>
            <w:pPr>
              <w:spacing w:after="20"/>
              <w:ind w:left="20"/>
              <w:jc w:val="both"/>
            </w:pPr>
            <w:r>
              <w:rPr>
                <w:rFonts w:ascii="Times New Roman"/>
                <w:b w:val="false"/>
                <w:i w:val="false"/>
                <w:color w:val="000000"/>
                <w:sz w:val="20"/>
              </w:rPr>
              <w:t>
положения ротора</w:t>
            </w:r>
          </w:p>
          <w:p>
            <w:pPr>
              <w:spacing w:after="20"/>
              <w:ind w:left="20"/>
              <w:jc w:val="both"/>
            </w:pPr>
            <w:r>
              <w:rPr>
                <w:rFonts w:ascii="Times New Roman"/>
                <w:b w:val="false"/>
                <w:i w:val="false"/>
                <w:color w:val="000000"/>
                <w:sz w:val="20"/>
              </w:rPr>
              <w:t>
(синхронный ГЭД)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стоп</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отключен)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w:t>
            </w:r>
          </w:p>
          <w:p>
            <w:pPr>
              <w:spacing w:after="20"/>
              <w:ind w:left="20"/>
              <w:jc w:val="both"/>
            </w:pPr>
            <w:r>
              <w:rPr>
                <w:rFonts w:ascii="Times New Roman"/>
                <w:b w:val="false"/>
                <w:i w:val="false"/>
                <w:color w:val="000000"/>
                <w:sz w:val="20"/>
              </w:rPr>
              <w:t>
полупроводника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полупроводника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момента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Напряжение(звено</w:t>
            </w:r>
          </w:p>
          <w:p>
            <w:pPr>
              <w:spacing w:after="20"/>
              <w:ind w:left="20"/>
              <w:jc w:val="both"/>
            </w:pPr>
            <w:r>
              <w:rPr>
                <w:rFonts w:ascii="Times New Roman"/>
                <w:b w:val="false"/>
                <w:i w:val="false"/>
                <w:color w:val="000000"/>
                <w:sz w:val="20"/>
              </w:rPr>
              <w:t>
постоянного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(звено</w:t>
            </w:r>
          </w:p>
          <w:p>
            <w:pPr>
              <w:spacing w:after="20"/>
              <w:ind w:left="20"/>
              <w:jc w:val="both"/>
            </w:pPr>
            <w:r>
              <w:rPr>
                <w:rFonts w:ascii="Times New Roman"/>
                <w:b w:val="false"/>
                <w:i w:val="false"/>
                <w:color w:val="000000"/>
                <w:sz w:val="20"/>
              </w:rPr>
              <w:t>
постоянного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на выходе</w:t>
            </w:r>
          </w:p>
          <w:p>
            <w:pPr>
              <w:spacing w:after="20"/>
              <w:ind w:left="20"/>
              <w:jc w:val="both"/>
            </w:pPr>
            <w:r>
              <w:rPr>
                <w:rFonts w:ascii="Times New Roman"/>
                <w:b w:val="false"/>
                <w:i w:val="false"/>
                <w:color w:val="000000"/>
                <w:sz w:val="20"/>
              </w:rPr>
              <w:t>
конвертера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питания ГЭУ,</w:t>
            </w:r>
          </w:p>
          <w:p>
            <w:pPr>
              <w:spacing w:after="20"/>
              <w:ind w:left="20"/>
              <w:jc w:val="both"/>
            </w:pPr>
            <w:r>
              <w:rPr>
                <w:rFonts w:ascii="Times New Roman"/>
                <w:b w:val="false"/>
                <w:i w:val="false"/>
                <w:color w:val="000000"/>
                <w:sz w:val="20"/>
              </w:rPr>
              <w:t>
судовая</w:t>
            </w:r>
          </w:p>
          <w:p>
            <w:pPr>
              <w:spacing w:after="20"/>
              <w:ind w:left="20"/>
              <w:jc w:val="both"/>
            </w:pPr>
            <w:r>
              <w:rPr>
                <w:rFonts w:ascii="Times New Roman"/>
                <w:b w:val="false"/>
                <w:i w:val="false"/>
                <w:color w:val="000000"/>
                <w:sz w:val="20"/>
              </w:rPr>
              <w:t>
электрическая</w:t>
            </w:r>
          </w:p>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Фильтр</w:t>
            </w:r>
          </w:p>
          <w:p>
            <w:pPr>
              <w:spacing w:after="20"/>
              <w:ind w:left="20"/>
              <w:jc w:val="both"/>
            </w:pPr>
            <w:r>
              <w:rPr>
                <w:rFonts w:ascii="Times New Roman"/>
                <w:b w:val="false"/>
                <w:i w:val="false"/>
                <w:color w:val="000000"/>
                <w:sz w:val="20"/>
              </w:rPr>
              <w:t>
гармонических</w:t>
            </w:r>
          </w:p>
          <w:p>
            <w:pPr>
              <w:spacing w:after="20"/>
              <w:ind w:left="20"/>
              <w:jc w:val="both"/>
            </w:pPr>
            <w:r>
              <w:rPr>
                <w:rFonts w:ascii="Times New Roman"/>
                <w:b w:val="false"/>
                <w:i w:val="false"/>
                <w:color w:val="000000"/>
                <w:sz w:val="20"/>
              </w:rPr>
              <w:t>
составляющих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w:t>
            </w:r>
          </w:p>
          <w:p>
            <w:pPr>
              <w:spacing w:after="20"/>
              <w:ind w:left="20"/>
              <w:jc w:val="both"/>
            </w:pPr>
            <w:r>
              <w:rPr>
                <w:rFonts w:ascii="Times New Roman"/>
                <w:b w:val="false"/>
                <w:i w:val="false"/>
                <w:color w:val="000000"/>
                <w:sz w:val="20"/>
              </w:rPr>
              <w:t>
повреждение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25" w:id="227"/>
    <w:p>
      <w:pPr>
        <w:spacing w:after="0"/>
        <w:ind w:left="0"/>
        <w:jc w:val="left"/>
      </w:pPr>
      <w:r>
        <w:rPr>
          <w:rFonts w:ascii="Times New Roman"/>
          <w:b/>
          <w:i w:val="false"/>
          <w:color w:val="000000"/>
        </w:rPr>
        <w:t xml:space="preserve"> Перечень контролируемых параметров ГЭУ с ГЭД постоянного тока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w:t>
            </w:r>
          </w:p>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макс/мин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измерительный</w:t>
            </w:r>
          </w:p>
          <w:p>
            <w:pPr>
              <w:spacing w:after="20"/>
              <w:ind w:left="20"/>
              <w:jc w:val="both"/>
            </w:pPr>
            <w:r>
              <w:rPr>
                <w:rFonts w:ascii="Times New Roman"/>
                <w:b w:val="false"/>
                <w:i w:val="false"/>
                <w:color w:val="000000"/>
                <w:sz w:val="20"/>
              </w:rPr>
              <w:t>
прибор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дисплей</w:t>
            </w:r>
          </w:p>
          <w:p>
            <w:pPr>
              <w:spacing w:after="20"/>
              <w:ind w:left="20"/>
              <w:jc w:val="both"/>
            </w:pPr>
            <w:r>
              <w:rPr>
                <w:rFonts w:ascii="Times New Roman"/>
                <w:b w:val="false"/>
                <w:i w:val="false"/>
                <w:color w:val="000000"/>
                <w:sz w:val="20"/>
              </w:rPr>
              <w:t>
в ЦПУ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Стоп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ГПУ</w:t>
            </w:r>
          </w:p>
          <w:p>
            <w:pPr>
              <w:spacing w:after="20"/>
              <w:ind w:left="20"/>
              <w:jc w:val="both"/>
            </w:pPr>
            <w:r>
              <w:rPr>
                <w:rFonts w:ascii="Times New Roman"/>
                <w:b w:val="false"/>
                <w:i w:val="false"/>
                <w:color w:val="000000"/>
                <w:sz w:val="20"/>
              </w:rPr>
              <w:t>
(мос-</w:t>
            </w:r>
          </w:p>
          <w:p>
            <w:pPr>
              <w:spacing w:after="20"/>
              <w:ind w:left="20"/>
              <w:jc w:val="both"/>
            </w:pPr>
            <w:r>
              <w:rPr>
                <w:rFonts w:ascii="Times New Roman"/>
                <w:b w:val="false"/>
                <w:i w:val="false"/>
                <w:color w:val="000000"/>
                <w:sz w:val="20"/>
              </w:rPr>
              <w:t>
тик),</w:t>
            </w:r>
          </w:p>
          <w:p>
            <w:pPr>
              <w:spacing w:after="20"/>
              <w:ind w:left="20"/>
              <w:jc w:val="both"/>
            </w:pPr>
            <w:r>
              <w:rPr>
                <w:rFonts w:ascii="Times New Roman"/>
                <w:b w:val="false"/>
                <w:i w:val="false"/>
                <w:color w:val="000000"/>
                <w:sz w:val="20"/>
              </w:rPr>
              <w:t>
ОАПС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ГЭД:</w:t>
            </w:r>
          </w:p>
          <w:p>
            <w:pPr>
              <w:spacing w:after="20"/>
              <w:ind w:left="20"/>
              <w:jc w:val="both"/>
            </w:pPr>
            <w:r>
              <w:rPr>
                <w:rFonts w:ascii="Times New Roman"/>
                <w:b w:val="false"/>
                <w:i w:val="false"/>
                <w:color w:val="000000"/>
                <w:sz w:val="20"/>
              </w:rPr>
              <w:t>
Система смазки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w:t>
            </w:r>
          </w:p>
          <w:p>
            <w:pPr>
              <w:spacing w:after="20"/>
              <w:ind w:left="20"/>
              <w:jc w:val="both"/>
            </w:pPr>
            <w:r>
              <w:rPr>
                <w:rFonts w:ascii="Times New Roman"/>
                <w:b w:val="false"/>
                <w:i w:val="false"/>
                <w:color w:val="000000"/>
                <w:sz w:val="20"/>
              </w:rPr>
              <w:t>
стекло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главных полюсов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дополнительных</w:t>
            </w:r>
          </w:p>
          <w:p>
            <w:pPr>
              <w:spacing w:after="20"/>
              <w:ind w:left="20"/>
              <w:jc w:val="both"/>
            </w:pPr>
            <w:r>
              <w:rPr>
                <w:rFonts w:ascii="Times New Roman"/>
                <w:b w:val="false"/>
                <w:i w:val="false"/>
                <w:color w:val="000000"/>
                <w:sz w:val="20"/>
              </w:rPr>
              <w:t>
полюсов или</w:t>
            </w:r>
          </w:p>
          <w:p>
            <w:pPr>
              <w:spacing w:after="20"/>
              <w:ind w:left="20"/>
              <w:jc w:val="both"/>
            </w:pPr>
            <w:r>
              <w:rPr>
                <w:rFonts w:ascii="Times New Roman"/>
                <w:b w:val="false"/>
                <w:i w:val="false"/>
                <w:color w:val="000000"/>
                <w:sz w:val="20"/>
              </w:rPr>
              <w:t>
компенсационных</w:t>
            </w:r>
          </w:p>
          <w:p>
            <w:pPr>
              <w:spacing w:after="20"/>
              <w:ind w:left="20"/>
              <w:jc w:val="both"/>
            </w:pPr>
            <w:r>
              <w:rPr>
                <w:rFonts w:ascii="Times New Roman"/>
                <w:b w:val="false"/>
                <w:i w:val="false"/>
                <w:color w:val="000000"/>
                <w:sz w:val="20"/>
              </w:rPr>
              <w:t>
обмоток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воды/воздуха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охлаждающего</w:t>
            </w:r>
          </w:p>
          <w:p>
            <w:pPr>
              <w:spacing w:after="20"/>
              <w:ind w:left="20"/>
              <w:jc w:val="both"/>
            </w:pPr>
            <w:r>
              <w:rPr>
                <w:rFonts w:ascii="Times New Roman"/>
                <w:b w:val="false"/>
                <w:i w:val="false"/>
                <w:color w:val="000000"/>
                <w:sz w:val="20"/>
              </w:rPr>
              <w:t>
воздуха на входе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Коллектор/щетки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p>
            <w:pPr>
              <w:spacing w:after="20"/>
              <w:ind w:left="20"/>
              <w:jc w:val="both"/>
            </w:pPr>
            <w:r>
              <w:rPr>
                <w:rFonts w:ascii="Times New Roman"/>
                <w:b w:val="false"/>
                <w:i w:val="false"/>
                <w:color w:val="000000"/>
                <w:sz w:val="20"/>
              </w:rPr>
              <w:t>
(электричес-</w:t>
            </w:r>
          </w:p>
          <w:p>
            <w:pPr>
              <w:spacing w:after="20"/>
              <w:ind w:left="20"/>
              <w:jc w:val="both"/>
            </w:pPr>
            <w:r>
              <w:rPr>
                <w:rFonts w:ascii="Times New Roman"/>
                <w:b w:val="false"/>
                <w:i w:val="false"/>
                <w:color w:val="000000"/>
                <w:sz w:val="20"/>
              </w:rPr>
              <w:t>
кая дуга)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люк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якоря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изоляции цепи</w:t>
            </w:r>
          </w:p>
          <w:p>
            <w:pPr>
              <w:spacing w:after="20"/>
              <w:ind w:left="20"/>
              <w:jc w:val="both"/>
            </w:pPr>
            <w:r>
              <w:rPr>
                <w:rFonts w:ascii="Times New Roman"/>
                <w:b w:val="false"/>
                <w:i w:val="false"/>
                <w:color w:val="000000"/>
                <w:sz w:val="20"/>
              </w:rPr>
              <w:t>
якоря и фидера</w:t>
            </w:r>
          </w:p>
          <w:p>
            <w:pPr>
              <w:spacing w:after="20"/>
              <w:ind w:left="20"/>
              <w:jc w:val="both"/>
            </w:pPr>
            <w:r>
              <w:rPr>
                <w:rFonts w:ascii="Times New Roman"/>
                <w:b w:val="false"/>
                <w:i w:val="false"/>
                <w:color w:val="000000"/>
                <w:sz w:val="20"/>
              </w:rPr>
              <w:t>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(замыкание на</w:t>
            </w:r>
          </w:p>
          <w:p>
            <w:pPr>
              <w:spacing w:after="20"/>
              <w:ind w:left="20"/>
              <w:jc w:val="both"/>
            </w:pPr>
            <w:r>
              <w:rPr>
                <w:rFonts w:ascii="Times New Roman"/>
                <w:b w:val="false"/>
                <w:i w:val="false"/>
                <w:color w:val="000000"/>
                <w:sz w:val="20"/>
              </w:rPr>
              <w:t>
корп.)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обмоток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w:t>
            </w:r>
          </w:p>
          <w:p>
            <w:pPr>
              <w:spacing w:after="20"/>
              <w:ind w:left="20"/>
              <w:jc w:val="both"/>
            </w:pPr>
            <w:r>
              <w:rPr>
                <w:rFonts w:ascii="Times New Roman"/>
                <w:b w:val="false"/>
                <w:i w:val="false"/>
                <w:color w:val="000000"/>
                <w:sz w:val="20"/>
              </w:rPr>
              <w:t>
Питающая сеть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пуск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охлаждения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силовых секций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Хмакс.1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Хмакс.2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охладителя</w:t>
            </w:r>
          </w:p>
          <w:p>
            <w:pPr>
              <w:spacing w:after="20"/>
              <w:ind w:left="20"/>
              <w:jc w:val="both"/>
            </w:pPr>
            <w:r>
              <w:rPr>
                <w:rFonts w:ascii="Times New Roman"/>
                <w:b w:val="false"/>
                <w:i w:val="false"/>
                <w:color w:val="000000"/>
                <w:sz w:val="20"/>
              </w:rPr>
              <w:t>
(прямое</w:t>
            </w:r>
          </w:p>
          <w:p>
            <w:pPr>
              <w:spacing w:after="20"/>
              <w:ind w:left="20"/>
              <w:jc w:val="both"/>
            </w:pPr>
            <w:r>
              <w:rPr>
                <w:rFonts w:ascii="Times New Roman"/>
                <w:b w:val="false"/>
                <w:i w:val="false"/>
                <w:color w:val="000000"/>
                <w:sz w:val="20"/>
              </w:rPr>
              <w:t>
охлаждение)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w:t>
            </w:r>
          </w:p>
          <w:p>
            <w:pPr>
              <w:spacing w:after="20"/>
              <w:ind w:left="20"/>
              <w:jc w:val="both"/>
            </w:pPr>
            <w:r>
              <w:rPr>
                <w:rFonts w:ascii="Times New Roman"/>
                <w:b w:val="false"/>
                <w:i w:val="false"/>
                <w:color w:val="000000"/>
                <w:sz w:val="20"/>
              </w:rPr>
              <w:t>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w:t>
            </w:r>
          </w:p>
          <w:p>
            <w:pPr>
              <w:spacing w:after="20"/>
              <w:ind w:left="20"/>
              <w:jc w:val="both"/>
            </w:pPr>
            <w:r>
              <w:rPr>
                <w:rFonts w:ascii="Times New Roman"/>
                <w:b w:val="false"/>
                <w:i w:val="false"/>
                <w:color w:val="000000"/>
                <w:sz w:val="20"/>
              </w:rPr>
              <w:t>
сигнал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выход из</w:t>
            </w:r>
          </w:p>
          <w:p>
            <w:pPr>
              <w:spacing w:after="20"/>
              <w:ind w:left="20"/>
              <w:jc w:val="both"/>
            </w:pPr>
            <w:r>
              <w:rPr>
                <w:rFonts w:ascii="Times New Roman"/>
                <w:b w:val="false"/>
                <w:i w:val="false"/>
                <w:color w:val="000000"/>
                <w:sz w:val="20"/>
              </w:rPr>
              <w:t>
строя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скорости</w:t>
            </w:r>
          </w:p>
          <w:p>
            <w:pPr>
              <w:spacing w:after="20"/>
              <w:ind w:left="20"/>
              <w:jc w:val="both"/>
            </w:pPr>
            <w:r>
              <w:rPr>
                <w:rFonts w:ascii="Times New Roman"/>
                <w:b w:val="false"/>
                <w:i w:val="false"/>
                <w:color w:val="000000"/>
                <w:sz w:val="20"/>
              </w:rPr>
              <w:t>
вращения якоря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стоп</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отключен)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w:t>
            </w:r>
          </w:p>
          <w:p>
            <w:pPr>
              <w:spacing w:after="20"/>
              <w:ind w:left="20"/>
              <w:jc w:val="both"/>
            </w:pPr>
            <w:r>
              <w:rPr>
                <w:rFonts w:ascii="Times New Roman"/>
                <w:b w:val="false"/>
                <w:i w:val="false"/>
                <w:color w:val="000000"/>
                <w:sz w:val="20"/>
              </w:rPr>
              <w:t>
полупроводника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питания ГЭУ,</w:t>
            </w:r>
          </w:p>
          <w:p>
            <w:pPr>
              <w:spacing w:after="20"/>
              <w:ind w:left="20"/>
              <w:jc w:val="both"/>
            </w:pPr>
            <w:r>
              <w:rPr>
                <w:rFonts w:ascii="Times New Roman"/>
                <w:b w:val="false"/>
                <w:i w:val="false"/>
                <w:color w:val="000000"/>
                <w:sz w:val="20"/>
              </w:rPr>
              <w:t>
судовая</w:t>
            </w:r>
          </w:p>
          <w:p>
            <w:pPr>
              <w:spacing w:after="20"/>
              <w:ind w:left="20"/>
              <w:jc w:val="both"/>
            </w:pPr>
            <w:r>
              <w:rPr>
                <w:rFonts w:ascii="Times New Roman"/>
                <w:b w:val="false"/>
                <w:i w:val="false"/>
                <w:color w:val="000000"/>
                <w:sz w:val="20"/>
              </w:rPr>
              <w:t>
электрическая</w:t>
            </w:r>
          </w:p>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Фильтр</w:t>
            </w:r>
          </w:p>
          <w:p>
            <w:pPr>
              <w:spacing w:after="20"/>
              <w:ind w:left="20"/>
              <w:jc w:val="both"/>
            </w:pPr>
            <w:r>
              <w:rPr>
                <w:rFonts w:ascii="Times New Roman"/>
                <w:b w:val="false"/>
                <w:i w:val="false"/>
                <w:color w:val="000000"/>
                <w:sz w:val="20"/>
              </w:rPr>
              <w:t>
гармонических</w:t>
            </w:r>
          </w:p>
          <w:p>
            <w:pPr>
              <w:spacing w:after="20"/>
              <w:ind w:left="20"/>
              <w:jc w:val="both"/>
            </w:pPr>
            <w:r>
              <w:rPr>
                <w:rFonts w:ascii="Times New Roman"/>
                <w:b w:val="false"/>
                <w:i w:val="false"/>
                <w:color w:val="000000"/>
                <w:sz w:val="20"/>
              </w:rPr>
              <w:t>
составляющих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w:t>
            </w:r>
          </w:p>
          <w:p>
            <w:pPr>
              <w:spacing w:after="20"/>
              <w:ind w:left="20"/>
              <w:jc w:val="both"/>
            </w:pPr>
            <w:r>
              <w:rPr>
                <w:rFonts w:ascii="Times New Roman"/>
                <w:b w:val="false"/>
                <w:i w:val="false"/>
                <w:color w:val="000000"/>
                <w:sz w:val="20"/>
              </w:rPr>
              <w:t>
повреждение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27" w:id="228"/>
    <w:p>
      <w:pPr>
        <w:spacing w:after="0"/>
        <w:ind w:left="0"/>
        <w:jc w:val="left"/>
      </w:pPr>
      <w:r>
        <w:rPr>
          <w:rFonts w:ascii="Times New Roman"/>
          <w:b/>
          <w:i w:val="false"/>
          <w:color w:val="000000"/>
        </w:rPr>
        <w:t xml:space="preserve"> Изоляционные расстояния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по</w:t>
            </w:r>
          </w:p>
          <w:p>
            <w:pPr>
              <w:spacing w:after="20"/>
              <w:ind w:left="20"/>
              <w:jc w:val="both"/>
            </w:pPr>
            <w:r>
              <w:rPr>
                <w:rFonts w:ascii="Times New Roman"/>
                <w:b w:val="false"/>
                <w:i w:val="false"/>
                <w:color w:val="000000"/>
                <w:sz w:val="20"/>
              </w:rPr>
              <w:t>
воздуху,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w:t>
            </w:r>
          </w:p>
          <w:p>
            <w:pPr>
              <w:spacing w:after="20"/>
              <w:ind w:left="20"/>
              <w:jc w:val="both"/>
            </w:pPr>
            <w:r>
              <w:rPr>
                <w:rFonts w:ascii="Times New Roman"/>
                <w:b w:val="false"/>
                <w:i w:val="false"/>
                <w:color w:val="000000"/>
                <w:sz w:val="20"/>
              </w:rPr>
              <w:t>
6 (6,6)</w:t>
            </w:r>
          </w:p>
          <w:p>
            <w:pPr>
              <w:spacing w:after="20"/>
              <w:ind w:left="20"/>
              <w:jc w:val="both"/>
            </w:pPr>
            <w:r>
              <w:rPr>
                <w:rFonts w:ascii="Times New Roman"/>
                <w:b w:val="false"/>
                <w:i w:val="false"/>
                <w:color w:val="000000"/>
                <w:sz w:val="20"/>
              </w:rPr>
              <w:t>
10(11)</w:t>
            </w:r>
          </w:p>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29" w:id="229"/>
    <w:p>
      <w:pPr>
        <w:spacing w:after="0"/>
        <w:ind w:left="0"/>
        <w:jc w:val="left"/>
      </w:pPr>
      <w:r>
        <w:rPr>
          <w:rFonts w:ascii="Times New Roman"/>
          <w:b/>
          <w:i w:val="false"/>
          <w:color w:val="000000"/>
        </w:rPr>
        <w:t xml:space="preserve"> Минимальное расстояние от защитных ограждений</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w:t>
            </w:r>
          </w:p>
          <w:p>
            <w:pPr>
              <w:spacing w:after="20"/>
              <w:ind w:left="20"/>
              <w:jc w:val="both"/>
            </w:pPr>
            <w:r>
              <w:rPr>
                <w:rFonts w:ascii="Times New Roman"/>
                <w:b w:val="false"/>
                <w:i w:val="false"/>
                <w:color w:val="000000"/>
                <w:sz w:val="20"/>
              </w:rPr>
              <w:t>
нальное</w:t>
            </w:r>
          </w:p>
          <w:p>
            <w:pPr>
              <w:spacing w:after="20"/>
              <w:ind w:left="20"/>
              <w:jc w:val="both"/>
            </w:pPr>
            <w:r>
              <w:rPr>
                <w:rFonts w:ascii="Times New Roman"/>
                <w:b w:val="false"/>
                <w:i w:val="false"/>
                <w:color w:val="000000"/>
                <w:sz w:val="20"/>
              </w:rPr>
              <w:t>
напряже-</w:t>
            </w:r>
          </w:p>
          <w:p>
            <w:pPr>
              <w:spacing w:after="20"/>
              <w:ind w:left="20"/>
              <w:jc w:val="both"/>
            </w:pPr>
            <w:r>
              <w:rPr>
                <w:rFonts w:ascii="Times New Roman"/>
                <w:b w:val="false"/>
                <w:i w:val="false"/>
                <w:color w:val="000000"/>
                <w:sz w:val="20"/>
              </w:rPr>
              <w:t>
ние,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мальная</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прохода,</w:t>
            </w:r>
          </w:p>
          <w:p>
            <w:pPr>
              <w:spacing w:after="20"/>
              <w:ind w:left="20"/>
              <w:jc w:val="both"/>
            </w:pPr>
            <w:r>
              <w:rPr>
                <w:rFonts w:ascii="Times New Roman"/>
                <w:b w:val="false"/>
                <w:i w:val="false"/>
                <w:color w:val="000000"/>
                <w:sz w:val="20"/>
              </w:rPr>
              <w:t>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электрических</w:t>
            </w:r>
          </w:p>
          <w:p>
            <w:pPr>
              <w:spacing w:after="20"/>
              <w:ind w:left="20"/>
              <w:jc w:val="both"/>
            </w:pPr>
            <w:r>
              <w:rPr>
                <w:rFonts w:ascii="Times New Roman"/>
                <w:b w:val="false"/>
                <w:i w:val="false"/>
                <w:color w:val="000000"/>
                <w:sz w:val="20"/>
              </w:rPr>
              <w:t>
частей под напряжением от разных видов</w:t>
            </w:r>
          </w:p>
          <w:p>
            <w:pPr>
              <w:spacing w:after="20"/>
              <w:ind w:left="20"/>
              <w:jc w:val="both"/>
            </w:pPr>
            <w:r>
              <w:rPr>
                <w:rFonts w:ascii="Times New Roman"/>
                <w:b w:val="false"/>
                <w:i w:val="false"/>
                <w:color w:val="000000"/>
                <w:sz w:val="20"/>
              </w:rPr>
              <w:t>
защитных заграждений,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w:t>
            </w:r>
          </w:p>
          <w:p>
            <w:pPr>
              <w:spacing w:after="20"/>
              <w:ind w:left="20"/>
              <w:jc w:val="both"/>
            </w:pPr>
            <w:r>
              <w:rPr>
                <w:rFonts w:ascii="Times New Roman"/>
                <w:b w:val="false"/>
                <w:i w:val="false"/>
                <w:color w:val="000000"/>
                <w:sz w:val="20"/>
              </w:rPr>
              <w:t>
двери и</w:t>
            </w:r>
          </w:p>
          <w:p>
            <w:pPr>
              <w:spacing w:after="20"/>
              <w:ind w:left="20"/>
              <w:jc w:val="both"/>
            </w:pPr>
            <w:r>
              <w:rPr>
                <w:rFonts w:ascii="Times New Roman"/>
                <w:b w:val="false"/>
                <w:i w:val="false"/>
                <w:color w:val="000000"/>
                <w:sz w:val="20"/>
              </w:rPr>
              <w:t>
перегородки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сетчатые</w:t>
            </w:r>
          </w:p>
          <w:p>
            <w:pPr>
              <w:spacing w:after="20"/>
              <w:ind w:left="20"/>
              <w:jc w:val="both"/>
            </w:pPr>
            <w:r>
              <w:rPr>
                <w:rFonts w:ascii="Times New Roman"/>
                <w:b w:val="false"/>
                <w:i w:val="false"/>
                <w:color w:val="000000"/>
                <w:sz w:val="20"/>
              </w:rPr>
              <w:t>
двери и</w:t>
            </w:r>
          </w:p>
          <w:p>
            <w:pPr>
              <w:spacing w:after="20"/>
              <w:ind w:left="20"/>
              <w:jc w:val="both"/>
            </w:pPr>
            <w:r>
              <w:rPr>
                <w:rFonts w:ascii="Times New Roman"/>
                <w:b w:val="false"/>
                <w:i w:val="false"/>
                <w:color w:val="000000"/>
                <w:sz w:val="20"/>
              </w:rPr>
              <w:t>
перегородки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w:t>
            </w:r>
          </w:p>
          <w:p>
            <w:pPr>
              <w:spacing w:after="20"/>
              <w:ind w:left="20"/>
              <w:jc w:val="both"/>
            </w:pPr>
            <w:r>
              <w:rPr>
                <w:rFonts w:ascii="Times New Roman"/>
                <w:b w:val="false"/>
                <w:i w:val="false"/>
                <w:color w:val="000000"/>
                <w:sz w:val="20"/>
              </w:rPr>
              <w:t>
ные поручни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10(11)</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31" w:id="230"/>
    <w:p>
      <w:pPr>
        <w:spacing w:after="0"/>
        <w:ind w:left="0"/>
        <w:jc w:val="left"/>
      </w:pPr>
      <w:r>
        <w:rPr>
          <w:rFonts w:ascii="Times New Roman"/>
          <w:b/>
          <w:i w:val="false"/>
          <w:color w:val="000000"/>
        </w:rPr>
        <w:t xml:space="preserve"> Направление обзора для источников, расположенных на горизонтальной плоскости</w:t>
      </w:r>
    </w:p>
    <w:bookmarkEnd w:id="230"/>
    <w:p>
      <w:pPr>
        <w:spacing w:after="0"/>
        <w:ind w:left="0"/>
        <w:jc w:val="both"/>
      </w:pPr>
      <w:r>
        <w:rPr>
          <w:rFonts w:ascii="Times New Roman"/>
          <w:b w:val="false"/>
          <w:i w:val="false"/>
          <w:color w:val="000000"/>
          <w:sz w:val="28"/>
        </w:rPr>
        <w:t>
                        Направление сбора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5814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Горизонтальная плоскость монтажа                 Источник света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33" w:id="231"/>
    <w:p>
      <w:pPr>
        <w:spacing w:after="0"/>
        <w:ind w:left="0"/>
        <w:jc w:val="left"/>
      </w:pPr>
      <w:r>
        <w:rPr>
          <w:rFonts w:ascii="Times New Roman"/>
          <w:b/>
          <w:i w:val="false"/>
          <w:color w:val="000000"/>
        </w:rPr>
        <w:t xml:space="preserve"> Направление обзора для источников, расположенных на вертикальной плоскости</w:t>
      </w:r>
    </w:p>
    <w:bookmarkEnd w:id="231"/>
    <w:p>
      <w:pPr>
        <w:spacing w:after="0"/>
        <w:ind w:left="0"/>
        <w:jc w:val="both"/>
      </w:pPr>
      <w:r>
        <w:rPr>
          <w:rFonts w:ascii="Times New Roman"/>
          <w:b w:val="false"/>
          <w:i w:val="false"/>
          <w:color w:val="000000"/>
          <w:sz w:val="28"/>
        </w:rPr>
        <w:t>
      Источник света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930900" cy="359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Вертикальная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плоскость</w:t>
      </w:r>
    </w:p>
    <w:p>
      <w:pPr>
        <w:spacing w:after="0"/>
        <w:ind w:left="0"/>
        <w:jc w:val="both"/>
      </w:pPr>
      <w:r>
        <w:rPr>
          <w:rFonts w:ascii="Times New Roman"/>
          <w:b w:val="false"/>
          <w:i w:val="false"/>
          <w:color w:val="000000"/>
          <w:sz w:val="28"/>
        </w:rPr>
        <w:t>
      монтажа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35" w:id="232"/>
    <w:p>
      <w:pPr>
        <w:spacing w:after="0"/>
        <w:ind w:left="0"/>
        <w:jc w:val="left"/>
      </w:pPr>
      <w:r>
        <w:rPr>
          <w:rFonts w:ascii="Times New Roman"/>
          <w:b/>
          <w:i w:val="false"/>
          <w:color w:val="000000"/>
        </w:rPr>
        <w:t xml:space="preserve"> Питание электрической установки изотермического контейнера от судовой электрической сети при прямом чередовании фаз A(R), B(S), C(T) согласно схеме</w:t>
      </w:r>
    </w:p>
    <w:bookmarkEnd w:id="232"/>
    <w:p>
      <w:pPr>
        <w:spacing w:after="0"/>
        <w:ind w:left="0"/>
        <w:jc w:val="both"/>
      </w:pPr>
      <w:r>
        <w:rPr>
          <w:rFonts w:ascii="Times New Roman"/>
          <w:b w:val="false"/>
          <w:i w:val="false"/>
          <w:color w:val="000000"/>
          <w:sz w:val="28"/>
        </w:rPr>
        <w:t>
                                   C(T)                 C(T)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0640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                A(R)</w:t>
      </w:r>
    </w:p>
    <w:p>
      <w:pPr>
        <w:spacing w:after="0"/>
        <w:ind w:left="0"/>
        <w:jc w:val="both"/>
      </w:pPr>
      <w:r>
        <w:rPr>
          <w:rFonts w:ascii="Times New Roman"/>
          <w:b w:val="false"/>
          <w:i w:val="false"/>
          <w:color w:val="000000"/>
          <w:sz w:val="28"/>
        </w:rPr>
        <w:t>
      Вилка (вид спереди) Розетка (вид спереди)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37" w:id="233"/>
    <w:p>
      <w:pPr>
        <w:spacing w:after="0"/>
        <w:ind w:left="0"/>
        <w:jc w:val="left"/>
      </w:pPr>
      <w:r>
        <w:rPr>
          <w:rFonts w:ascii="Times New Roman"/>
          <w:b/>
          <w:i w:val="false"/>
          <w:color w:val="000000"/>
        </w:rPr>
        <w:t xml:space="preserve"> Взрывоопасные зоны для опасных грузов</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5914</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5916</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5995</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5998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65400" cy="787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5916</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5995</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5998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4003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w:t>
            </w:r>
          </w:p>
          <w:p>
            <w:pPr>
              <w:spacing w:after="20"/>
              <w:ind w:left="20"/>
              <w:jc w:val="both"/>
            </w:pPr>
            <w:r>
              <w:rPr>
                <w:rFonts w:ascii="Times New Roman"/>
                <w:b w:val="false"/>
                <w:i w:val="false"/>
                <w:color w:val="000000"/>
                <w:sz w:val="20"/>
              </w:rPr>
              <w:t>
пункта 5995</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4)</w:t>
            </w:r>
          </w:p>
          <w:p>
            <w:pPr>
              <w:spacing w:after="20"/>
              <w:ind w:left="20"/>
              <w:jc w:val="both"/>
            </w:pPr>
            <w:r>
              <w:rPr>
                <w:rFonts w:ascii="Times New Roman"/>
                <w:b w:val="false"/>
                <w:i w:val="false"/>
                <w:color w:val="000000"/>
                <w:sz w:val="20"/>
              </w:rPr>
              <w:t>
пункта 5998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3749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пункта</w:t>
            </w:r>
          </w:p>
          <w:p>
            <w:pPr>
              <w:spacing w:after="20"/>
              <w:ind w:left="20"/>
              <w:jc w:val="both"/>
            </w:pPr>
            <w:r>
              <w:rPr>
                <w:rFonts w:ascii="Times New Roman"/>
                <w:b w:val="false"/>
                <w:i w:val="false"/>
                <w:color w:val="000000"/>
                <w:sz w:val="20"/>
              </w:rPr>
              <w:t>
5996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5999</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527300" cy="1104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естественная</w:t>
            </w:r>
          </w:p>
          <w:p>
            <w:pPr>
              <w:spacing w:after="20"/>
              <w:ind w:left="20"/>
              <w:jc w:val="both"/>
            </w:pPr>
            <w:r>
              <w:rPr>
                <w:rFonts w:ascii="Times New Roman"/>
                <w:b w:val="false"/>
                <w:i w:val="false"/>
                <w:color w:val="000000"/>
                <w:sz w:val="20"/>
              </w:rPr>
              <w:t>
вентиляция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81300" cy="952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w:t>
            </w:r>
          </w:p>
          <w:p>
            <w:pPr>
              <w:spacing w:after="20"/>
              <w:ind w:left="20"/>
              <w:jc w:val="both"/>
            </w:pPr>
            <w:r>
              <w:rPr>
                <w:rFonts w:ascii="Times New Roman"/>
                <w:b w:val="false"/>
                <w:i w:val="false"/>
                <w:color w:val="000000"/>
                <w:sz w:val="20"/>
              </w:rPr>
              <w:t>
избыточным</w:t>
            </w:r>
          </w:p>
          <w:p>
            <w:pPr>
              <w:spacing w:after="20"/>
              <w:ind w:left="20"/>
              <w:jc w:val="both"/>
            </w:pPr>
            <w:r>
              <w:rPr>
                <w:rFonts w:ascii="Times New Roman"/>
                <w:b w:val="false"/>
                <w:i w:val="false"/>
                <w:color w:val="000000"/>
                <w:sz w:val="20"/>
              </w:rPr>
              <w:t>
давлением световая и</w:t>
            </w:r>
          </w:p>
          <w:p>
            <w:pPr>
              <w:spacing w:after="20"/>
              <w:ind w:left="20"/>
              <w:jc w:val="both"/>
            </w:pPr>
            <w:r>
              <w:rPr>
                <w:rFonts w:ascii="Times New Roman"/>
                <w:b w:val="false"/>
                <w:i w:val="false"/>
                <w:color w:val="000000"/>
                <w:sz w:val="20"/>
              </w:rPr>
              <w:t>
звуковая</w:t>
            </w:r>
          </w:p>
          <w:p>
            <w:pPr>
              <w:spacing w:after="20"/>
              <w:ind w:left="20"/>
              <w:jc w:val="both"/>
            </w:pPr>
            <w:r>
              <w:rPr>
                <w:rFonts w:ascii="Times New Roman"/>
                <w:b w:val="false"/>
                <w:i w:val="false"/>
                <w:color w:val="000000"/>
                <w:sz w:val="20"/>
              </w:rPr>
              <w:t>
сигнализация в</w:t>
            </w:r>
          </w:p>
          <w:p>
            <w:pPr>
              <w:spacing w:after="20"/>
              <w:ind w:left="20"/>
              <w:jc w:val="both"/>
            </w:pPr>
            <w:r>
              <w:rPr>
                <w:rFonts w:ascii="Times New Roman"/>
                <w:b w:val="false"/>
                <w:i w:val="false"/>
                <w:color w:val="000000"/>
                <w:sz w:val="20"/>
              </w:rPr>
              <w:t>
постах управления</w:t>
            </w:r>
          </w:p>
          <w:p>
            <w:pPr>
              <w:spacing w:after="20"/>
              <w:ind w:left="20"/>
              <w:jc w:val="both"/>
            </w:pPr>
            <w:r>
              <w:rPr>
                <w:rFonts w:ascii="Times New Roman"/>
                <w:b w:val="false"/>
                <w:i w:val="false"/>
                <w:color w:val="000000"/>
                <w:sz w:val="20"/>
              </w:rPr>
              <w:t>
при падении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пункта</w:t>
            </w:r>
          </w:p>
          <w:p>
            <w:pPr>
              <w:spacing w:after="20"/>
              <w:ind w:left="20"/>
              <w:jc w:val="both"/>
            </w:pPr>
            <w:r>
              <w:rPr>
                <w:rFonts w:ascii="Times New Roman"/>
                <w:b w:val="false"/>
                <w:i w:val="false"/>
                <w:color w:val="000000"/>
                <w:sz w:val="20"/>
              </w:rPr>
              <w:t>
5996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5999</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 — только</w:t>
            </w:r>
          </w:p>
          <w:p>
            <w:pPr>
              <w:spacing w:after="20"/>
              <w:ind w:left="20"/>
              <w:jc w:val="both"/>
            </w:pPr>
            <w:r>
              <w:rPr>
                <w:rFonts w:ascii="Times New Roman"/>
                <w:b w:val="false"/>
                <w:i w:val="false"/>
                <w:color w:val="000000"/>
                <w:sz w:val="20"/>
              </w:rPr>
              <w:t>
для тамбура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476500" cy="1193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естественная</w:t>
            </w:r>
          </w:p>
          <w:p>
            <w:pPr>
              <w:spacing w:after="20"/>
              <w:ind w:left="20"/>
              <w:jc w:val="both"/>
            </w:pPr>
            <w:r>
              <w:rPr>
                <w:rFonts w:ascii="Times New Roman"/>
                <w:b w:val="false"/>
                <w:i w:val="false"/>
                <w:color w:val="000000"/>
                <w:sz w:val="20"/>
              </w:rPr>
              <w:t>
вентиляция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w:t>
            </w:r>
          </w:p>
          <w:p>
            <w:pPr>
              <w:spacing w:after="20"/>
              <w:ind w:left="20"/>
              <w:jc w:val="both"/>
            </w:pPr>
            <w:r>
              <w:rPr>
                <w:rFonts w:ascii="Times New Roman"/>
                <w:b w:val="false"/>
                <w:i w:val="false"/>
                <w:color w:val="000000"/>
                <w:sz w:val="20"/>
              </w:rPr>
              <w:t>
пункта 5995</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3)</w:t>
            </w:r>
          </w:p>
          <w:p>
            <w:pPr>
              <w:spacing w:after="20"/>
              <w:ind w:left="20"/>
              <w:jc w:val="both"/>
            </w:pPr>
            <w:r>
              <w:rPr>
                <w:rFonts w:ascii="Times New Roman"/>
                <w:b w:val="false"/>
                <w:i w:val="false"/>
                <w:color w:val="000000"/>
                <w:sz w:val="20"/>
              </w:rPr>
              <w:t>
пункта 5998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5996</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5999</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8161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054100" cy="2641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газонепроницаемая самозакрывающаяся</w:t>
            </w:r>
          </w:p>
          <w:p>
            <w:pPr>
              <w:spacing w:after="20"/>
              <w:ind w:left="20"/>
              <w:jc w:val="both"/>
            </w:pPr>
            <w:r>
              <w:rPr>
                <w:rFonts w:ascii="Times New Roman"/>
                <w:b w:val="false"/>
                <w:i w:val="false"/>
                <w:color w:val="000000"/>
                <w:sz w:val="20"/>
              </w:rPr>
              <w:t>
дверь</w:t>
            </w:r>
          </w:p>
          <w:p>
            <w:pPr>
              <w:spacing w:after="20"/>
              <w:ind w:left="20"/>
              <w:jc w:val="both"/>
            </w:pPr>
            <w:r>
              <w:rPr>
                <w:rFonts w:ascii="Times New Roman"/>
                <w:b w:val="false"/>
                <w:i w:val="false"/>
                <w:color w:val="000000"/>
                <w:sz w:val="20"/>
              </w:rPr>
              <w:t>
   — неопасное помещение</w:t>
            </w:r>
          </w:p>
          <w:p>
            <w:pPr>
              <w:spacing w:after="20"/>
              <w:ind w:left="20"/>
              <w:jc w:val="both"/>
            </w:pPr>
            <w:r>
              <w:rPr>
                <w:rFonts w:ascii="Times New Roman"/>
                <w:b w:val="false"/>
                <w:i w:val="false"/>
                <w:color w:val="000000"/>
                <w:sz w:val="20"/>
              </w:rPr>
              <w:t>
   — опасная зона 1</w:t>
            </w:r>
          </w:p>
          <w:p>
            <w:pPr>
              <w:spacing w:after="20"/>
              <w:ind w:left="20"/>
              <w:jc w:val="both"/>
            </w:pPr>
            <w:r>
              <w:rPr>
                <w:rFonts w:ascii="Times New Roman"/>
                <w:b w:val="false"/>
                <w:i w:val="false"/>
                <w:color w:val="000000"/>
                <w:sz w:val="20"/>
              </w:rPr>
              <w:t>
   — опасная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39" w:id="234"/>
    <w:p>
      <w:pPr>
        <w:spacing w:after="0"/>
        <w:ind w:left="0"/>
        <w:jc w:val="left"/>
      </w:pPr>
      <w:r>
        <w:rPr>
          <w:rFonts w:ascii="Times New Roman"/>
          <w:b/>
          <w:i w:val="false"/>
          <w:color w:val="000000"/>
        </w:rPr>
        <w:t xml:space="preserve"> Требования к электрическому оборудованию в зависимости от</w:t>
      </w:r>
      <w:r>
        <w:br/>
      </w:r>
      <w:r>
        <w:rPr>
          <w:rFonts w:ascii="Times New Roman"/>
          <w:b/>
          <w:i w:val="false"/>
          <w:color w:val="000000"/>
        </w:rPr>
        <w:t>конкретных навалочных грузов</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ИМО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фактор</w:t>
            </w:r>
          </w:p>
          <w:p>
            <w:pPr>
              <w:spacing w:after="20"/>
              <w:ind w:left="20"/>
              <w:jc w:val="both"/>
            </w:pPr>
            <w:r>
              <w:rPr>
                <w:rFonts w:ascii="Times New Roman"/>
                <w:b w:val="false"/>
                <w:i w:val="false"/>
                <w:color w:val="000000"/>
                <w:sz w:val="20"/>
              </w:rPr>
              <w:t>
риска1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против</w:t>
            </w:r>
          </w:p>
          <w:p>
            <w:pPr>
              <w:spacing w:after="20"/>
              <w:ind w:left="20"/>
              <w:jc w:val="both"/>
            </w:pPr>
            <w:r>
              <w:rPr>
                <w:rFonts w:ascii="Times New Roman"/>
                <w:b w:val="false"/>
                <w:i w:val="false"/>
                <w:color w:val="000000"/>
                <w:sz w:val="20"/>
              </w:rPr>
              <w:t>
взрыво-</w:t>
            </w:r>
          </w:p>
          <w:p>
            <w:pPr>
              <w:spacing w:after="20"/>
              <w:ind w:left="20"/>
              <w:jc w:val="both"/>
            </w:pPr>
            <w:r>
              <w:rPr>
                <w:rFonts w:ascii="Times New Roman"/>
                <w:b w:val="false"/>
                <w:i w:val="false"/>
                <w:color w:val="000000"/>
                <w:sz w:val="20"/>
              </w:rPr>
              <w:t>
опасной</w:t>
            </w:r>
          </w:p>
          <w:p>
            <w:pPr>
              <w:spacing w:after="20"/>
              <w:ind w:left="20"/>
              <w:jc w:val="both"/>
            </w:pPr>
            <w:r>
              <w:rPr>
                <w:rFonts w:ascii="Times New Roman"/>
                <w:b w:val="false"/>
                <w:i w:val="false"/>
                <w:color w:val="000000"/>
                <w:sz w:val="20"/>
              </w:rPr>
              <w:t>
пыли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против</w:t>
            </w:r>
          </w:p>
          <w:p>
            <w:pPr>
              <w:spacing w:after="20"/>
              <w:ind w:left="20"/>
              <w:jc w:val="both"/>
            </w:pPr>
            <w:r>
              <w:rPr>
                <w:rFonts w:ascii="Times New Roman"/>
                <w:b w:val="false"/>
                <w:i w:val="false"/>
                <w:color w:val="000000"/>
                <w:sz w:val="20"/>
              </w:rPr>
              <w:t>
взрывоопасной газовой</w:t>
            </w:r>
          </w:p>
          <w:p>
            <w:pPr>
              <w:spacing w:after="20"/>
              <w:ind w:left="20"/>
              <w:jc w:val="both"/>
            </w:pPr>
            <w:r>
              <w:rPr>
                <w:rFonts w:ascii="Times New Roman"/>
                <w:b w:val="false"/>
                <w:i w:val="false"/>
                <w:color w:val="000000"/>
                <w:sz w:val="20"/>
              </w:rPr>
              <w:t>
атмосферы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турный</w:t>
            </w:r>
          </w:p>
          <w:p>
            <w:pPr>
              <w:spacing w:after="20"/>
              <w:ind w:left="20"/>
              <w:jc w:val="both"/>
            </w:pPr>
            <w:r>
              <w:rPr>
                <w:rFonts w:ascii="Times New Roman"/>
                <w:b w:val="false"/>
                <w:i w:val="false"/>
                <w:color w:val="000000"/>
                <w:sz w:val="20"/>
              </w:rPr>
              <w:t>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ферросилиций, порошок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кремнистый, порошок,</w:t>
            </w:r>
          </w:p>
          <w:p>
            <w:pPr>
              <w:spacing w:after="20"/>
              <w:ind w:left="20"/>
              <w:jc w:val="both"/>
            </w:pPr>
            <w:r>
              <w:rPr>
                <w:rFonts w:ascii="Times New Roman"/>
                <w:b w:val="false"/>
                <w:i w:val="false"/>
                <w:color w:val="000000"/>
                <w:sz w:val="20"/>
              </w:rPr>
              <w:t>
непокрытый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Аммиачно-нитратные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сноску</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ДРИ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 (не брикеты)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Железо губчатое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зерновой, выжимки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Присущие</w:t>
            </w:r>
          </w:p>
          <w:p>
            <w:pPr>
              <w:spacing w:after="20"/>
              <w:ind w:left="20"/>
              <w:jc w:val="both"/>
            </w:pPr>
            <w:r>
              <w:rPr>
                <w:rFonts w:ascii="Times New Roman"/>
                <w:b w:val="false"/>
                <w:i w:val="false"/>
                <w:color w:val="000000"/>
                <w:sz w:val="20"/>
              </w:rPr>
              <w:t>
свойства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шлак, дросс, отходы,</w:t>
            </w:r>
          </w:p>
          <w:p>
            <w:pPr>
              <w:spacing w:after="20"/>
              <w:ind w:left="20"/>
              <w:jc w:val="both"/>
            </w:pPr>
            <w:r>
              <w:rPr>
                <w:rFonts w:ascii="Times New Roman"/>
                <w:b w:val="false"/>
                <w:i w:val="false"/>
                <w:color w:val="000000"/>
                <w:sz w:val="20"/>
              </w:rPr>
              <w:t>
съемы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 этой колонке указаны только вещества, которые могут выделяться и</w:t>
            </w:r>
          </w:p>
          <w:p>
            <w:pPr>
              <w:spacing w:after="20"/>
              <w:ind w:left="20"/>
              <w:jc w:val="both"/>
            </w:pPr>
            <w:r>
              <w:rPr>
                <w:rFonts w:ascii="Times New Roman"/>
                <w:b w:val="false"/>
                <w:i w:val="false"/>
                <w:color w:val="000000"/>
                <w:sz w:val="20"/>
              </w:rPr>
              <w:t>
воздействовать на электрические установки и кабели.</w:t>
            </w:r>
          </w:p>
          <w:p>
            <w:pPr>
              <w:spacing w:after="20"/>
              <w:ind w:left="20"/>
              <w:jc w:val="both"/>
            </w:pPr>
            <w:r>
              <w:rPr>
                <w:rFonts w:ascii="Times New Roman"/>
                <w:b w:val="false"/>
                <w:i w:val="false"/>
                <w:color w:val="000000"/>
                <w:sz w:val="20"/>
              </w:rPr>
              <w:t>
2Все электрические цепи, заканчивающиеся в грузовых помещениях, должны</w:t>
            </w:r>
          </w:p>
          <w:p>
            <w:pPr>
              <w:spacing w:after="20"/>
              <w:ind w:left="20"/>
              <w:jc w:val="both"/>
            </w:pPr>
            <w:r>
              <w:rPr>
                <w:rFonts w:ascii="Times New Roman"/>
                <w:b w:val="false"/>
                <w:i w:val="false"/>
                <w:color w:val="000000"/>
                <w:sz w:val="20"/>
              </w:rPr>
              <w:t>
отключаться в соответствии с положениями пункта 4847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41" w:id="235"/>
    <w:p>
      <w:pPr>
        <w:spacing w:after="0"/>
        <w:ind w:left="0"/>
        <w:jc w:val="left"/>
      </w:pPr>
      <w:r>
        <w:rPr>
          <w:rFonts w:ascii="Times New Roman"/>
          <w:b/>
          <w:i w:val="false"/>
          <w:color w:val="000000"/>
        </w:rPr>
        <w:t xml:space="preserve"> Группы холодильных агентов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холодильного</w:t>
            </w:r>
          </w:p>
          <w:p>
            <w:pPr>
              <w:spacing w:after="20"/>
              <w:ind w:left="20"/>
              <w:jc w:val="both"/>
            </w:pPr>
            <w:r>
              <w:rPr>
                <w:rFonts w:ascii="Times New Roman"/>
                <w:b w:val="false"/>
                <w:i w:val="false"/>
                <w:color w:val="000000"/>
                <w:sz w:val="20"/>
              </w:rPr>
              <w:t>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w:t>
            </w:r>
          </w:p>
          <w:p>
            <w:pPr>
              <w:spacing w:after="20"/>
              <w:ind w:left="20"/>
              <w:jc w:val="both"/>
            </w:pPr>
            <w:r>
              <w:rPr>
                <w:rFonts w:ascii="Times New Roman"/>
                <w:b w:val="false"/>
                <w:i w:val="false"/>
                <w:color w:val="000000"/>
                <w:sz w:val="20"/>
              </w:rPr>
              <w:t>
р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CHF2Cl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 – CH2F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43" w:id="236"/>
    <w:p>
      <w:pPr>
        <w:spacing w:after="0"/>
        <w:ind w:left="0"/>
        <w:jc w:val="left"/>
      </w:pPr>
      <w:r>
        <w:rPr>
          <w:rFonts w:ascii="Times New Roman"/>
          <w:b/>
          <w:i w:val="false"/>
          <w:color w:val="000000"/>
        </w:rPr>
        <w:t xml:space="preserve"> Запасные части холодильных установок</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 компрессора с шатуном, комплектный, каждого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Сальник </w:t>
            </w:r>
            <w:r>
              <w:rPr>
                <w:rFonts w:ascii="Times New Roman"/>
                <w:b w:val="false"/>
                <w:i w:val="false"/>
                <w:color w:val="000000"/>
                <w:vertAlign w:val="superscript"/>
              </w:rPr>
              <w:t>1</w:t>
            </w:r>
            <w:r>
              <w:rPr>
                <w:rFonts w:ascii="Times New Roman"/>
                <w:b w:val="false"/>
                <w:i w:val="false"/>
                <w:color w:val="000000"/>
                <w:sz w:val="20"/>
              </w:rPr>
              <w:t xml:space="preserve"> вала компрессора каждого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 цилиндра компрессора каждого типа и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ротационного компрессора каждого типа и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для 1</w:t>
            </w:r>
          </w:p>
          <w:p>
            <w:pPr>
              <w:spacing w:after="20"/>
              <w:ind w:left="20"/>
              <w:jc w:val="both"/>
            </w:pPr>
            <w:r>
              <w:rPr>
                <w:rFonts w:ascii="Times New Roman"/>
                <w:b w:val="false"/>
                <w:i w:val="false"/>
                <w:color w:val="000000"/>
                <w:sz w:val="20"/>
              </w:rPr>
              <w:t>
компрессора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коленчатого вала поршневого или роторов</w:t>
            </w:r>
          </w:p>
          <w:p>
            <w:pPr>
              <w:spacing w:after="20"/>
              <w:ind w:left="20"/>
              <w:jc w:val="both"/>
            </w:pPr>
            <w:r>
              <w:rPr>
                <w:rFonts w:ascii="Times New Roman"/>
                <w:b w:val="false"/>
                <w:i w:val="false"/>
                <w:color w:val="000000"/>
                <w:sz w:val="20"/>
              </w:rPr>
              <w:t>
винтового компрессоров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для</w:t>
            </w:r>
          </w:p>
          <w:p>
            <w:pPr>
              <w:spacing w:after="20"/>
              <w:ind w:left="20"/>
              <w:jc w:val="both"/>
            </w:pPr>
            <w:r>
              <w:rPr>
                <w:rFonts w:ascii="Times New Roman"/>
                <w:b w:val="false"/>
                <w:i w:val="false"/>
                <w:color w:val="000000"/>
                <w:sz w:val="20"/>
              </w:rPr>
              <w:t>
каждого</w:t>
            </w:r>
          </w:p>
          <w:p>
            <w:pPr>
              <w:spacing w:after="20"/>
              <w:ind w:left="20"/>
              <w:jc w:val="both"/>
            </w:pPr>
            <w:r>
              <w:rPr>
                <w:rFonts w:ascii="Times New Roman"/>
                <w:b w:val="false"/>
                <w:i w:val="false"/>
                <w:color w:val="000000"/>
                <w:sz w:val="20"/>
              </w:rPr>
              <w:t>
компрессора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насос поршневого, винтового компрессоров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фильтров каждого типа и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регулирования, защиты холодильной установки</w:t>
            </w:r>
          </w:p>
          <w:p>
            <w:pPr>
              <w:spacing w:after="20"/>
              <w:ind w:left="20"/>
              <w:jc w:val="both"/>
            </w:pPr>
            <w:r>
              <w:rPr>
                <w:rFonts w:ascii="Times New Roman"/>
                <w:b w:val="false"/>
                <w:i w:val="false"/>
                <w:color w:val="000000"/>
                <w:sz w:val="20"/>
              </w:rPr>
              <w:t>
каждого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Крыльчатка вентилятора охлаждаемых помещений и морозильных</w:t>
            </w:r>
          </w:p>
          <w:p>
            <w:pPr>
              <w:spacing w:after="20"/>
              <w:ind w:left="20"/>
              <w:jc w:val="both"/>
            </w:pPr>
            <w:r>
              <w:rPr>
                <w:rFonts w:ascii="Times New Roman"/>
                <w:b w:val="false"/>
                <w:i w:val="false"/>
                <w:color w:val="000000"/>
                <w:sz w:val="20"/>
              </w:rPr>
              <w:t>
аппаратов вместе с валом каждого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Регулировочный клапан холодильного агента каждого типа и</w:t>
            </w:r>
          </w:p>
          <w:p>
            <w:pPr>
              <w:spacing w:after="20"/>
              <w:ind w:left="20"/>
              <w:jc w:val="both"/>
            </w:pPr>
            <w:r>
              <w:rPr>
                <w:rFonts w:ascii="Times New Roman"/>
                <w:b w:val="false"/>
                <w:i w:val="false"/>
                <w:color w:val="000000"/>
                <w:sz w:val="20"/>
              </w:rPr>
              <w:t>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краны, клапаны и прочая арматура каждого типа и</w:t>
            </w:r>
          </w:p>
          <w:p>
            <w:pPr>
              <w:spacing w:after="20"/>
              <w:ind w:left="20"/>
              <w:jc w:val="both"/>
            </w:pPr>
            <w:r>
              <w:rPr>
                <w:rFonts w:ascii="Times New Roman"/>
                <w:b w:val="false"/>
                <w:i w:val="false"/>
                <w:color w:val="000000"/>
                <w:sz w:val="20"/>
              </w:rPr>
              <w:t>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Уплотнительные прокладки каждого типа и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манометры и мановакуумметры каждого типа и</w:t>
            </w:r>
          </w:p>
          <w:p>
            <w:pPr>
              <w:spacing w:after="20"/>
              <w:ind w:left="20"/>
              <w:jc w:val="both"/>
            </w:pPr>
            <w:r>
              <w:rPr>
                <w:rFonts w:ascii="Times New Roman"/>
                <w:b w:val="false"/>
                <w:i w:val="false"/>
                <w:color w:val="000000"/>
                <w:sz w:val="20"/>
              </w:rPr>
              <w:t>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 предохранительного клапана каждого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выявления мест утечки холодильного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 (только в случае применения рассольного</w:t>
            </w:r>
          </w:p>
          <w:p>
            <w:pPr>
              <w:spacing w:after="20"/>
              <w:ind w:left="20"/>
              <w:jc w:val="both"/>
            </w:pPr>
            <w:r>
              <w:rPr>
                <w:rFonts w:ascii="Times New Roman"/>
                <w:b w:val="false"/>
                <w:i w:val="false"/>
                <w:color w:val="000000"/>
                <w:sz w:val="20"/>
              </w:rPr>
              <w:t>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В качестве запасных частей достаточно предусмотреть только</w:t>
            </w:r>
          </w:p>
          <w:p>
            <w:pPr>
              <w:spacing w:after="20"/>
              <w:ind w:left="20"/>
              <w:jc w:val="both"/>
            </w:pPr>
            <w:r>
              <w:rPr>
                <w:rFonts w:ascii="Times New Roman"/>
                <w:b w:val="false"/>
                <w:i w:val="false"/>
                <w:color w:val="000000"/>
                <w:sz w:val="20"/>
              </w:rPr>
              <w:t>
быстроизнашивающиеся детали сальников, если конструкция последних допускает это.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45" w:id="237"/>
    <w:p>
      <w:pPr>
        <w:spacing w:after="0"/>
        <w:ind w:left="0"/>
        <w:jc w:val="left"/>
      </w:pPr>
      <w:r>
        <w:rPr>
          <w:rFonts w:ascii="Times New Roman"/>
          <w:b/>
          <w:i w:val="false"/>
          <w:color w:val="000000"/>
        </w:rPr>
        <w:t xml:space="preserve"> Скорость нагружения до достижения предела текучести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материала</w:t>
            </w:r>
          </w:p>
          <w:p>
            <w:pPr>
              <w:spacing w:after="20"/>
              <w:ind w:left="20"/>
              <w:jc w:val="both"/>
            </w:pPr>
            <w:r>
              <w:rPr>
                <w:rFonts w:ascii="Times New Roman"/>
                <w:b w:val="false"/>
                <w:i w:val="false"/>
                <w:color w:val="000000"/>
                <w:sz w:val="20"/>
              </w:rPr>
              <w:t>
Е, Н/мм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скорости нагружения, Н/мм в секунду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150000</w:t>
            </w:r>
          </w:p>
          <w:p>
            <w:pPr>
              <w:spacing w:after="20"/>
              <w:ind w:left="20"/>
              <w:jc w:val="both"/>
            </w:pPr>
            <w:r>
              <w:rPr>
                <w:rFonts w:ascii="Times New Roman"/>
                <w:b w:val="false"/>
                <w:i w:val="false"/>
                <w:color w:val="000000"/>
                <w:sz w:val="20"/>
              </w:rPr>
              <w:t>
&gt;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47" w:id="238"/>
    <w:p>
      <w:pPr>
        <w:spacing w:after="0"/>
        <w:ind w:left="0"/>
        <w:jc w:val="both"/>
      </w:pPr>
      <w:r>
        <w:rPr>
          <w:rFonts w:ascii="Times New Roman"/>
          <w:b w:val="false"/>
          <w:i w:val="false"/>
          <w:color w:val="000000"/>
          <w:sz w:val="28"/>
        </w:rPr>
        <w:t>
      Образцы для испытания на растяжение</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40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49" w:id="239"/>
    <w:p>
      <w:pPr>
        <w:spacing w:after="0"/>
        <w:ind w:left="0"/>
        <w:jc w:val="left"/>
      </w:pPr>
      <w:r>
        <w:rPr>
          <w:rFonts w:ascii="Times New Roman"/>
          <w:b/>
          <w:i w:val="false"/>
          <w:color w:val="000000"/>
        </w:rPr>
        <w:t xml:space="preserve"> Тип и размеры образца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образца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w:t>
            </w:r>
          </w:p>
          <w:p>
            <w:pPr>
              <w:spacing w:after="20"/>
              <w:ind w:left="20"/>
              <w:jc w:val="both"/>
            </w:pPr>
            <w:r>
              <w:rPr>
                <w:rFonts w:ascii="Times New Roman"/>
                <w:b w:val="false"/>
                <w:i w:val="false"/>
                <w:color w:val="000000"/>
                <w:sz w:val="20"/>
              </w:rPr>
              <w:t>
отливки,</w:t>
            </w:r>
          </w:p>
          <w:p>
            <w:pPr>
              <w:spacing w:after="20"/>
              <w:ind w:left="20"/>
              <w:jc w:val="both"/>
            </w:pPr>
            <w:r>
              <w:rPr>
                <w:rFonts w:ascii="Times New Roman"/>
                <w:b w:val="false"/>
                <w:i w:val="false"/>
                <w:color w:val="000000"/>
                <w:sz w:val="20"/>
              </w:rPr>
              <w:t>
сортовой</w:t>
            </w:r>
          </w:p>
          <w:p>
            <w:pPr>
              <w:spacing w:after="20"/>
              <w:ind w:left="20"/>
              <w:jc w:val="both"/>
            </w:pPr>
            <w:r>
              <w:rPr>
                <w:rFonts w:ascii="Times New Roman"/>
                <w:b w:val="false"/>
                <w:i w:val="false"/>
                <w:color w:val="000000"/>
                <w:sz w:val="20"/>
              </w:rPr>
              <w:t>
прокат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а)</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пропорциональные образцы</w:t>
            </w:r>
          </w:p>
          <w:p>
            <w:pPr>
              <w:spacing w:after="20"/>
              <w:ind w:left="20"/>
              <w:jc w:val="both"/>
            </w:pPr>
            <w:r>
              <w:rPr>
                <w:rFonts w:ascii="Times New Roman"/>
                <w:b w:val="false"/>
                <w:i w:val="false"/>
                <w:color w:val="000000"/>
                <w:sz w:val="20"/>
              </w:rPr>
              <w:t>
10</w:t>
            </w:r>
            <w:r>
              <w:rPr>
                <w:rFonts w:ascii="Times New Roman"/>
                <w:b w:val="false"/>
                <w:i w:val="false"/>
                <w:color w:val="000000"/>
                <w:sz w:val="20"/>
                <w:u w:val="single"/>
              </w:rPr>
              <w:t>&lt;</w:t>
            </w:r>
            <w:r>
              <w:rPr>
                <w:rFonts w:ascii="Times New Roman"/>
                <w:b w:val="false"/>
                <w:i/>
                <w:color w:val="000000"/>
                <w:sz w:val="20"/>
              </w:rPr>
              <w:t>d</w:t>
            </w:r>
            <w:r>
              <w:rPr>
                <w:rFonts w:ascii="Times New Roman"/>
                <w:b w:val="false"/>
                <w:i w:val="false"/>
                <w:color w:val="000000"/>
                <w:sz w:val="20"/>
                <w:u w:val="single"/>
              </w:rPr>
              <w:t>&lt;</w:t>
            </w:r>
            <w:r>
              <w:rPr>
                <w:rFonts w:ascii="Times New Roman"/>
                <w:b w:val="false"/>
                <w:i w:val="false"/>
                <w:color w:val="000000"/>
                <w:sz w:val="20"/>
              </w:rPr>
              <w:t>20, для наплавленного металла d=10,</w:t>
            </w:r>
          </w:p>
          <w:p>
            <w:pPr>
              <w:spacing w:after="20"/>
              <w:ind w:left="20"/>
              <w:jc w:val="both"/>
            </w:pPr>
            <w:r>
              <w:rPr>
                <w:rFonts w:ascii="Times New Roman"/>
                <w:b w:val="false"/>
                <w:i w:val="false"/>
                <w:color w:val="000000"/>
                <w:sz w:val="20"/>
              </w:rPr>
              <w:t>
предпочтительно</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w:t>
            </w:r>
            <w:r>
              <w:rPr>
                <w:rFonts w:ascii="Times New Roman"/>
                <w:b w:val="false"/>
                <w:i/>
                <w:color w:val="000000"/>
                <w:sz w:val="20"/>
              </w:rPr>
              <w:t xml:space="preserve"> d</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color w:val="000000"/>
                <w:sz w:val="20"/>
              </w:rPr>
              <w:t xml:space="preserve"> + d</w:t>
            </w:r>
          </w:p>
          <w:p>
            <w:pPr>
              <w:spacing w:after="20"/>
              <w:ind w:left="20"/>
              <w:jc w:val="both"/>
            </w:pPr>
            <w:r>
              <w:rPr>
                <w:rFonts w:ascii="Times New Roman"/>
                <w:b w:val="false"/>
                <w:i w:val="false"/>
                <w:color w:val="000000"/>
                <w:sz w:val="20"/>
              </w:rPr>
              <w:t xml:space="preserve">
R = 10 (для материалов, имеющих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sz w:val="20"/>
                <w:u w:val="single"/>
              </w:rPr>
              <w:t>&lt;</w:t>
            </w:r>
            <w:r>
              <w:rPr>
                <w:rFonts w:ascii="Times New Roman"/>
                <w:b w:val="false"/>
                <w:i w:val="false"/>
                <w:color w:val="000000"/>
                <w:sz w:val="20"/>
              </w:rPr>
              <w:t xml:space="preserve">l0%, </w:t>
            </w:r>
            <w:r>
              <w:rPr>
                <w:rFonts w:ascii="Times New Roman"/>
                <w:b w:val="false"/>
                <w:i/>
                <w:color w:val="000000"/>
                <w:sz w:val="20"/>
              </w:rPr>
              <w:t>R</w:t>
            </w:r>
            <w:r>
              <w:rPr>
                <w:rFonts w:ascii="Times New Roman"/>
                <w:b w:val="false"/>
                <w:i w:val="false"/>
                <w:color w:val="000000"/>
                <w:sz w:val="20"/>
                <w:u w:val="single"/>
              </w:rPr>
              <w:t>&gt;</w:t>
            </w:r>
            <w:r>
              <w:rPr>
                <w:rFonts w:ascii="Times New Roman"/>
                <w:b w:val="false"/>
                <w:i w:val="false"/>
                <w:color w:val="000000"/>
                <w:sz w:val="20"/>
              </w:rPr>
              <w:t>l,5 для</w:t>
            </w:r>
          </w:p>
          <w:p>
            <w:pPr>
              <w:spacing w:after="20"/>
              <w:ind w:left="20"/>
              <w:jc w:val="both"/>
            </w:pPr>
            <w:r>
              <w:rPr>
                <w:rFonts w:ascii="Times New Roman"/>
                <w:b w:val="false"/>
                <w:i w:val="false"/>
                <w:color w:val="000000"/>
                <w:sz w:val="20"/>
              </w:rPr>
              <w:t>
чугуна с шаровидным графитом). Ось образца должна</w:t>
            </w:r>
          </w:p>
          <w:p>
            <w:pPr>
              <w:spacing w:after="20"/>
              <w:ind w:left="20"/>
              <w:jc w:val="both"/>
            </w:pPr>
            <w:r>
              <w:rPr>
                <w:rFonts w:ascii="Times New Roman"/>
                <w:b w:val="false"/>
                <w:i w:val="false"/>
                <w:color w:val="000000"/>
                <w:sz w:val="20"/>
              </w:rPr>
              <w:t>
находиться на расстоянии 1/4 толщины проката от</w:t>
            </w:r>
          </w:p>
          <w:p>
            <w:pPr>
              <w:spacing w:after="20"/>
              <w:ind w:left="20"/>
              <w:jc w:val="both"/>
            </w:pPr>
            <w:r>
              <w:rPr>
                <w:rFonts w:ascii="Times New Roman"/>
                <w:b w:val="false"/>
                <w:i w:val="false"/>
                <w:color w:val="000000"/>
                <w:sz w:val="20"/>
              </w:rPr>
              <w:t>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прутков и изделий малых размеров по согласованию с</w:t>
            </w:r>
          </w:p>
          <w:p>
            <w:pPr>
              <w:spacing w:after="20"/>
              <w:ind w:left="20"/>
              <w:jc w:val="both"/>
            </w:pPr>
            <w:r>
              <w:rPr>
                <w:rFonts w:ascii="Times New Roman"/>
                <w:b w:val="false"/>
                <w:i w:val="false"/>
                <w:color w:val="000000"/>
                <w:sz w:val="20"/>
              </w:rPr>
              <w:t>
Регистром допускается использование образцов полной</w:t>
            </w:r>
          </w:p>
          <w:p>
            <w:pPr>
              <w:spacing w:after="20"/>
              <w:ind w:left="20"/>
              <w:jc w:val="both"/>
            </w:pPr>
            <w:r>
              <w:rPr>
                <w:rFonts w:ascii="Times New Roman"/>
                <w:b w:val="false"/>
                <w:i w:val="false"/>
                <w:color w:val="000000"/>
                <w:sz w:val="20"/>
              </w:rPr>
              <w:t>
толщины и с соответствующими другими размерами.</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color w:val="000000"/>
                <w:sz w:val="20"/>
              </w:rPr>
              <w:t xml:space="preserve"> +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Листовой,</w:t>
            </w:r>
          </w:p>
          <w:p>
            <w:pPr>
              <w:spacing w:after="20"/>
              <w:ind w:left="20"/>
              <w:jc w:val="both"/>
            </w:pPr>
            <w:r>
              <w:rPr>
                <w:rFonts w:ascii="Times New Roman"/>
                <w:b w:val="false"/>
                <w:i w:val="false"/>
                <w:color w:val="000000"/>
                <w:sz w:val="20"/>
              </w:rPr>
              <w:t>
полосовой,</w:t>
            </w:r>
          </w:p>
          <w:p>
            <w:pPr>
              <w:spacing w:after="20"/>
              <w:ind w:left="20"/>
              <w:jc w:val="both"/>
            </w:pPr>
            <w:r>
              <w:rPr>
                <w:rFonts w:ascii="Times New Roman"/>
                <w:b w:val="false"/>
                <w:i w:val="false"/>
                <w:color w:val="000000"/>
                <w:sz w:val="20"/>
              </w:rPr>
              <w:t>
профильный</w:t>
            </w:r>
          </w:p>
          <w:p>
            <w:pPr>
              <w:spacing w:after="20"/>
              <w:ind w:left="20"/>
              <w:jc w:val="both"/>
            </w:pPr>
            <w:r>
              <w:rPr>
                <w:rFonts w:ascii="Times New Roman"/>
                <w:b w:val="false"/>
                <w:i w:val="false"/>
                <w:color w:val="000000"/>
                <w:sz w:val="20"/>
              </w:rPr>
              <w:t>
прокат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б)</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пропорциональные образцы</w:t>
            </w:r>
          </w:p>
          <w:p>
            <w:pPr>
              <w:spacing w:after="20"/>
              <w:ind w:left="20"/>
              <w:jc w:val="both"/>
            </w:pPr>
            <w:r>
              <w:rPr>
                <w:rFonts w:ascii="Times New Roman"/>
                <w:b w:val="false"/>
                <w:i w:val="false"/>
                <w:color w:val="000000"/>
                <w:sz w:val="20"/>
              </w:rPr>
              <w:t>
а — толщина проката</w:t>
            </w:r>
          </w:p>
          <w:p>
            <w:pPr>
              <w:spacing w:after="20"/>
              <w:ind w:left="20"/>
              <w:jc w:val="both"/>
            </w:pPr>
            <w:r>
              <w:rPr>
                <w:rFonts w:ascii="Times New Roman"/>
                <w:b w:val="false"/>
                <w:i w:val="false"/>
                <w:color w:val="000000"/>
                <w:sz w:val="20"/>
              </w:rPr>
              <w:t>
b = 25</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+2</w:t>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 = 25</w:t>
            </w:r>
          </w:p>
          <w:p>
            <w:pPr>
              <w:spacing w:after="20"/>
              <w:ind w:left="20"/>
              <w:jc w:val="both"/>
            </w:pPr>
            <w:r>
              <w:rPr>
                <w:rFonts w:ascii="Times New Roman"/>
                <w:b w:val="false"/>
                <w:i w:val="false"/>
                <w:color w:val="000000"/>
                <w:sz w:val="20"/>
              </w:rPr>
              <w:t>
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непропорциональные образцы</w:t>
            </w:r>
          </w:p>
          <w:p>
            <w:pPr>
              <w:spacing w:after="20"/>
              <w:ind w:left="20"/>
              <w:jc w:val="both"/>
            </w:pPr>
            <w:r>
              <w:rPr>
                <w:rFonts w:ascii="Times New Roman"/>
                <w:b w:val="false"/>
                <w:i w:val="false"/>
                <w:color w:val="000000"/>
                <w:sz w:val="20"/>
              </w:rPr>
              <w:t>
а — толщина проката</w:t>
            </w:r>
          </w:p>
          <w:p>
            <w:pPr>
              <w:spacing w:after="20"/>
              <w:ind w:left="20"/>
              <w:jc w:val="both"/>
            </w:pPr>
            <w:r>
              <w:rPr>
                <w:rFonts w:ascii="Times New Roman"/>
                <w:b w:val="false"/>
                <w:i w:val="false"/>
                <w:color w:val="000000"/>
                <w:sz w:val="20"/>
              </w:rPr>
              <w:t>
b = 25</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200</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с </w:t>
            </w:r>
            <w:r>
              <w:rPr>
                <w:rFonts w:ascii="Times New Roman"/>
                <w:b w:val="false"/>
                <w:i w:val="false"/>
                <w:color w:val="000000"/>
                <w:sz w:val="20"/>
                <w:u w:val="single"/>
              </w:rPr>
              <w:t>&gt;</w:t>
            </w:r>
            <w:r>
              <w:rPr>
                <w:rFonts w:ascii="Times New Roman"/>
                <w:b w:val="false"/>
                <w:i w:val="false"/>
                <w:color w:val="000000"/>
                <w:sz w:val="20"/>
              </w:rPr>
              <w:t xml:space="preserve"> 212,5</w:t>
            </w:r>
          </w:p>
          <w:p>
            <w:pPr>
              <w:spacing w:after="20"/>
              <w:ind w:left="20"/>
              <w:jc w:val="both"/>
            </w:pPr>
            <w:r>
              <w:rPr>
                <w:rFonts w:ascii="Times New Roman"/>
                <w:b w:val="false"/>
                <w:i w:val="false"/>
                <w:color w:val="000000"/>
                <w:sz w:val="20"/>
              </w:rPr>
              <w:t>
R = 25</w:t>
            </w:r>
          </w:p>
          <w:p>
            <w:pPr>
              <w:spacing w:after="20"/>
              <w:ind w:left="20"/>
              <w:jc w:val="both"/>
            </w:pPr>
            <w:r>
              <w:rPr>
                <w:rFonts w:ascii="Times New Roman"/>
                <w:b w:val="false"/>
                <w:i w:val="false"/>
                <w:color w:val="000000"/>
                <w:sz w:val="20"/>
              </w:rPr>
              <w:t>
При толщине проката более 40 мм допускается</w:t>
            </w:r>
          </w:p>
          <w:p>
            <w:pPr>
              <w:spacing w:after="20"/>
              <w:ind w:left="20"/>
              <w:jc w:val="both"/>
            </w:pPr>
            <w:r>
              <w:rPr>
                <w:rFonts w:ascii="Times New Roman"/>
                <w:b w:val="false"/>
                <w:i w:val="false"/>
                <w:color w:val="000000"/>
                <w:sz w:val="20"/>
              </w:rPr>
              <w:t>
использовать образцы согласно рисунку а) приложения</w:t>
            </w:r>
          </w:p>
          <w:p>
            <w:pPr>
              <w:spacing w:after="20"/>
              <w:ind w:left="20"/>
              <w:jc w:val="both"/>
            </w:pPr>
            <w:r>
              <w:rPr>
                <w:rFonts w:ascii="Times New Roman"/>
                <w:b w:val="false"/>
                <w:i w:val="false"/>
                <w:color w:val="000000"/>
                <w:sz w:val="20"/>
              </w:rPr>
              <w:t>
500 настоящих Правил.</w:t>
            </w:r>
          </w:p>
          <w:p>
            <w:pPr>
              <w:spacing w:after="20"/>
              <w:ind w:left="20"/>
              <w:jc w:val="both"/>
            </w:pPr>
            <w:r>
              <w:rPr>
                <w:rFonts w:ascii="Times New Roman"/>
                <w:b w:val="false"/>
                <w:i w:val="false"/>
                <w:color w:val="000000"/>
                <w:sz w:val="20"/>
              </w:rPr>
              <w:t>
Предпочтительно использование образцов со следующими размерами:</w:t>
            </w:r>
          </w:p>
          <w:p>
            <w:pPr>
              <w:spacing w:after="20"/>
              <w:ind w:left="20"/>
              <w:jc w:val="both"/>
            </w:pPr>
            <w:r>
              <w:rPr>
                <w:rFonts w:ascii="Times New Roman"/>
                <w:b w:val="false"/>
                <w:i w:val="false"/>
                <w:color w:val="000000"/>
                <w:sz w:val="20"/>
              </w:rPr>
              <w:t>
d = 14</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w:t>
            </w:r>
            <w:r>
              <w:rPr>
                <w:rFonts w:ascii="Times New Roman"/>
                <w:b w:val="false"/>
                <w:i/>
                <w:color w:val="000000"/>
                <w:sz w:val="20"/>
              </w:rPr>
              <w:t>d</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u w:val="single"/>
              </w:rPr>
              <w:t xml:space="preserve"> </w:t>
            </w:r>
            <w:r>
              <w:rPr>
                <w:rFonts w:ascii="Times New Roman"/>
                <w:b w:val="false"/>
                <w:i w:val="false"/>
                <w:color w:val="000000"/>
                <w:sz w:val="20"/>
                <w:u w:val="single"/>
              </w:rPr>
              <w:t>l</w:t>
            </w:r>
            <w:r>
              <w:rPr>
                <w:rFonts w:ascii="Times New Roman"/>
                <w:b w:val="false"/>
                <w:i w:val="false"/>
                <w:color w:val="000000"/>
                <w:vertAlign w:val="subscript"/>
              </w:rPr>
              <w:t>0</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sz w:val="20"/>
              </w:rPr>
              <w:t>/2</w:t>
            </w:r>
          </w:p>
          <w:p>
            <w:pPr>
              <w:spacing w:after="20"/>
              <w:ind w:left="20"/>
              <w:jc w:val="both"/>
            </w:pPr>
            <w:r>
              <w:rPr>
                <w:rFonts w:ascii="Times New Roman"/>
                <w:b w:val="false"/>
                <w:i w:val="false"/>
                <w:color w:val="000000"/>
                <w:sz w:val="20"/>
              </w:rPr>
              <w:t>
Если мощности машин для испытания образцов полной</w:t>
            </w:r>
          </w:p>
          <w:p>
            <w:pPr>
              <w:spacing w:after="20"/>
              <w:ind w:left="20"/>
              <w:jc w:val="both"/>
            </w:pPr>
            <w:r>
              <w:rPr>
                <w:rFonts w:ascii="Times New Roman"/>
                <w:b w:val="false"/>
                <w:i w:val="false"/>
                <w:color w:val="000000"/>
                <w:sz w:val="20"/>
              </w:rPr>
              <w:t>
толщины не достаточны, то по согласованию с Регистром</w:t>
            </w:r>
          </w:p>
          <w:p>
            <w:pPr>
              <w:spacing w:after="20"/>
              <w:ind w:left="20"/>
              <w:jc w:val="both"/>
            </w:pPr>
            <w:r>
              <w:rPr>
                <w:rFonts w:ascii="Times New Roman"/>
                <w:b w:val="false"/>
                <w:i w:val="false"/>
                <w:color w:val="000000"/>
                <w:sz w:val="20"/>
              </w:rPr>
              <w:t>
судоходства плоские образцы могут подвергаться</w:t>
            </w:r>
          </w:p>
          <w:p>
            <w:pPr>
              <w:spacing w:after="20"/>
              <w:ind w:left="20"/>
              <w:jc w:val="both"/>
            </w:pPr>
            <w:r>
              <w:rPr>
                <w:rFonts w:ascii="Times New Roman"/>
                <w:b w:val="false"/>
                <w:i w:val="false"/>
                <w:color w:val="000000"/>
                <w:sz w:val="20"/>
              </w:rPr>
              <w:t>
строжке.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г)</w:t>
            </w:r>
          </w:p>
          <w:p>
            <w:pPr>
              <w:spacing w:after="20"/>
              <w:ind w:left="20"/>
              <w:jc w:val="both"/>
            </w:pPr>
            <w:r>
              <w:rPr>
                <w:rFonts w:ascii="Times New Roman"/>
                <w:b w:val="false"/>
                <w:i w:val="false"/>
                <w:color w:val="000000"/>
                <w:sz w:val="20"/>
              </w:rPr>
              <w:t>
или д)</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xml:space="preserve">
Правил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 xml:space="preserve">0 </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val="false"/>
                <w:color w:val="000000"/>
                <w:sz w:val="20"/>
              </w:rPr>
              <w:t xml:space="preserve">/2, где </w:t>
            </w:r>
            <w:r>
              <w:rPr>
                <w:rFonts w:ascii="Times New Roman"/>
                <w:b w:val="false"/>
                <w:i/>
                <w:color w:val="000000"/>
                <w:sz w:val="20"/>
              </w:rPr>
              <w:t>L</w:t>
            </w:r>
            <w:r>
              <w:rPr>
                <w:rFonts w:ascii="Times New Roman"/>
                <w:b w:val="false"/>
                <w:i w:val="false"/>
                <w:color w:val="000000"/>
                <w:vertAlign w:val="subscript"/>
              </w:rPr>
              <w:t>c</w:t>
            </w:r>
            <w:r>
              <w:rPr>
                <w:rFonts w:ascii="Times New Roman"/>
                <w:b w:val="false"/>
                <w:i w:val="false"/>
                <w:color w:val="000000"/>
                <w:sz w:val="20"/>
              </w:rPr>
              <w:t xml:space="preserve"> — расстояние между захватами или</w:t>
            </w:r>
          </w:p>
          <w:p>
            <w:pPr>
              <w:spacing w:after="20"/>
              <w:ind w:left="20"/>
              <w:jc w:val="both"/>
            </w:pPr>
            <w:r>
              <w:rPr>
                <w:rFonts w:ascii="Times New Roman"/>
                <w:b w:val="false"/>
                <w:i w:val="false"/>
                <w:color w:val="000000"/>
                <w:sz w:val="20"/>
              </w:rPr>
              <w:t>
оправками, в зависимости от того, что меньше</w:t>
            </w:r>
          </w:p>
          <w:p>
            <w:pPr>
              <w:spacing w:after="20"/>
              <w:ind w:left="20"/>
              <w:jc w:val="both"/>
            </w:pPr>
            <w:r>
              <w:rPr>
                <w:rFonts w:ascii="Times New Roman"/>
                <w:b w:val="false"/>
                <w:i w:val="false"/>
                <w:color w:val="000000"/>
                <w:sz w:val="20"/>
              </w:rPr>
              <w:t xml:space="preserve">
а = </w:t>
            </w:r>
            <w:r>
              <w:rPr>
                <w:rFonts w:ascii="Times New Roman"/>
                <w:b w:val="false"/>
                <w:i/>
                <w:color w:val="000000"/>
                <w:sz w:val="20"/>
              </w:rPr>
              <w:t>t</w:t>
            </w:r>
          </w:p>
          <w:p>
            <w:pPr>
              <w:spacing w:after="20"/>
              <w:ind w:left="20"/>
              <w:jc w:val="both"/>
            </w:pPr>
            <w:r>
              <w:rPr>
                <w:rFonts w:ascii="Times New Roman"/>
                <w:b w:val="false"/>
                <w:i w:val="false"/>
                <w:color w:val="000000"/>
                <w:sz w:val="20"/>
              </w:rPr>
              <w:t>
b = 12</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 xml:space="preserve">0 </w:t>
            </w:r>
            <w:r>
              <w:rPr>
                <w:rFonts w:ascii="Times New Roman"/>
                <w:b w:val="false"/>
                <w:i w:val="false"/>
                <w:color w:val="000000"/>
                <w:sz w:val="20"/>
              </w:rPr>
              <w:t>+ 2</w:t>
            </w:r>
            <w:r>
              <w:rPr>
                <w:rFonts w:ascii="Times New Roman"/>
                <w:b w:val="false"/>
                <w:i/>
                <w:color w:val="000000"/>
                <w:sz w:val="20"/>
              </w:rPr>
              <w:t>b</w:t>
            </w:r>
          </w:p>
          <w:p>
            <w:pPr>
              <w:spacing w:after="20"/>
              <w:ind w:left="20"/>
              <w:jc w:val="both"/>
            </w:pPr>
            <w:r>
              <w:rPr>
                <w:rFonts w:ascii="Times New Roman"/>
                <w:b w:val="false"/>
                <w:i w:val="false"/>
                <w:color w:val="000000"/>
                <w:sz w:val="20"/>
              </w:rPr>
              <w:t>
Если возможно, могут быть также использованы круглые</w:t>
            </w:r>
          </w:p>
          <w:p>
            <w:pPr>
              <w:spacing w:after="20"/>
              <w:ind w:left="20"/>
              <w:jc w:val="both"/>
            </w:pPr>
            <w:r>
              <w:rPr>
                <w:rFonts w:ascii="Times New Roman"/>
                <w:b w:val="false"/>
                <w:i w:val="false"/>
                <w:color w:val="000000"/>
                <w:sz w:val="20"/>
              </w:rPr>
              <w:t>
образцы согласно рисунку а) приложения 500 настоящих</w:t>
            </w:r>
          </w:p>
          <w:p>
            <w:pPr>
              <w:spacing w:after="20"/>
              <w:ind w:left="20"/>
              <w:jc w:val="both"/>
            </w:pPr>
            <w:r>
              <w:rPr>
                <w:rFonts w:ascii="Times New Roman"/>
                <w:b w:val="false"/>
                <w:i w:val="false"/>
                <w:color w:val="000000"/>
                <w:sz w:val="20"/>
              </w:rPr>
              <w:t>
Правил с продольной осью, совпадающей по толщине с</w:t>
            </w:r>
          </w:p>
          <w:p>
            <w:pPr>
              <w:spacing w:after="20"/>
              <w:ind w:left="20"/>
              <w:jc w:val="both"/>
            </w:pPr>
            <w:r>
              <w:rPr>
                <w:rFonts w:ascii="Times New Roman"/>
                <w:b w:val="false"/>
                <w:i w:val="false"/>
                <w:color w:val="000000"/>
                <w:sz w:val="20"/>
              </w:rPr>
              <w:t>
центральной осью стенки.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51" w:id="240"/>
    <w:p>
      <w:pPr>
        <w:spacing w:after="0"/>
        <w:ind w:left="0"/>
        <w:jc w:val="left"/>
      </w:pPr>
      <w:r>
        <w:rPr>
          <w:rFonts w:ascii="Times New Roman"/>
          <w:b/>
          <w:i w:val="false"/>
          <w:color w:val="000000"/>
        </w:rPr>
        <w:t xml:space="preserve"> Определение временного сопротивления (R</w:t>
      </w:r>
      <w:r>
        <w:rPr>
          <w:rFonts w:ascii="Times New Roman"/>
          <w:b/>
          <w:i w:val="false"/>
          <w:color w:val="000000"/>
          <w:vertAlign w:val="subscript"/>
        </w:rPr>
        <w:t>m</w:t>
      </w:r>
      <w:r>
        <w:rPr>
          <w:rFonts w:ascii="Times New Roman"/>
          <w:b/>
          <w:i w:val="false"/>
          <w:color w:val="000000"/>
        </w:rPr>
        <w:t>) серого чугуна с</w:t>
      </w:r>
      <w:r>
        <w:br/>
      </w:r>
      <w:r>
        <w:rPr>
          <w:rFonts w:ascii="Times New Roman"/>
          <w:b/>
          <w:i w:val="false"/>
          <w:color w:val="000000"/>
        </w:rPr>
        <w:t xml:space="preserve">пластинчатым графитом  </w:t>
      </w:r>
    </w:p>
    <w:bookmarkEnd w:id="240"/>
    <w:p>
      <w:pPr>
        <w:spacing w:after="0"/>
        <w:ind w:left="0"/>
        <w:jc w:val="both"/>
      </w:pPr>
      <w:r>
        <w:drawing>
          <wp:inline distT="0" distB="0" distL="0" distR="0">
            <wp:extent cx="4787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787900" cy="270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53" w:id="241"/>
    <w:p>
      <w:pPr>
        <w:spacing w:after="0"/>
        <w:ind w:left="0"/>
        <w:jc w:val="left"/>
      </w:pPr>
      <w:r>
        <w:rPr>
          <w:rFonts w:ascii="Times New Roman"/>
          <w:b/>
          <w:i w:val="false"/>
          <w:color w:val="000000"/>
        </w:rPr>
        <w:t xml:space="preserve"> Образцы, продольная ось которых перпендикулярна к</w:t>
      </w:r>
      <w:r>
        <w:br/>
      </w:r>
      <w:r>
        <w:rPr>
          <w:rFonts w:ascii="Times New Roman"/>
          <w:b/>
          <w:i w:val="false"/>
          <w:color w:val="000000"/>
        </w:rPr>
        <w:t xml:space="preserve">поверхности проката  </w:t>
      </w:r>
    </w:p>
    <w:bookmarkEnd w:id="241"/>
    <w:p>
      <w:pPr>
        <w:spacing w:after="0"/>
        <w:ind w:left="0"/>
        <w:jc w:val="both"/>
      </w:pPr>
      <w:r>
        <w:drawing>
          <wp:inline distT="0" distB="0" distL="0" distR="0">
            <wp:extent cx="4635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6355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55" w:id="242"/>
    <w:p>
      <w:pPr>
        <w:spacing w:after="0"/>
        <w:ind w:left="0"/>
        <w:jc w:val="left"/>
      </w:pPr>
      <w:r>
        <w:rPr>
          <w:rFonts w:ascii="Times New Roman"/>
          <w:b/>
          <w:i w:val="false"/>
          <w:color w:val="000000"/>
        </w:rPr>
        <w:t xml:space="preserve"> Пробы для испытаний  </w:t>
      </w:r>
    </w:p>
    <w:bookmarkEnd w:id="242"/>
    <w:p>
      <w:pPr>
        <w:spacing w:after="0"/>
        <w:ind w:left="0"/>
        <w:jc w:val="both"/>
      </w:pPr>
      <w:r>
        <w:drawing>
          <wp:inline distT="0" distB="0" distL="0" distR="0">
            <wp:extent cx="4546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5466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57" w:id="243"/>
    <w:p>
      <w:pPr>
        <w:spacing w:after="0"/>
        <w:ind w:left="0"/>
        <w:jc w:val="left"/>
      </w:pPr>
      <w:r>
        <w:rPr>
          <w:rFonts w:ascii="Times New Roman"/>
          <w:b/>
          <w:i w:val="false"/>
          <w:color w:val="000000"/>
        </w:rPr>
        <w:t xml:space="preserve"> Образцы для стыкового соединения  </w:t>
      </w:r>
    </w:p>
    <w:bookmarkEnd w:id="243"/>
    <w:p>
      <w:pPr>
        <w:spacing w:after="0"/>
        <w:ind w:left="0"/>
        <w:jc w:val="both"/>
      </w:pPr>
      <w:r>
        <w:drawing>
          <wp:inline distT="0" distB="0" distL="0" distR="0">
            <wp:extent cx="3657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6576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59" w:id="244"/>
    <w:p>
      <w:pPr>
        <w:spacing w:after="0"/>
        <w:ind w:left="0"/>
        <w:jc w:val="left"/>
      </w:pPr>
      <w:r>
        <w:rPr>
          <w:rFonts w:ascii="Times New Roman"/>
          <w:b/>
          <w:i w:val="false"/>
          <w:color w:val="000000"/>
        </w:rPr>
        <w:t xml:space="preserve"> Размеры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p>
            <w:pPr>
              <w:spacing w:after="20"/>
              <w:ind w:left="20"/>
              <w:jc w:val="both"/>
            </w:pPr>
            <w:r>
              <w:rPr>
                <w:rFonts w:ascii="Times New Roman"/>
                <w:b w:val="false"/>
                <w:i w:val="false"/>
                <w:color w:val="000000"/>
                <w:sz w:val="20"/>
              </w:rPr>
              <w:t>
размер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p>
            <w:pPr>
              <w:spacing w:after="20"/>
              <w:ind w:left="20"/>
              <w:jc w:val="both"/>
            </w:pPr>
            <w:r>
              <w:rPr>
                <w:rFonts w:ascii="Times New Roman"/>
                <w:b w:val="false"/>
                <w:i w:val="false"/>
                <w:color w:val="000000"/>
                <w:sz w:val="20"/>
              </w:rPr>
              <w:t>
отклонение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w:t>
            </w:r>
            <w:r>
              <w:rPr>
                <w:rFonts w:ascii="Times New Roman"/>
                <w:b w:val="false"/>
                <w:i/>
                <w:color w:val="000000"/>
                <w:sz w:val="20"/>
              </w:rPr>
              <w:t>L</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Ширина </w:t>
            </w:r>
            <w:r>
              <w:rPr>
                <w:rFonts w:ascii="Times New Roman"/>
                <w:b w:val="false"/>
                <w:i/>
                <w:color w:val="000000"/>
                <w:sz w:val="20"/>
              </w:rPr>
              <w:t>b</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r>
              <w:rPr>
                <w:rFonts w:ascii="Times New Roman"/>
                <w:b w:val="false"/>
                <w:i/>
                <w:color w:val="000000"/>
                <w:sz w:val="20"/>
              </w:rPr>
              <w:t>а</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образца в месте надреза </w:t>
            </w:r>
            <w:r>
              <w:rPr>
                <w:rFonts w:ascii="Times New Roman"/>
                <w:b w:val="false"/>
                <w:i/>
                <w:color w:val="000000"/>
                <w:sz w:val="20"/>
              </w:rPr>
              <w:t>h</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закругления основания надреза образца </w:t>
            </w:r>
            <w:r>
              <w:rPr>
                <w:rFonts w:ascii="Times New Roman"/>
                <w:b w:val="false"/>
                <w:i/>
                <w:color w:val="000000"/>
                <w:sz w:val="20"/>
              </w:rPr>
              <w:t>r</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плоскости симметрии надреза до конца</w:t>
            </w:r>
          </w:p>
          <w:p>
            <w:pPr>
              <w:spacing w:after="20"/>
              <w:ind w:left="20"/>
              <w:jc w:val="both"/>
            </w:pPr>
            <w:r>
              <w:rPr>
                <w:rFonts w:ascii="Times New Roman"/>
                <w:b w:val="false"/>
                <w:i w:val="false"/>
                <w:color w:val="000000"/>
                <w:sz w:val="20"/>
              </w:rPr>
              <w:t xml:space="preserve">
образца </w:t>
            </w:r>
            <w:r>
              <w:rPr>
                <w:rFonts w:ascii="Times New Roman"/>
                <w:b w:val="false"/>
                <w:i/>
                <w:color w:val="000000"/>
                <w:sz w:val="20"/>
              </w:rPr>
              <w:t>L</w:t>
            </w:r>
            <w:r>
              <w:rPr>
                <w:rFonts w:ascii="Times New Roman"/>
                <w:b w:val="false"/>
                <w:i w:val="false"/>
                <w:color w:val="000000"/>
                <w:sz w:val="20"/>
              </w:rPr>
              <w:t>/2,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 плоскостью симметрии надреза и осью образца</w:t>
            </w:r>
          </w:p>
          <w:p>
            <w:pPr>
              <w:spacing w:after="20"/>
              <w:ind w:left="20"/>
              <w:jc w:val="both"/>
            </w:pPr>
            <w:r>
              <w:rPr>
                <w:rFonts w:ascii="Times New Roman"/>
                <w:b w:val="false"/>
                <w:i w:val="false"/>
                <w:color w:val="000000"/>
                <w:sz w:val="20"/>
              </w:rPr>
              <w:t>
Ө,</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61" w:id="245"/>
    <w:p>
      <w:pPr>
        <w:spacing w:after="0"/>
        <w:ind w:left="0"/>
        <w:jc w:val="left"/>
      </w:pPr>
      <w:r>
        <w:rPr>
          <w:rFonts w:ascii="Times New Roman"/>
          <w:b/>
          <w:i w:val="false"/>
          <w:color w:val="000000"/>
        </w:rPr>
        <w:t xml:space="preserve"> Параметр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p>
            <w:pPr>
              <w:spacing w:after="20"/>
              <w:ind w:left="20"/>
              <w:jc w:val="both"/>
            </w:pPr>
            <w:r>
              <w:rPr>
                <w:rFonts w:ascii="Times New Roman"/>
                <w:b w:val="false"/>
                <w:i w:val="false"/>
                <w:color w:val="000000"/>
                <w:sz w:val="20"/>
              </w:rPr>
              <w:t>
размер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p>
            <w:pPr>
              <w:spacing w:after="20"/>
              <w:ind w:left="20"/>
              <w:jc w:val="both"/>
            </w:pPr>
            <w:r>
              <w:rPr>
                <w:rFonts w:ascii="Times New Roman"/>
                <w:b w:val="false"/>
                <w:i w:val="false"/>
                <w:color w:val="000000"/>
                <w:sz w:val="20"/>
              </w:rPr>
              <w:t>
отклонение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w:t>
            </w:r>
            <w:r>
              <w:rPr>
                <w:rFonts w:ascii="Times New Roman"/>
                <w:b w:val="false"/>
                <w:i/>
                <w:color w:val="000000"/>
                <w:sz w:val="20"/>
              </w:rPr>
              <w:t>L</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Ширина </w:t>
            </w:r>
            <w:r>
              <w:rPr>
                <w:rFonts w:ascii="Times New Roman"/>
                <w:b w:val="false"/>
                <w:i/>
                <w:color w:val="000000"/>
                <w:sz w:val="20"/>
              </w:rPr>
              <w:t>b</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r>
              <w:rPr>
                <w:rFonts w:ascii="Times New Roman"/>
                <w:b w:val="false"/>
                <w:i/>
                <w:color w:val="000000"/>
                <w:sz w:val="20"/>
              </w:rPr>
              <w:t>а</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V-образного образца </w:t>
            </w:r>
          </w:p>
          <w:p>
            <w:pPr>
              <w:spacing w:after="20"/>
              <w:ind w:left="2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6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образца в месте надреза </w:t>
            </w:r>
            <w:r>
              <w:rPr>
                <w:rFonts w:ascii="Times New Roman"/>
                <w:b w:val="false"/>
                <w:i/>
                <w:color w:val="000000"/>
                <w:sz w:val="20"/>
              </w:rPr>
              <w:t>h</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закругления основания надреза образца </w:t>
            </w:r>
            <w:r>
              <w:rPr>
                <w:rFonts w:ascii="Times New Roman"/>
                <w:b w:val="false"/>
                <w:i/>
                <w:color w:val="000000"/>
                <w:sz w:val="20"/>
              </w:rPr>
              <w:t>r</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плоскости симметрии надреза до конца</w:t>
            </w:r>
          </w:p>
          <w:p>
            <w:pPr>
              <w:spacing w:after="20"/>
              <w:ind w:left="20"/>
              <w:jc w:val="both"/>
            </w:pPr>
            <w:r>
              <w:rPr>
                <w:rFonts w:ascii="Times New Roman"/>
                <w:b w:val="false"/>
                <w:i w:val="false"/>
                <w:color w:val="000000"/>
                <w:sz w:val="20"/>
              </w:rPr>
              <w:t xml:space="preserve">
образца </w:t>
            </w:r>
            <w:r>
              <w:rPr>
                <w:rFonts w:ascii="Times New Roman"/>
                <w:b w:val="false"/>
                <w:i/>
                <w:color w:val="000000"/>
                <w:sz w:val="20"/>
              </w:rPr>
              <w:t>L</w:t>
            </w:r>
            <w:r>
              <w:rPr>
                <w:rFonts w:ascii="Times New Roman"/>
                <w:b w:val="false"/>
                <w:i w:val="false"/>
                <w:color w:val="000000"/>
                <w:sz w:val="20"/>
              </w:rPr>
              <w:t>/2,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 плоскостью симметрии надреза и осью образца</w:t>
            </w:r>
          </w:p>
          <w:p>
            <w:pPr>
              <w:spacing w:after="20"/>
              <w:ind w:left="20"/>
              <w:jc w:val="both"/>
            </w:pPr>
            <w:r>
              <w:rPr>
                <w:rFonts w:ascii="Times New Roman"/>
                <w:b w:val="false"/>
                <w:i w:val="false"/>
                <w:color w:val="000000"/>
                <w:sz w:val="20"/>
              </w:rPr>
              <w:t>
Ө,</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63" w:id="246"/>
    <w:p>
      <w:pPr>
        <w:spacing w:after="0"/>
        <w:ind w:left="0"/>
        <w:jc w:val="left"/>
      </w:pPr>
      <w:r>
        <w:rPr>
          <w:rFonts w:ascii="Times New Roman"/>
          <w:b/>
          <w:i w:val="false"/>
          <w:color w:val="000000"/>
        </w:rPr>
        <w:t xml:space="preserve"> Параметр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размер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отклонение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w:t>
            </w:r>
            <w:r>
              <w:rPr>
                <w:rFonts w:ascii="Times New Roman"/>
                <w:b w:val="false"/>
                <w:i/>
                <w:color w:val="000000"/>
                <w:sz w:val="20"/>
              </w:rPr>
              <w:t>L</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Ширина </w:t>
            </w:r>
            <w:r>
              <w:rPr>
                <w:rFonts w:ascii="Times New Roman"/>
                <w:b w:val="false"/>
                <w:i/>
                <w:color w:val="000000"/>
                <w:sz w:val="20"/>
              </w:rPr>
              <w:t>b</w:t>
            </w:r>
            <w:r>
              <w:rPr>
                <w:rFonts w:ascii="Times New Roman"/>
                <w:b w:val="false"/>
                <w:i w:val="false"/>
                <w:color w:val="000000"/>
                <w:vertAlign w:val="subscript"/>
              </w:rPr>
              <w:t>0</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образца в месте надреза </w:t>
            </w:r>
            <w:r>
              <w:rPr>
                <w:rFonts w:ascii="Times New Roman"/>
                <w:b w:val="false"/>
                <w:i/>
                <w:color w:val="000000"/>
                <w:sz w:val="20"/>
              </w:rPr>
              <w:t>h</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закругления основания надреза образца </w:t>
            </w:r>
            <w:r>
              <w:rPr>
                <w:rFonts w:ascii="Times New Roman"/>
                <w:b w:val="false"/>
                <w:i/>
                <w:color w:val="000000"/>
                <w:sz w:val="20"/>
              </w:rPr>
              <w:t>r</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плоскости симметрии надреза до конца</w:t>
            </w:r>
          </w:p>
          <w:p>
            <w:pPr>
              <w:spacing w:after="20"/>
              <w:ind w:left="20"/>
              <w:jc w:val="both"/>
            </w:pPr>
            <w:r>
              <w:rPr>
                <w:rFonts w:ascii="Times New Roman"/>
                <w:b w:val="false"/>
                <w:i w:val="false"/>
                <w:color w:val="000000"/>
                <w:sz w:val="20"/>
              </w:rPr>
              <w:t xml:space="preserve">
образца </w:t>
            </w:r>
            <w:r>
              <w:rPr>
                <w:rFonts w:ascii="Times New Roman"/>
                <w:b w:val="false"/>
                <w:i/>
                <w:color w:val="000000"/>
                <w:sz w:val="20"/>
              </w:rPr>
              <w:t>L</w:t>
            </w:r>
            <w:r>
              <w:rPr>
                <w:rFonts w:ascii="Times New Roman"/>
                <w:b w:val="false"/>
                <w:i w:val="false"/>
                <w:color w:val="000000"/>
                <w:sz w:val="20"/>
              </w:rPr>
              <w:t>/2,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 плоскостью симметрии надреза и осью образца</w:t>
            </w:r>
          </w:p>
          <w:p>
            <w:pPr>
              <w:spacing w:after="20"/>
              <w:ind w:left="20"/>
              <w:jc w:val="both"/>
            </w:pPr>
            <w:r>
              <w:rPr>
                <w:rFonts w:ascii="Times New Roman"/>
                <w:b w:val="false"/>
                <w:i w:val="false"/>
                <w:color w:val="000000"/>
                <w:sz w:val="20"/>
              </w:rPr>
              <w:t>
Ө,</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65" w:id="247"/>
    <w:p>
      <w:pPr>
        <w:spacing w:after="0"/>
        <w:ind w:left="0"/>
        <w:jc w:val="left"/>
      </w:pPr>
      <w:r>
        <w:rPr>
          <w:rFonts w:ascii="Times New Roman"/>
          <w:b/>
          <w:i w:val="false"/>
          <w:color w:val="000000"/>
        </w:rPr>
        <w:t xml:space="preserve"> Средние значения работы удара в зависимости от размеров</w:t>
      </w:r>
      <w:r>
        <w:br/>
      </w:r>
      <w:r>
        <w:rPr>
          <w:rFonts w:ascii="Times New Roman"/>
          <w:b/>
          <w:i w:val="false"/>
          <w:color w:val="000000"/>
        </w:rPr>
        <w:t>выбранных для испытаний образцов</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образца,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работы удара, 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10х10х55</w:t>
            </w:r>
          </w:p>
          <w:p>
            <w:pPr>
              <w:spacing w:after="20"/>
              <w:ind w:left="20"/>
              <w:jc w:val="both"/>
            </w:pPr>
            <w:r>
              <w:rPr>
                <w:rFonts w:ascii="Times New Roman"/>
                <w:b w:val="false"/>
                <w:i w:val="false"/>
                <w:color w:val="000000"/>
                <w:sz w:val="20"/>
              </w:rPr>
              <w:t>
10х7,5х55</w:t>
            </w:r>
          </w:p>
          <w:p>
            <w:pPr>
              <w:spacing w:after="20"/>
              <w:ind w:left="20"/>
              <w:jc w:val="both"/>
            </w:pPr>
            <w:r>
              <w:rPr>
                <w:rFonts w:ascii="Times New Roman"/>
                <w:b w:val="false"/>
                <w:i w:val="false"/>
                <w:color w:val="000000"/>
                <w:sz w:val="20"/>
              </w:rPr>
              <w:t>
10х5х55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Е</w:t>
            </w:r>
          </w:p>
          <w:p>
            <w:pPr>
              <w:spacing w:after="20"/>
              <w:ind w:left="20"/>
              <w:jc w:val="both"/>
            </w:pPr>
            <w:r>
              <w:rPr>
                <w:rFonts w:ascii="Times New Roman"/>
                <w:b w:val="false"/>
                <w:i w:val="false"/>
                <w:color w:val="000000"/>
                <w:sz w:val="20"/>
              </w:rPr>
              <w:t>
5/6</w:t>
            </w:r>
            <w:r>
              <w:rPr>
                <w:rFonts w:ascii="Times New Roman"/>
                <w:b w:val="false"/>
                <w:i/>
                <w:color w:val="000000"/>
                <w:sz w:val="20"/>
              </w:rPr>
              <w:t>Е</w:t>
            </w:r>
          </w:p>
          <w:p>
            <w:pPr>
              <w:spacing w:after="20"/>
              <w:ind w:left="20"/>
              <w:jc w:val="both"/>
            </w:pPr>
            <w:r>
              <w:rPr>
                <w:rFonts w:ascii="Times New Roman"/>
                <w:b w:val="false"/>
                <w:i w:val="false"/>
                <w:color w:val="000000"/>
                <w:sz w:val="20"/>
              </w:rPr>
              <w:t>
2/3</w:t>
            </w:r>
            <w:r>
              <w:rPr>
                <w:rFonts w:ascii="Times New Roman"/>
                <w:b w:val="false"/>
                <w:i/>
                <w:color w:val="000000"/>
                <w:sz w:val="20"/>
              </w:rPr>
              <w:t>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67" w:id="248"/>
    <w:p>
      <w:pPr>
        <w:spacing w:after="0"/>
        <w:ind w:left="0"/>
        <w:jc w:val="left"/>
      </w:pPr>
      <w:r>
        <w:rPr>
          <w:rFonts w:ascii="Times New Roman"/>
          <w:b/>
          <w:i w:val="false"/>
          <w:color w:val="000000"/>
        </w:rPr>
        <w:t xml:space="preserve"> Определение ударной вязкости на образцах с U-образным надрезом  </w:t>
      </w:r>
    </w:p>
    <w:bookmarkEnd w:id="248"/>
    <w:p>
      <w:pPr>
        <w:spacing w:after="0"/>
        <w:ind w:left="0"/>
        <w:jc w:val="both"/>
      </w:pPr>
      <w:r>
        <w:drawing>
          <wp:inline distT="0" distB="0" distL="0" distR="0">
            <wp:extent cx="4076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076700" cy="102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69" w:id="249"/>
    <w:p>
      <w:pPr>
        <w:spacing w:after="0"/>
        <w:ind w:left="0"/>
        <w:jc w:val="left"/>
      </w:pPr>
      <w:r>
        <w:rPr>
          <w:rFonts w:ascii="Times New Roman"/>
          <w:b/>
          <w:i w:val="false"/>
          <w:color w:val="000000"/>
        </w:rPr>
        <w:t xml:space="preserve"> Образцы с V-образным надрезами  </w:t>
      </w:r>
    </w:p>
    <w:bookmarkEnd w:id="249"/>
    <w:p>
      <w:pPr>
        <w:spacing w:after="0"/>
        <w:ind w:left="0"/>
        <w:jc w:val="both"/>
      </w:pPr>
      <w:r>
        <w:drawing>
          <wp:inline distT="0" distB="0" distL="0" distR="0">
            <wp:extent cx="4038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038600" cy="120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71" w:id="250"/>
    <w:p>
      <w:pPr>
        <w:spacing w:after="0"/>
        <w:ind w:left="0"/>
        <w:jc w:val="left"/>
      </w:pPr>
      <w:r>
        <w:rPr>
          <w:rFonts w:ascii="Times New Roman"/>
          <w:b/>
          <w:i w:val="false"/>
          <w:color w:val="000000"/>
        </w:rPr>
        <w:t xml:space="preserve"> Образцы с U-образным надрезами  </w:t>
      </w:r>
    </w:p>
    <w:bookmarkEnd w:id="250"/>
    <w:p>
      <w:pPr>
        <w:spacing w:after="0"/>
        <w:ind w:left="0"/>
        <w:jc w:val="both"/>
      </w:pPr>
      <w:r>
        <w:drawing>
          <wp:inline distT="0" distB="0" distL="0" distR="0">
            <wp:extent cx="2654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54300" cy="99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73" w:id="251"/>
    <w:p>
      <w:pPr>
        <w:spacing w:after="0"/>
        <w:ind w:left="0"/>
        <w:jc w:val="left"/>
      </w:pPr>
      <w:r>
        <w:rPr>
          <w:rFonts w:ascii="Times New Roman"/>
          <w:b/>
          <w:i w:val="false"/>
          <w:color w:val="000000"/>
        </w:rPr>
        <w:t xml:space="preserve"> Размеры образца без надреза, мм, для испытания на ударный изгиб  </w:t>
      </w:r>
    </w:p>
    <w:bookmarkEnd w:id="251"/>
    <w:p>
      <w:pPr>
        <w:spacing w:after="0"/>
        <w:ind w:left="0"/>
        <w:jc w:val="both"/>
      </w:pPr>
      <w:r>
        <w:drawing>
          <wp:inline distT="0" distB="0" distL="0" distR="0">
            <wp:extent cx="387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873500" cy="95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75" w:id="252"/>
    <w:p>
      <w:pPr>
        <w:spacing w:after="0"/>
        <w:ind w:left="0"/>
        <w:jc w:val="left"/>
      </w:pPr>
      <w:r>
        <w:rPr>
          <w:rFonts w:ascii="Times New Roman"/>
          <w:b/>
          <w:i w:val="false"/>
          <w:color w:val="000000"/>
        </w:rPr>
        <w:t xml:space="preserve"> Образцы для испытания на изгиб  </w:t>
      </w:r>
    </w:p>
    <w:bookmarkEnd w:id="252"/>
    <w:p>
      <w:pPr>
        <w:spacing w:after="0"/>
        <w:ind w:left="0"/>
        <w:jc w:val="both"/>
      </w:pPr>
      <w:r>
        <w:drawing>
          <wp:inline distT="0" distB="0" distL="0" distR="0">
            <wp:extent cx="3860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8608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77" w:id="253"/>
    <w:p>
      <w:pPr>
        <w:spacing w:after="0"/>
        <w:ind w:left="0"/>
        <w:jc w:val="left"/>
      </w:pPr>
      <w:r>
        <w:rPr>
          <w:rFonts w:ascii="Times New Roman"/>
          <w:b/>
          <w:i w:val="false"/>
          <w:color w:val="000000"/>
        </w:rPr>
        <w:t xml:space="preserve"> Образцы для испытаний на раздачу  </w:t>
      </w:r>
    </w:p>
    <w:bookmarkEnd w:id="253"/>
    <w:p>
      <w:pPr>
        <w:spacing w:after="0"/>
        <w:ind w:left="0"/>
        <w:jc w:val="both"/>
      </w:pPr>
      <w:r>
        <w:drawing>
          <wp:inline distT="0" distB="0" distL="0" distR="0">
            <wp:extent cx="2743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432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79" w:id="254"/>
    <w:p>
      <w:pPr>
        <w:spacing w:after="0"/>
        <w:ind w:left="0"/>
        <w:jc w:val="left"/>
      </w:pPr>
      <w:r>
        <w:rPr>
          <w:rFonts w:ascii="Times New Roman"/>
          <w:b/>
          <w:i w:val="false"/>
          <w:color w:val="000000"/>
        </w:rPr>
        <w:t xml:space="preserve"> Образцы для испытаний на отбортовку  </w:t>
      </w:r>
    </w:p>
    <w:bookmarkEnd w:id="254"/>
    <w:p>
      <w:pPr>
        <w:spacing w:after="0"/>
        <w:ind w:left="0"/>
        <w:jc w:val="both"/>
      </w:pPr>
      <w:r>
        <w:drawing>
          <wp:inline distT="0" distB="0" distL="0" distR="0">
            <wp:extent cx="1879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8796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81" w:id="255"/>
    <w:p>
      <w:pPr>
        <w:spacing w:after="0"/>
        <w:ind w:left="0"/>
        <w:jc w:val="left"/>
      </w:pPr>
      <w:r>
        <w:rPr>
          <w:rFonts w:ascii="Times New Roman"/>
          <w:b/>
          <w:i w:val="false"/>
          <w:color w:val="000000"/>
        </w:rPr>
        <w:t xml:space="preserve"> Испытание на раздачу колец  </w:t>
      </w:r>
    </w:p>
    <w:bookmarkEnd w:id="255"/>
    <w:p>
      <w:pPr>
        <w:spacing w:after="0"/>
        <w:ind w:left="0"/>
        <w:jc w:val="both"/>
      </w:pPr>
      <w:r>
        <w:drawing>
          <wp:inline distT="0" distB="0" distL="0" distR="0">
            <wp:extent cx="3327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27400" cy="577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83" w:id="256"/>
    <w:p>
      <w:pPr>
        <w:spacing w:after="0"/>
        <w:ind w:left="0"/>
        <w:jc w:val="left"/>
      </w:pPr>
      <w:r>
        <w:rPr>
          <w:rFonts w:ascii="Times New Roman"/>
          <w:b/>
          <w:i w:val="false"/>
          <w:color w:val="000000"/>
        </w:rPr>
        <w:t xml:space="preserve"> Образец  </w:t>
      </w:r>
    </w:p>
    <w:bookmarkEnd w:id="256"/>
    <w:p>
      <w:pPr>
        <w:spacing w:after="0"/>
        <w:ind w:left="0"/>
        <w:jc w:val="both"/>
      </w:pPr>
      <w:r>
        <w:drawing>
          <wp:inline distT="0" distB="0" distL="0" distR="0">
            <wp:extent cx="2997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997200" cy="167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85" w:id="257"/>
    <w:p>
      <w:pPr>
        <w:spacing w:after="0"/>
        <w:ind w:left="0"/>
        <w:jc w:val="left"/>
      </w:pPr>
      <w:r>
        <w:rPr>
          <w:rFonts w:ascii="Times New Roman"/>
          <w:b/>
          <w:i w:val="false"/>
          <w:color w:val="000000"/>
        </w:rPr>
        <w:t xml:space="preserve"> Образец для определения прочности стеклопластика  </w:t>
      </w:r>
    </w:p>
    <w:bookmarkEnd w:id="257"/>
    <w:p>
      <w:pPr>
        <w:spacing w:after="0"/>
        <w:ind w:left="0"/>
        <w:jc w:val="both"/>
      </w:pPr>
      <w:r>
        <w:drawing>
          <wp:inline distT="0" distB="0" distL="0" distR="0">
            <wp:extent cx="3200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200400" cy="176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87" w:id="258"/>
    <w:p>
      <w:pPr>
        <w:spacing w:after="0"/>
        <w:ind w:left="0"/>
        <w:jc w:val="left"/>
      </w:pPr>
      <w:r>
        <w:rPr>
          <w:rFonts w:ascii="Times New Roman"/>
          <w:b/>
          <w:i w:val="false"/>
          <w:color w:val="000000"/>
        </w:rPr>
        <w:t xml:space="preserve"> Размеры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89" w:id="259"/>
    <w:p>
      <w:pPr>
        <w:spacing w:after="0"/>
        <w:ind w:left="0"/>
        <w:jc w:val="left"/>
      </w:pPr>
      <w:r>
        <w:rPr>
          <w:rFonts w:ascii="Times New Roman"/>
          <w:b/>
          <w:i w:val="false"/>
          <w:color w:val="000000"/>
        </w:rPr>
        <w:t xml:space="preserve"> Покрытие на образцах прорезается до ткани и отслаивается при</w:t>
      </w:r>
      <w:r>
        <w:br/>
      </w:r>
      <w:r>
        <w:rPr>
          <w:rFonts w:ascii="Times New Roman"/>
          <w:b/>
          <w:i w:val="false"/>
          <w:color w:val="000000"/>
        </w:rPr>
        <w:t xml:space="preserve">помощи ножа на длине 50 мм со стороны косого надреза  </w:t>
      </w:r>
    </w:p>
    <w:bookmarkEnd w:id="259"/>
    <w:p>
      <w:pPr>
        <w:spacing w:after="0"/>
        <w:ind w:left="0"/>
        <w:jc w:val="both"/>
      </w:pPr>
      <w:r>
        <w:drawing>
          <wp:inline distT="0" distB="0" distL="0" distR="0">
            <wp:extent cx="4165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165600" cy="172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91" w:id="260"/>
    <w:p>
      <w:pPr>
        <w:spacing w:after="0"/>
        <w:ind w:left="0"/>
        <w:jc w:val="left"/>
      </w:pPr>
      <w:r>
        <w:rPr>
          <w:rFonts w:ascii="Times New Roman"/>
          <w:b/>
          <w:i w:val="false"/>
          <w:color w:val="000000"/>
        </w:rPr>
        <w:t xml:space="preserve"> Предел текучести стеклопластика при сжатии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vertAlign w:val="subscript"/>
              </w:rPr>
              <w:t>2</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3</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1</w:t>
            </w:r>
            <w:r>
              <w:rPr>
                <w:rFonts w:ascii="Times New Roman"/>
                <w:b w:val="false"/>
                <w:i w:val="false"/>
                <w:color w:val="000000"/>
                <w:sz w:val="20"/>
              </w:rPr>
              <w:t>,мм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2</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93" w:id="261"/>
    <w:p>
      <w:pPr>
        <w:spacing w:after="0"/>
        <w:ind w:left="0"/>
        <w:jc w:val="left"/>
      </w:pPr>
      <w:r>
        <w:rPr>
          <w:rFonts w:ascii="Times New Roman"/>
          <w:b/>
          <w:i w:val="false"/>
          <w:color w:val="000000"/>
        </w:rPr>
        <w:t xml:space="preserve"> Закрепление образцов  </w:t>
      </w:r>
    </w:p>
    <w:bookmarkEnd w:id="261"/>
    <w:p>
      <w:pPr>
        <w:spacing w:after="0"/>
        <w:ind w:left="0"/>
        <w:jc w:val="both"/>
      </w:pPr>
      <w:r>
        <w:drawing>
          <wp:inline distT="0" distB="0" distL="0" distR="0">
            <wp:extent cx="4559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559300" cy="504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зажим; 2 — образец; 3 — эксцентриковый привод;</w:t>
      </w:r>
    </w:p>
    <w:p>
      <w:pPr>
        <w:spacing w:after="0"/>
        <w:ind w:left="0"/>
        <w:jc w:val="both"/>
      </w:pPr>
      <w:r>
        <w:rPr>
          <w:rFonts w:ascii="Times New Roman"/>
          <w:b w:val="false"/>
          <w:i w:val="false"/>
          <w:color w:val="000000"/>
          <w:sz w:val="28"/>
        </w:rPr>
        <w:t>
      4 — боковое перемещение для петли образца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95" w:id="262"/>
    <w:p>
      <w:pPr>
        <w:spacing w:after="0"/>
        <w:ind w:left="0"/>
        <w:jc w:val="left"/>
      </w:pPr>
      <w:r>
        <w:rPr>
          <w:rFonts w:ascii="Times New Roman"/>
          <w:b/>
          <w:i w:val="false"/>
          <w:color w:val="000000"/>
        </w:rPr>
        <w:t xml:space="preserve"> Испытательное устройство  </w:t>
      </w:r>
    </w:p>
    <w:bookmarkEnd w:id="262"/>
    <w:p>
      <w:pPr>
        <w:spacing w:after="0"/>
        <w:ind w:left="0"/>
        <w:jc w:val="both"/>
      </w:pPr>
      <w:r>
        <w:drawing>
          <wp:inline distT="0" distB="0" distL="0" distR="0">
            <wp:extent cx="4419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419600" cy="327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образец; 2 — цилиндрическая камера; 3 — основание с</w:t>
      </w:r>
    </w:p>
    <w:p>
      <w:pPr>
        <w:spacing w:after="0"/>
        <w:ind w:left="0"/>
        <w:jc w:val="both"/>
      </w:pPr>
      <w:r>
        <w:rPr>
          <w:rFonts w:ascii="Times New Roman"/>
          <w:b w:val="false"/>
          <w:i w:val="false"/>
          <w:color w:val="000000"/>
          <w:sz w:val="28"/>
        </w:rPr>
        <w:t>
      отверстием 30 мм; 4 и 8 — барашковые гайки;</w:t>
      </w:r>
    </w:p>
    <w:p>
      <w:pPr>
        <w:spacing w:after="0"/>
        <w:ind w:left="0"/>
        <w:jc w:val="both"/>
      </w:pPr>
      <w:r>
        <w:rPr>
          <w:rFonts w:ascii="Times New Roman"/>
          <w:b w:val="false"/>
          <w:i w:val="false"/>
          <w:color w:val="000000"/>
          <w:sz w:val="28"/>
        </w:rPr>
        <w:t>
      5 и 7 — пальцы с резьбой для прижатия камеры</w:t>
      </w:r>
    </w:p>
    <w:p>
      <w:pPr>
        <w:spacing w:after="0"/>
        <w:ind w:left="0"/>
        <w:jc w:val="both"/>
      </w:pPr>
      <w:r>
        <w:rPr>
          <w:rFonts w:ascii="Times New Roman"/>
          <w:b w:val="false"/>
          <w:i w:val="false"/>
          <w:color w:val="000000"/>
          <w:sz w:val="28"/>
        </w:rPr>
        <w:t>
      барашковыми гайками; б — крышка для жидкости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97" w:id="263"/>
    <w:p>
      <w:pPr>
        <w:spacing w:after="0"/>
        <w:ind w:left="0"/>
        <w:jc w:val="left"/>
      </w:pPr>
      <w:r>
        <w:rPr>
          <w:rFonts w:ascii="Times New Roman"/>
          <w:b/>
          <w:i w:val="false"/>
          <w:color w:val="000000"/>
        </w:rPr>
        <w:t xml:space="preserve"> Образец закрепленный между фланцами испытательной установки  </w:t>
      </w:r>
    </w:p>
    <w:bookmarkEnd w:id="263"/>
    <w:p>
      <w:pPr>
        <w:spacing w:after="0"/>
        <w:ind w:left="0"/>
        <w:jc w:val="both"/>
      </w:pPr>
      <w:r>
        <w:drawing>
          <wp:inline distT="0" distB="0" distL="0" distR="0">
            <wp:extent cx="4038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038600" cy="195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нижняя часть с притоком воздуха;</w:t>
      </w:r>
    </w:p>
    <w:p>
      <w:pPr>
        <w:spacing w:after="0"/>
        <w:ind w:left="0"/>
        <w:jc w:val="both"/>
      </w:pPr>
      <w:r>
        <w:rPr>
          <w:rFonts w:ascii="Times New Roman"/>
          <w:b w:val="false"/>
          <w:i w:val="false"/>
          <w:color w:val="000000"/>
          <w:sz w:val="28"/>
        </w:rPr>
        <w:t>
      2 — верхняя часть для зажима; 3 — образец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499" w:id="264"/>
    <w:p>
      <w:pPr>
        <w:spacing w:after="0"/>
        <w:ind w:left="0"/>
        <w:jc w:val="left"/>
      </w:pPr>
      <w:r>
        <w:rPr>
          <w:rFonts w:ascii="Times New Roman"/>
          <w:b/>
          <w:i w:val="false"/>
          <w:color w:val="000000"/>
        </w:rPr>
        <w:t xml:space="preserve"> Схема испытательной установки  </w:t>
      </w:r>
    </w:p>
    <w:bookmarkEnd w:id="264"/>
    <w:p>
      <w:pPr>
        <w:spacing w:after="0"/>
        <w:ind w:left="0"/>
        <w:jc w:val="both"/>
      </w:pPr>
      <w:r>
        <w:drawing>
          <wp:inline distT="0" distB="0" distL="0" distR="0">
            <wp:extent cx="4203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203700" cy="204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образец; 2 — установочный винт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01" w:id="265"/>
    <w:p>
      <w:pPr>
        <w:spacing w:after="0"/>
        <w:ind w:left="0"/>
        <w:jc w:val="left"/>
      </w:pPr>
      <w:r>
        <w:rPr>
          <w:rFonts w:ascii="Times New Roman"/>
          <w:b/>
          <w:i w:val="false"/>
          <w:color w:val="000000"/>
        </w:rPr>
        <w:t xml:space="preserve"> Схема испытательной установки  </w:t>
      </w:r>
    </w:p>
    <w:bookmarkEnd w:id="265"/>
    <w:p>
      <w:pPr>
        <w:spacing w:after="0"/>
        <w:ind w:left="0"/>
        <w:jc w:val="both"/>
      </w:pPr>
      <w:r>
        <w:drawing>
          <wp:inline distT="0" distB="0" distL="0" distR="0">
            <wp:extent cx="32639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263900" cy="325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03" w:id="266"/>
    <w:p>
      <w:pPr>
        <w:spacing w:after="0"/>
        <w:ind w:left="0"/>
        <w:jc w:val="left"/>
      </w:pPr>
      <w:r>
        <w:rPr>
          <w:rFonts w:ascii="Times New Roman"/>
          <w:b/>
          <w:i w:val="false"/>
          <w:color w:val="000000"/>
        </w:rPr>
        <w:t xml:space="preserve"> Схемы процессов обработки стали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w:t>
            </w:r>
          </w:p>
          <w:p>
            <w:pPr>
              <w:spacing w:after="20"/>
              <w:ind w:left="20"/>
              <w:jc w:val="both"/>
            </w:pPr>
            <w:r>
              <w:rPr>
                <w:rFonts w:ascii="Times New Roman"/>
                <w:b w:val="false"/>
                <w:i w:val="false"/>
                <w:color w:val="000000"/>
                <w:sz w:val="20"/>
              </w:rPr>
              <w:t>
ра стали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виды обработки стали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Рекриста</w:t>
            </w:r>
          </w:p>
          <w:p>
            <w:pPr>
              <w:spacing w:after="20"/>
              <w:ind w:left="20"/>
              <w:jc w:val="both"/>
            </w:pPr>
            <w:r>
              <w:rPr>
                <w:rFonts w:ascii="Times New Roman"/>
                <w:b w:val="false"/>
                <w:i w:val="false"/>
                <w:color w:val="000000"/>
                <w:sz w:val="20"/>
              </w:rPr>
              <w:t>
изован-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аустенит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сляба</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нормализа-</w:t>
            </w:r>
          </w:p>
          <w:p>
            <w:pPr>
              <w:spacing w:after="20"/>
              <w:ind w:left="20"/>
              <w:jc w:val="both"/>
            </w:pPr>
            <w:r>
              <w:rPr>
                <w:rFonts w:ascii="Times New Roman"/>
                <w:b w:val="false"/>
                <w:i w:val="false"/>
                <w:color w:val="000000"/>
                <w:sz w:val="20"/>
              </w:rPr>
              <w:t>
ции или</w:t>
            </w:r>
          </w:p>
          <w:p>
            <w:pPr>
              <w:spacing w:after="20"/>
              <w:ind w:left="20"/>
              <w:jc w:val="both"/>
            </w:pPr>
            <w:r>
              <w:rPr>
                <w:rFonts w:ascii="Times New Roman"/>
                <w:b w:val="false"/>
                <w:i w:val="false"/>
                <w:color w:val="000000"/>
                <w:sz w:val="20"/>
              </w:rPr>
              <w:t>
закалки</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r3</w:t>
            </w:r>
            <w:r>
              <w:rPr>
                <w:rFonts w:ascii="Times New Roman"/>
                <w:b w:val="false"/>
                <w:i w:val="false"/>
                <w:color w:val="000000"/>
                <w:sz w:val="20"/>
              </w:rPr>
              <w:t xml:space="preserve"> или А</w:t>
            </w:r>
            <w:r>
              <w:rPr>
                <w:rFonts w:ascii="Times New Roman"/>
                <w:b w:val="false"/>
                <w:i w:val="false"/>
                <w:color w:val="000000"/>
                <w:vertAlign w:val="subscript"/>
              </w:rPr>
              <w:t>С3</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r1</w:t>
            </w:r>
            <w:r>
              <w:rPr>
                <w:rFonts w:ascii="Times New Roman"/>
                <w:b w:val="false"/>
                <w:i w:val="false"/>
                <w:color w:val="000000"/>
                <w:sz w:val="20"/>
              </w:rPr>
              <w:t xml:space="preserve"> или А</w:t>
            </w:r>
            <w:r>
              <w:rPr>
                <w:rFonts w:ascii="Times New Roman"/>
                <w:b w:val="false"/>
                <w:i w:val="false"/>
                <w:color w:val="000000"/>
                <w:vertAlign w:val="subscript"/>
              </w:rPr>
              <w:t>С1</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отпуска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95300" cy="40005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23900" cy="4013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60400" cy="4013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838200" cy="4038600"/>
                          </a:xfrm>
                          <a:prstGeom prst="rect">
                            <a:avLst/>
                          </a:prstGeom>
                        </pic:spPr>
                      </pic:pic>
                    </a:graphicData>
                  </a:graphic>
                </wp:inline>
              </w:drawing>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870200" cy="400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рекрис-</w:t>
            </w:r>
          </w:p>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лизован-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аустенит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w:t>
            </w:r>
          </w:p>
          <w:p>
            <w:pPr>
              <w:spacing w:after="20"/>
              <w:ind w:left="20"/>
              <w:jc w:val="both"/>
            </w:pPr>
            <w:r>
              <w:rPr>
                <w:rFonts w:ascii="Times New Roman"/>
                <w:b w:val="false"/>
                <w:i w:val="false"/>
                <w:color w:val="000000"/>
                <w:sz w:val="20"/>
              </w:rPr>
              <w:t>
+ феррит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w:t>
            </w:r>
          </w:p>
          <w:p>
            <w:pPr>
              <w:spacing w:after="20"/>
              <w:ind w:left="20"/>
              <w:jc w:val="both"/>
            </w:pPr>
            <w:r>
              <w:rPr>
                <w:rFonts w:ascii="Times New Roman"/>
                <w:b w:val="false"/>
                <w:i w:val="false"/>
                <w:color w:val="000000"/>
                <w:sz w:val="20"/>
              </w:rPr>
              <w:t>
+ перлит</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феррит +</w:t>
            </w:r>
          </w:p>
          <w:p>
            <w:pPr>
              <w:spacing w:after="20"/>
              <w:ind w:left="20"/>
              <w:jc w:val="both"/>
            </w:pPr>
            <w:r>
              <w:rPr>
                <w:rFonts w:ascii="Times New Roman"/>
                <w:b w:val="false"/>
                <w:i w:val="false"/>
                <w:color w:val="000000"/>
                <w:sz w:val="20"/>
              </w:rPr>
              <w:t>
бейнит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AR — процесс прокатки, соответствующий получению стали в горячекатаном состоянии</w:t>
            </w:r>
          </w:p>
          <w:p>
            <w:pPr>
              <w:spacing w:after="20"/>
              <w:ind w:left="20"/>
              <w:jc w:val="both"/>
            </w:pPr>
            <w:r>
              <w:rPr>
                <w:rFonts w:ascii="Times New Roman"/>
                <w:b w:val="false"/>
                <w:i w:val="false"/>
                <w:color w:val="000000"/>
                <w:sz w:val="20"/>
              </w:rPr>
              <w:t>
(As Rolled);</w:t>
            </w:r>
          </w:p>
          <w:p>
            <w:pPr>
              <w:spacing w:after="20"/>
              <w:ind w:left="20"/>
              <w:jc w:val="both"/>
            </w:pPr>
            <w:r>
              <w:rPr>
                <w:rFonts w:ascii="Times New Roman"/>
                <w:b w:val="false"/>
                <w:i w:val="false"/>
                <w:color w:val="000000"/>
                <w:sz w:val="20"/>
              </w:rPr>
              <w:t>
N — нормализация (Normalizing);</w:t>
            </w:r>
          </w:p>
          <w:p>
            <w:pPr>
              <w:spacing w:after="20"/>
              <w:ind w:left="20"/>
              <w:jc w:val="both"/>
            </w:pPr>
            <w:r>
              <w:rPr>
                <w:rFonts w:ascii="Times New Roman"/>
                <w:b w:val="false"/>
                <w:i w:val="false"/>
                <w:color w:val="000000"/>
                <w:sz w:val="20"/>
              </w:rPr>
              <w:t>
CR(NR) — контролируемая прокатка (Controlled Rolling (Normalizing Rolling);</w:t>
            </w:r>
          </w:p>
          <w:p>
            <w:pPr>
              <w:spacing w:after="20"/>
              <w:ind w:left="20"/>
              <w:jc w:val="both"/>
            </w:pPr>
            <w:r>
              <w:rPr>
                <w:rFonts w:ascii="Times New Roman"/>
                <w:b w:val="false"/>
                <w:i w:val="false"/>
                <w:color w:val="000000"/>
                <w:sz w:val="20"/>
              </w:rPr>
              <w:t>
QT — закалка и отпуск (Quenching and Tempering);</w:t>
            </w:r>
          </w:p>
          <w:p>
            <w:pPr>
              <w:spacing w:after="20"/>
              <w:ind w:left="20"/>
              <w:jc w:val="both"/>
            </w:pPr>
            <w:r>
              <w:rPr>
                <w:rFonts w:ascii="Times New Roman"/>
                <w:b w:val="false"/>
                <w:i w:val="false"/>
                <w:color w:val="000000"/>
                <w:sz w:val="20"/>
              </w:rPr>
              <w:t>
TM — термомеханическая обработка (термомеханическая контролируемая прокатка)</w:t>
            </w:r>
          </w:p>
          <w:p>
            <w:pPr>
              <w:spacing w:after="20"/>
              <w:ind w:left="20"/>
              <w:jc w:val="both"/>
            </w:pPr>
            <w:r>
              <w:rPr>
                <w:rFonts w:ascii="Times New Roman"/>
                <w:b w:val="false"/>
                <w:i w:val="false"/>
                <w:color w:val="000000"/>
                <w:sz w:val="20"/>
              </w:rPr>
              <w:t>
(Thermo-Mechanical Rolling (Thermo-Mechanical Controlled Process);</w:t>
            </w:r>
          </w:p>
          <w:p>
            <w:pPr>
              <w:spacing w:after="20"/>
              <w:ind w:left="20"/>
              <w:jc w:val="both"/>
            </w:pPr>
            <w:r>
              <w:rPr>
                <w:rFonts w:ascii="Times New Roman"/>
                <w:b w:val="false"/>
                <w:i w:val="false"/>
                <w:color w:val="000000"/>
                <w:sz w:val="20"/>
              </w:rPr>
              <w:t>
R — деформация;</w:t>
            </w:r>
          </w:p>
          <w:p>
            <w:pPr>
              <w:spacing w:after="20"/>
              <w:ind w:left="20"/>
              <w:jc w:val="both"/>
            </w:pPr>
            <w:r>
              <w:rPr>
                <w:rFonts w:ascii="Times New Roman"/>
                <w:b w:val="false"/>
                <w:i w:val="false"/>
                <w:color w:val="000000"/>
                <w:sz w:val="20"/>
              </w:rPr>
              <w:t>
(*) — температура двухфазной области аустенита и феррита;АсС — ускоренное охлаждение</w:t>
            </w:r>
          </w:p>
          <w:p>
            <w:pPr>
              <w:spacing w:after="20"/>
              <w:ind w:left="20"/>
              <w:jc w:val="both"/>
            </w:pPr>
            <w:r>
              <w:rPr>
                <w:rFonts w:ascii="Times New Roman"/>
                <w:b w:val="false"/>
                <w:i w:val="false"/>
                <w:color w:val="000000"/>
                <w:sz w:val="20"/>
              </w:rPr>
              <w:t>
(Accelerated Cooling).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05" w:id="267"/>
    <w:p>
      <w:pPr>
        <w:spacing w:after="0"/>
        <w:ind w:left="0"/>
        <w:jc w:val="left"/>
      </w:pPr>
      <w:r>
        <w:rPr>
          <w:rFonts w:ascii="Times New Roman"/>
          <w:b/>
          <w:i w:val="false"/>
          <w:color w:val="000000"/>
        </w:rPr>
        <w:t xml:space="preserve"> Химический состав и механические свойства судостроительной</w:t>
      </w:r>
      <w:r>
        <w:br/>
      </w:r>
      <w:r>
        <w:rPr>
          <w:rFonts w:ascii="Times New Roman"/>
          <w:b/>
          <w:i w:val="false"/>
          <w:color w:val="000000"/>
        </w:rPr>
        <w:t>стали нормальной прочности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Раскисление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спокойная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 или</w:t>
            </w:r>
          </w:p>
          <w:p>
            <w:pPr>
              <w:spacing w:after="20"/>
              <w:ind w:left="20"/>
              <w:jc w:val="both"/>
            </w:pPr>
            <w:r>
              <w:rPr>
                <w:rFonts w:ascii="Times New Roman"/>
                <w:b w:val="false"/>
                <w:i w:val="false"/>
                <w:color w:val="000000"/>
                <w:sz w:val="20"/>
              </w:rPr>
              <w:t>
полуспокойная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мелко-</w:t>
            </w:r>
          </w:p>
          <w:p>
            <w:pPr>
              <w:spacing w:after="20"/>
              <w:ind w:left="20"/>
              <w:jc w:val="both"/>
            </w:pPr>
            <w:r>
              <w:rPr>
                <w:rFonts w:ascii="Times New Roman"/>
                <w:b w:val="false"/>
                <w:i w:val="false"/>
                <w:color w:val="000000"/>
                <w:sz w:val="20"/>
              </w:rPr>
              <w:t>
зернистая,</w:t>
            </w:r>
          </w:p>
          <w:p>
            <w:pPr>
              <w:spacing w:after="20"/>
              <w:ind w:left="20"/>
              <w:jc w:val="both"/>
            </w:pPr>
            <w:r>
              <w:rPr>
                <w:rFonts w:ascii="Times New Roman"/>
                <w:b w:val="false"/>
                <w:i w:val="false"/>
                <w:color w:val="000000"/>
                <w:sz w:val="20"/>
              </w:rPr>
              <w:t>
обработан-</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алюминием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3.2.4-1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(ковшовая</w:t>
            </w:r>
          </w:p>
          <w:p>
            <w:pPr>
              <w:spacing w:after="20"/>
              <w:ind w:left="20"/>
              <w:jc w:val="both"/>
            </w:pPr>
            <w:r>
              <w:rPr>
                <w:rFonts w:ascii="Times New Roman"/>
                <w:b w:val="false"/>
                <w:i w:val="false"/>
                <w:color w:val="000000"/>
                <w:sz w:val="20"/>
              </w:rPr>
              <w:t>
проба),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w:t>
            </w:r>
            <w:r>
              <w:rPr>
                <w:rFonts w:ascii="Times New Roman"/>
                <w:b w:val="false"/>
                <w:i w:val="false"/>
                <w:color w:val="000000"/>
                <w:vertAlign w:val="subscript"/>
              </w:rPr>
              <w:t>ах</w:t>
            </w:r>
          </w:p>
          <w:p>
            <w:pPr>
              <w:spacing w:after="20"/>
              <w:ind w:left="20"/>
              <w:jc w:val="both"/>
            </w:pPr>
            <w:r>
              <w:rPr>
                <w:rFonts w:ascii="Times New Roman"/>
                <w:b w:val="false"/>
                <w:i w:val="false"/>
                <w:color w:val="000000"/>
                <w:sz w:val="20"/>
              </w:rPr>
              <w:t xml:space="preserve">
Mn </w:t>
            </w:r>
            <w:r>
              <w:rPr>
                <w:rFonts w:ascii="Times New Roman"/>
                <w:b w:val="false"/>
                <w:i w:val="false"/>
                <w:color w:val="000000"/>
                <w:vertAlign w:val="subscript"/>
              </w:rPr>
              <w:t>min</w:t>
            </w:r>
          </w:p>
          <w:p>
            <w:pPr>
              <w:spacing w:after="20"/>
              <w:ind w:left="20"/>
              <w:jc w:val="both"/>
            </w:pPr>
            <w:r>
              <w:rPr>
                <w:rFonts w:ascii="Times New Roman"/>
                <w:b w:val="false"/>
                <w:i w:val="false"/>
                <w:color w:val="000000"/>
                <w:sz w:val="20"/>
              </w:rPr>
              <w:t xml:space="preserve">
Si </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m</w:t>
            </w:r>
            <w:r>
              <w:rPr>
                <w:rFonts w:ascii="Times New Roman"/>
                <w:b w:val="false"/>
                <w:i w:val="false"/>
                <w:color w:val="000000"/>
                <w:vertAlign w:val="subscript"/>
              </w:rPr>
              <w:t>ах</w:t>
            </w:r>
          </w:p>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 xml:space="preserve"> min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2,5 х С</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0,015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свойства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xml:space="preserve">
сопротивление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e</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520</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22</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на ударный</w:t>
            </w:r>
          </w:p>
          <w:p>
            <w:pPr>
              <w:spacing w:after="20"/>
              <w:ind w:left="20"/>
              <w:jc w:val="both"/>
            </w:pPr>
            <w:r>
              <w:rPr>
                <w:rFonts w:ascii="Times New Roman"/>
                <w:b w:val="false"/>
                <w:i w:val="false"/>
                <w:color w:val="000000"/>
                <w:sz w:val="20"/>
              </w:rPr>
              <w:t>
изгиб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испытания,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листа, </w:t>
            </w:r>
            <w:r>
              <w:rPr>
                <w:rFonts w:ascii="Times New Roman"/>
                <w:b w:val="false"/>
                <w:i/>
                <w:color w:val="000000"/>
                <w:sz w:val="20"/>
              </w:rPr>
              <w:t>t</w:t>
            </w: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p>
            <w:pPr>
              <w:spacing w:after="20"/>
              <w:ind w:left="20"/>
              <w:jc w:val="both"/>
            </w:pPr>
            <w:r>
              <w:rPr>
                <w:rFonts w:ascii="Times New Roman"/>
                <w:b w:val="false"/>
                <w:i w:val="false"/>
                <w:color w:val="000000"/>
                <w:sz w:val="20"/>
              </w:rPr>
              <w:t>
&lt;100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p>
            <w:pPr>
              <w:spacing w:after="20"/>
              <w:ind w:left="20"/>
              <w:jc w:val="both"/>
            </w:pPr>
            <w:r>
              <w:rPr>
                <w:rFonts w:ascii="Times New Roman"/>
                <w:b w:val="false"/>
                <w:i w:val="false"/>
                <w:color w:val="000000"/>
                <w:sz w:val="20"/>
              </w:rPr>
              <w:t>
&lt;100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p>
            <w:pPr>
              <w:spacing w:after="20"/>
              <w:ind w:left="20"/>
              <w:jc w:val="both"/>
            </w:pPr>
            <w:r>
              <w:rPr>
                <w:rFonts w:ascii="Times New Roman"/>
                <w:b w:val="false"/>
                <w:i w:val="false"/>
                <w:color w:val="000000"/>
                <w:sz w:val="20"/>
              </w:rPr>
              <w:t>
&lt;100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p>
            <w:pPr>
              <w:spacing w:after="20"/>
              <w:ind w:left="20"/>
              <w:jc w:val="both"/>
            </w:pPr>
            <w:r>
              <w:rPr>
                <w:rFonts w:ascii="Times New Roman"/>
                <w:b w:val="false"/>
                <w:i w:val="false"/>
                <w:color w:val="000000"/>
                <w:sz w:val="20"/>
              </w:rPr>
              <w:t>
&lt;100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Дж, min,</w:t>
            </w:r>
          </w:p>
          <w:p>
            <w:pPr>
              <w:spacing w:after="20"/>
              <w:ind w:left="20"/>
              <w:jc w:val="both"/>
            </w:pPr>
            <w:r>
              <w:rPr>
                <w:rFonts w:ascii="Times New Roman"/>
                <w:b w:val="false"/>
                <w:i w:val="false"/>
                <w:color w:val="000000"/>
                <w:sz w:val="20"/>
              </w:rPr>
              <w:t>
для продольных</w:t>
            </w:r>
          </w:p>
          <w:p>
            <w:pPr>
              <w:spacing w:after="20"/>
              <w:ind w:left="20"/>
              <w:jc w:val="both"/>
            </w:pPr>
            <w:r>
              <w:rPr>
                <w:rFonts w:ascii="Times New Roman"/>
                <w:b w:val="false"/>
                <w:i w:val="false"/>
                <w:color w:val="000000"/>
                <w:sz w:val="20"/>
              </w:rPr>
              <w:t xml:space="preserve">
образцов, </w:t>
            </w:r>
            <w:r>
              <w:rPr>
                <w:rFonts w:ascii="Times New Roman"/>
                <w:b w:val="false"/>
                <w:i/>
                <w:color w:val="000000"/>
                <w:sz w:val="20"/>
              </w:rPr>
              <w:t>KV</w:t>
            </w:r>
            <w:r>
              <w:rPr>
                <w:rFonts w:ascii="Times New Roman"/>
                <w:b w:val="false"/>
                <w:i w:val="false"/>
                <w:color w:val="000000"/>
                <w:vertAlign w:val="subscript"/>
              </w:rPr>
              <w: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Дж, min,</w:t>
            </w:r>
          </w:p>
          <w:p>
            <w:pPr>
              <w:spacing w:after="20"/>
              <w:ind w:left="20"/>
              <w:jc w:val="both"/>
            </w:pPr>
            <w:r>
              <w:rPr>
                <w:rFonts w:ascii="Times New Roman"/>
                <w:b w:val="false"/>
                <w:i w:val="false"/>
                <w:color w:val="000000"/>
                <w:sz w:val="20"/>
              </w:rPr>
              <w:t>
для поперечных</w:t>
            </w:r>
          </w:p>
          <w:p>
            <w:pPr>
              <w:spacing w:after="20"/>
              <w:ind w:left="20"/>
              <w:jc w:val="both"/>
            </w:pPr>
            <w:r>
              <w:rPr>
                <w:rFonts w:ascii="Times New Roman"/>
                <w:b w:val="false"/>
                <w:i w:val="false"/>
                <w:color w:val="000000"/>
                <w:sz w:val="20"/>
              </w:rPr>
              <w:t xml:space="preserve">
образцов, </w:t>
            </w:r>
            <w:r>
              <w:rPr>
                <w:rFonts w:ascii="Times New Roman"/>
                <w:b w:val="false"/>
                <w:i/>
                <w:color w:val="000000"/>
                <w:sz w:val="20"/>
              </w:rPr>
              <w:t>KV</w:t>
            </w:r>
            <w:r>
              <w:rPr>
                <w:rFonts w:ascii="Times New Roman"/>
                <w:b w:val="false"/>
                <w:i w:val="false"/>
                <w:color w:val="000000"/>
                <w:vertAlign w:val="subscript"/>
              </w:rPr>
              <w: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профильной стали категории А при толщине до 12,5 мм включительно, может</w:t>
            </w:r>
          </w:p>
          <w:p>
            <w:pPr>
              <w:spacing w:after="20"/>
              <w:ind w:left="20"/>
              <w:jc w:val="both"/>
            </w:pPr>
            <w:r>
              <w:rPr>
                <w:rFonts w:ascii="Times New Roman"/>
                <w:b w:val="false"/>
                <w:i w:val="false"/>
                <w:color w:val="000000"/>
                <w:sz w:val="20"/>
              </w:rPr>
              <w:t>
применяться кипящая сталь.</w:t>
            </w:r>
          </w:p>
          <w:p>
            <w:pPr>
              <w:spacing w:after="20"/>
              <w:ind w:left="20"/>
              <w:jc w:val="both"/>
            </w:pPr>
            <w:r>
              <w:rPr>
                <w:rFonts w:ascii="Times New Roman"/>
                <w:b w:val="false"/>
                <w:i w:val="false"/>
                <w:color w:val="000000"/>
                <w:sz w:val="20"/>
              </w:rPr>
              <w:t>
2. Для профильной стали категории А содержание углерода допускается до 0,23 %.</w:t>
            </w:r>
          </w:p>
          <w:p>
            <w:pPr>
              <w:spacing w:after="20"/>
              <w:ind w:left="20"/>
              <w:jc w:val="both"/>
            </w:pPr>
            <w:r>
              <w:rPr>
                <w:rFonts w:ascii="Times New Roman"/>
                <w:b w:val="false"/>
                <w:i w:val="false"/>
                <w:color w:val="000000"/>
                <w:sz w:val="20"/>
              </w:rPr>
              <w:t>
3. Для профильной стали категории А всех толщин по согласованию с Регистром судоходства</w:t>
            </w:r>
          </w:p>
          <w:p>
            <w:pPr>
              <w:spacing w:after="20"/>
              <w:ind w:left="20"/>
              <w:jc w:val="both"/>
            </w:pPr>
            <w:r>
              <w:rPr>
                <w:rFonts w:ascii="Times New Roman"/>
                <w:b w:val="false"/>
                <w:i w:val="false"/>
                <w:color w:val="000000"/>
                <w:sz w:val="20"/>
              </w:rPr>
              <w:t>
верхний предел временного сопротивления может быть повышен.</w:t>
            </w:r>
          </w:p>
          <w:p>
            <w:pPr>
              <w:spacing w:after="20"/>
              <w:ind w:left="20"/>
              <w:jc w:val="both"/>
            </w:pPr>
            <w:r>
              <w:rPr>
                <w:rFonts w:ascii="Times New Roman"/>
                <w:b w:val="false"/>
                <w:i w:val="false"/>
                <w:color w:val="000000"/>
                <w:sz w:val="20"/>
              </w:rPr>
              <w:t xml:space="preserve">
4. Предполагается, что сталь категории А обеспечивает работу удара </w:t>
            </w:r>
            <w:r>
              <w:rPr>
                <w:rFonts w:ascii="Times New Roman"/>
                <w:b w:val="false"/>
                <w:i/>
                <w:color w:val="000000"/>
                <w:sz w:val="20"/>
              </w:rPr>
              <w:t>KV</w:t>
            </w:r>
            <w:r>
              <w:rPr>
                <w:rFonts w:ascii="Times New Roman"/>
                <w:b w:val="false"/>
                <w:i w:val="false"/>
                <w:color w:val="000000"/>
                <w:vertAlign w:val="superscript"/>
              </w:rPr>
              <w:t>+</w:t>
            </w:r>
            <w:r>
              <w:rPr>
                <w:rFonts w:ascii="Times New Roman"/>
                <w:b w:val="false"/>
                <w:i w:val="false"/>
                <w:color w:val="000000"/>
                <w:vertAlign w:val="superscript"/>
              </w:rPr>
              <w:t xml:space="preserve">20 </w:t>
            </w:r>
            <w:r>
              <w:rPr>
                <w:rFonts w:ascii="Times New Roman"/>
                <w:b w:val="false"/>
                <w:i w:val="false"/>
                <w:color w:val="000000"/>
                <w:sz w:val="20"/>
                <w:u w:val="single"/>
              </w:rPr>
              <w:t>&gt;</w:t>
            </w:r>
            <w:r>
              <w:rPr>
                <w:rFonts w:ascii="Times New Roman"/>
                <w:b w:val="false"/>
                <w:i w:val="false"/>
                <w:color w:val="000000"/>
                <w:sz w:val="20"/>
              </w:rPr>
              <w:t xml:space="preserve"> 27 Дж.</w:t>
            </w:r>
          </w:p>
          <w:p>
            <w:pPr>
              <w:spacing w:after="20"/>
              <w:ind w:left="20"/>
              <w:jc w:val="both"/>
            </w:pPr>
            <w:r>
              <w:rPr>
                <w:rFonts w:ascii="Times New Roman"/>
                <w:b w:val="false"/>
                <w:i w:val="false"/>
                <w:color w:val="000000"/>
                <w:sz w:val="20"/>
              </w:rPr>
              <w:t>
5. По согласованию с Регистром судоходства содержание марганца в стали категории В,</w:t>
            </w:r>
          </w:p>
          <w:p>
            <w:pPr>
              <w:spacing w:after="20"/>
              <w:ind w:left="20"/>
              <w:jc w:val="both"/>
            </w:pPr>
            <w:r>
              <w:rPr>
                <w:rFonts w:ascii="Times New Roman"/>
                <w:b w:val="false"/>
                <w:i w:val="false"/>
                <w:color w:val="000000"/>
                <w:sz w:val="20"/>
              </w:rPr>
              <w:t>
подвергаемой испытанию на ударный изгиб, может быть снижено до 0,60 %.</w:t>
            </w:r>
          </w:p>
          <w:p>
            <w:pPr>
              <w:spacing w:after="20"/>
              <w:ind w:left="20"/>
              <w:jc w:val="both"/>
            </w:pPr>
            <w:r>
              <w:rPr>
                <w:rFonts w:ascii="Times New Roman"/>
                <w:b w:val="false"/>
                <w:i w:val="false"/>
                <w:color w:val="000000"/>
                <w:sz w:val="20"/>
              </w:rPr>
              <w:t>
6. Сталь категории D толщиной более 25 мм должна быть спокойной, мелкозернистой и содержать</w:t>
            </w:r>
          </w:p>
          <w:p>
            <w:pPr>
              <w:spacing w:after="20"/>
              <w:ind w:left="20"/>
              <w:jc w:val="both"/>
            </w:pPr>
            <w:r>
              <w:rPr>
                <w:rFonts w:ascii="Times New Roman"/>
                <w:b w:val="false"/>
                <w:i w:val="false"/>
                <w:color w:val="000000"/>
                <w:sz w:val="20"/>
              </w:rPr>
              <w:t xml:space="preserve">
А1 </w:t>
            </w:r>
            <w:r>
              <w:rPr>
                <w:rFonts w:ascii="Times New Roman"/>
                <w:b w:val="false"/>
                <w:i w:val="false"/>
                <w:color w:val="000000"/>
                <w:sz w:val="20"/>
                <w:u w:val="single"/>
              </w:rPr>
              <w:t>&gt;</w:t>
            </w:r>
            <w:r>
              <w:rPr>
                <w:rFonts w:ascii="Times New Roman"/>
                <w:b w:val="false"/>
                <w:i w:val="false"/>
                <w:color w:val="000000"/>
                <w:sz w:val="20"/>
              </w:rPr>
              <w:t xml:space="preserve"> 0,015 %.</w:t>
            </w:r>
          </w:p>
          <w:p>
            <w:pPr>
              <w:spacing w:after="20"/>
              <w:ind w:left="20"/>
              <w:jc w:val="both"/>
            </w:pPr>
            <w:r>
              <w:rPr>
                <w:rFonts w:ascii="Times New Roman"/>
                <w:b w:val="false"/>
                <w:i w:val="false"/>
                <w:color w:val="000000"/>
                <w:sz w:val="20"/>
              </w:rPr>
              <w:t>
7. При испытаниях на растяжение стандартных образцов полной толщины с расчетной длиной 200</w:t>
            </w:r>
          </w:p>
          <w:p>
            <w:pPr>
              <w:spacing w:after="20"/>
              <w:ind w:left="20"/>
              <w:jc w:val="both"/>
            </w:pPr>
            <w:r>
              <w:rPr>
                <w:rFonts w:ascii="Times New Roman"/>
                <w:b w:val="false"/>
                <w:i w:val="false"/>
                <w:color w:val="000000"/>
                <w:sz w:val="20"/>
              </w:rPr>
              <w:t>
мм минимальное относительное удлинение должно отвечать следующим значениям: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мм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t</w:t>
            </w:r>
          </w:p>
          <w:p>
            <w:pPr>
              <w:spacing w:after="20"/>
              <w:ind w:left="20"/>
              <w:jc w:val="both"/>
            </w:pPr>
            <w:r>
              <w:rPr>
                <w:rFonts w:ascii="Times New Roman"/>
                <w:b w:val="false"/>
                <w:i w:val="false"/>
                <w:color w:val="000000"/>
                <w:sz w:val="20"/>
              </w:rPr>
              <w:t>
&lt;15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w:t>
            </w:r>
            <w:r>
              <w:rPr>
                <w:rFonts w:ascii="Times New Roman"/>
                <w:b w:val="false"/>
                <w:i/>
                <w:color w:val="000000"/>
                <w:sz w:val="20"/>
              </w:rPr>
              <w:t>t</w:t>
            </w:r>
          </w:p>
          <w:p>
            <w:pPr>
              <w:spacing w:after="20"/>
              <w:ind w:left="20"/>
              <w:jc w:val="both"/>
            </w:pPr>
            <w:r>
              <w:rPr>
                <w:rFonts w:ascii="Times New Roman"/>
                <w:b w:val="false"/>
                <w:i w:val="false"/>
                <w:color w:val="000000"/>
                <w:sz w:val="20"/>
              </w:rPr>
              <w:t>
&lt;25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удлинение,</w:t>
            </w:r>
          </w:p>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07" w:id="268"/>
    <w:p>
      <w:pPr>
        <w:spacing w:after="0"/>
        <w:ind w:left="0"/>
        <w:jc w:val="left"/>
      </w:pPr>
      <w:r>
        <w:rPr>
          <w:rFonts w:ascii="Times New Roman"/>
          <w:b/>
          <w:i w:val="false"/>
          <w:color w:val="000000"/>
        </w:rPr>
        <w:t xml:space="preserve"> Химический состав и механические свойства судостроительной</w:t>
      </w:r>
      <w:r>
        <w:br/>
      </w:r>
      <w:r>
        <w:rPr>
          <w:rFonts w:ascii="Times New Roman"/>
          <w:b/>
          <w:i w:val="false"/>
          <w:color w:val="000000"/>
        </w:rPr>
        <w:t>стали повышенной прочности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Раскисление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(ковшо-</w:t>
            </w:r>
          </w:p>
          <w:p>
            <w:pPr>
              <w:spacing w:after="20"/>
              <w:ind w:left="20"/>
              <w:jc w:val="both"/>
            </w:pPr>
            <w:r>
              <w:rPr>
                <w:rFonts w:ascii="Times New Roman"/>
                <w:b w:val="false"/>
                <w:i w:val="false"/>
                <w:color w:val="000000"/>
                <w:sz w:val="20"/>
              </w:rPr>
              <w:t>
вая</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Мn</w:t>
            </w:r>
          </w:p>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maх</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Ni</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Мо</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min</w:t>
            </w:r>
          </w:p>
          <w:p>
            <w:pPr>
              <w:spacing w:after="20"/>
              <w:ind w:left="20"/>
              <w:jc w:val="both"/>
            </w:pPr>
            <w:r>
              <w:rPr>
                <w:rFonts w:ascii="Times New Roman"/>
                <w:b w:val="false"/>
                <w:i w:val="false"/>
                <w:color w:val="000000"/>
                <w:sz w:val="20"/>
              </w:rPr>
              <w:t>
Nb</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Ti</w:t>
            </w:r>
            <w:r>
              <w:rPr>
                <w:rFonts w:ascii="Times New Roman"/>
                <w:b w:val="false"/>
                <w:i w:val="false"/>
                <w:color w:val="000000"/>
                <w:vertAlign w:val="subscript"/>
              </w:rPr>
              <w:t>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0,9 — 1,6</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0,02 — 0,05</w:t>
            </w:r>
          </w:p>
          <w:p>
            <w:pPr>
              <w:spacing w:after="20"/>
              <w:ind w:left="20"/>
              <w:jc w:val="both"/>
            </w:pPr>
            <w:r>
              <w:rPr>
                <w:rFonts w:ascii="Times New Roman"/>
                <w:b w:val="false"/>
                <w:i w:val="false"/>
                <w:color w:val="000000"/>
                <w:sz w:val="20"/>
              </w:rPr>
              <w:t xml:space="preserve">
0,05 — 0,10             </w:t>
            </w:r>
            <w:r>
              <w:rPr>
                <w:rFonts w:ascii="Times New Roman"/>
                <w:b w:val="false"/>
                <w:i w:val="false"/>
                <w:color w:val="000000"/>
                <w:sz w:val="20"/>
                <w:u w:val="single"/>
              </w:rPr>
              <w:t>&lt;</w:t>
            </w:r>
            <w:r>
              <w:rPr>
                <w:rFonts w:ascii="Times New Roman"/>
                <w:b w:val="false"/>
                <w:i w:val="false"/>
                <w:color w:val="000000"/>
                <w:sz w:val="20"/>
              </w:rPr>
              <w:t xml:space="preserve"> 0,12</w:t>
            </w:r>
          </w:p>
          <w:p>
            <w:pPr>
              <w:spacing w:after="20"/>
              <w:ind w:left="20"/>
              <w:jc w:val="both"/>
            </w:pPr>
            <w:r>
              <w:rPr>
                <w:rFonts w:ascii="Times New Roman"/>
                <w:b w:val="false"/>
                <w:i w:val="false"/>
                <w:color w:val="000000"/>
                <w:sz w:val="20"/>
              </w:rPr>
              <w:t>
0,02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w:t>
            </w:r>
          </w:p>
          <w:p>
            <w:pPr>
              <w:spacing w:after="20"/>
              <w:ind w:left="20"/>
              <w:jc w:val="both"/>
            </w:pPr>
            <w:r>
              <w:rPr>
                <w:rFonts w:ascii="Times New Roman"/>
                <w:b w:val="false"/>
                <w:i w:val="false"/>
                <w:color w:val="000000"/>
                <w:sz w:val="20"/>
              </w:rPr>
              <w:t>
нические</w:t>
            </w:r>
          </w:p>
          <w:p>
            <w:pPr>
              <w:spacing w:after="20"/>
              <w:ind w:left="20"/>
              <w:jc w:val="both"/>
            </w:pPr>
            <w:r>
              <w:rPr>
                <w:rFonts w:ascii="Times New Roman"/>
                <w:b w:val="false"/>
                <w:i w:val="false"/>
                <w:color w:val="000000"/>
                <w:sz w:val="20"/>
              </w:rPr>
              <w:t>
свойства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w:t>
            </w:r>
          </w:p>
          <w:p>
            <w:pPr>
              <w:spacing w:after="20"/>
              <w:ind w:left="20"/>
              <w:jc w:val="both"/>
            </w:pPr>
            <w:r>
              <w:rPr>
                <w:rFonts w:ascii="Times New Roman"/>
                <w:b w:val="false"/>
                <w:i w:val="false"/>
                <w:color w:val="000000"/>
                <w:sz w:val="20"/>
              </w:rPr>
              <w:t>
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xml:space="preserve">
сопротивление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min,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При толщине 12,5 мм и менее содержание марганца может быть уменьшено до</w:t>
            </w:r>
          </w:p>
          <w:p>
            <w:pPr>
              <w:spacing w:after="20"/>
              <w:ind w:left="20"/>
              <w:jc w:val="both"/>
            </w:pPr>
            <w:r>
              <w:rPr>
                <w:rFonts w:ascii="Times New Roman"/>
                <w:b w:val="false"/>
                <w:i w:val="false"/>
                <w:color w:val="000000"/>
                <w:sz w:val="20"/>
              </w:rPr>
              <w:t>
0,70 %.</w:t>
            </w:r>
          </w:p>
          <w:p>
            <w:pPr>
              <w:spacing w:after="20"/>
              <w:ind w:left="20"/>
              <w:jc w:val="both"/>
            </w:pPr>
            <w:r>
              <w:rPr>
                <w:rFonts w:ascii="Times New Roman"/>
                <w:b w:val="false"/>
                <w:i w:val="false"/>
                <w:color w:val="000000"/>
                <w:sz w:val="20"/>
              </w:rPr>
              <w:t>
2. Если сталь подвергается термомеханической обработке, Регистром судоходства могут</w:t>
            </w:r>
          </w:p>
          <w:p>
            <w:pPr>
              <w:spacing w:after="20"/>
              <w:ind w:left="20"/>
              <w:jc w:val="both"/>
            </w:pPr>
            <w:r>
              <w:rPr>
                <w:rFonts w:ascii="Times New Roman"/>
                <w:b w:val="false"/>
                <w:i w:val="false"/>
                <w:color w:val="000000"/>
                <w:sz w:val="20"/>
              </w:rPr>
              <w:t>
быть допущены или потребованы изменения химического состава.</w:t>
            </w:r>
          </w:p>
          <w:p>
            <w:pPr>
              <w:spacing w:after="20"/>
              <w:ind w:left="20"/>
              <w:jc w:val="both"/>
            </w:pPr>
            <w:r>
              <w:rPr>
                <w:rFonts w:ascii="Times New Roman"/>
                <w:b w:val="false"/>
                <w:i w:val="false"/>
                <w:color w:val="000000"/>
                <w:sz w:val="20"/>
              </w:rPr>
              <w:t>
3. При испытаниях на растяжение стандартных образцов полной толщины минимальное</w:t>
            </w:r>
          </w:p>
          <w:p>
            <w:pPr>
              <w:spacing w:after="20"/>
              <w:ind w:left="20"/>
              <w:jc w:val="both"/>
            </w:pPr>
            <w:r>
              <w:rPr>
                <w:rFonts w:ascii="Times New Roman"/>
                <w:b w:val="false"/>
                <w:i w:val="false"/>
                <w:color w:val="000000"/>
                <w:sz w:val="20"/>
              </w:rPr>
              <w:t>
относительное удлинение должно отвечать следующим требованиям,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t</w:t>
            </w:r>
            <w:r>
              <w:rPr>
                <w:rFonts w:ascii="Times New Roman"/>
                <w:b w:val="false"/>
                <w:i w:val="false"/>
                <w:color w:val="000000"/>
                <w:sz w:val="20"/>
              </w:rPr>
              <w:t>, 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w:t>
            </w:r>
            <w:r>
              <w:rPr>
                <w:rFonts w:ascii="Times New Roman"/>
                <w:b w:val="false"/>
                <w:i/>
                <w:color w:val="000000"/>
                <w:sz w:val="20"/>
              </w:rPr>
              <w:t>t</w:t>
            </w:r>
          </w:p>
          <w:p>
            <w:pPr>
              <w:spacing w:after="20"/>
              <w:ind w:left="20"/>
              <w:jc w:val="both"/>
            </w:pPr>
            <w:r>
              <w:rPr>
                <w:rFonts w:ascii="Times New Roman"/>
                <w:b w:val="false"/>
                <w:i w:val="false"/>
                <w:color w:val="000000"/>
                <w:sz w:val="20"/>
              </w:rPr>
              <w:t>
&lt;20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w:t>
            </w:r>
            <w:r>
              <w:rPr>
                <w:rFonts w:ascii="Times New Roman"/>
                <w:b w:val="false"/>
                <w:i/>
                <w:color w:val="000000"/>
                <w:sz w:val="20"/>
              </w:rPr>
              <w:t>t</w:t>
            </w:r>
          </w:p>
          <w:p>
            <w:pPr>
              <w:spacing w:after="20"/>
              <w:ind w:left="20"/>
              <w:jc w:val="both"/>
            </w:pPr>
            <w:r>
              <w:rPr>
                <w:rFonts w:ascii="Times New Roman"/>
                <w:b w:val="false"/>
                <w:i w:val="false"/>
                <w:color w:val="000000"/>
                <w:sz w:val="20"/>
              </w:rPr>
              <w:t>
&lt;25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w:t>
            </w:r>
            <w:r>
              <w:rPr>
                <w:rFonts w:ascii="Times New Roman"/>
                <w:b w:val="false"/>
                <w:i/>
                <w:color w:val="000000"/>
                <w:sz w:val="20"/>
              </w:rPr>
              <w:t xml:space="preserve"> t</w:t>
            </w:r>
          </w:p>
          <w:p>
            <w:pPr>
              <w:spacing w:after="20"/>
              <w:ind w:left="20"/>
              <w:jc w:val="both"/>
            </w:pPr>
            <w:r>
              <w:rPr>
                <w:rFonts w:ascii="Times New Roman"/>
                <w:b w:val="false"/>
                <w:i w:val="false"/>
                <w:color w:val="000000"/>
                <w:sz w:val="20"/>
              </w:rPr>
              <w:t>
&lt;40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Е32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p>
            <w:pPr>
              <w:spacing w:after="20"/>
              <w:ind w:left="20"/>
              <w:jc w:val="both"/>
            </w:pPr>
            <w:r>
              <w:rPr>
                <w:rFonts w:ascii="Times New Roman"/>
                <w:b w:val="false"/>
                <w:i w:val="false"/>
                <w:color w:val="000000"/>
                <w:sz w:val="20"/>
              </w:rPr>
              <w:t>
D36</w:t>
            </w:r>
          </w:p>
          <w:p>
            <w:pPr>
              <w:spacing w:after="20"/>
              <w:ind w:left="20"/>
              <w:jc w:val="both"/>
            </w:pPr>
            <w:r>
              <w:rPr>
                <w:rFonts w:ascii="Times New Roman"/>
                <w:b w:val="false"/>
                <w:i w:val="false"/>
                <w:color w:val="000000"/>
                <w:sz w:val="20"/>
              </w:rPr>
              <w:t>
Е36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09" w:id="269"/>
    <w:p>
      <w:pPr>
        <w:spacing w:after="0"/>
        <w:ind w:left="0"/>
        <w:jc w:val="left"/>
      </w:pPr>
      <w:r>
        <w:rPr>
          <w:rFonts w:ascii="Times New Roman"/>
          <w:b/>
          <w:i w:val="false"/>
          <w:color w:val="000000"/>
        </w:rPr>
        <w:t xml:space="preserve"> Величина углеродного эквивалента для стали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углеродного эквивалента, %, max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D32, Е32, F32</w:t>
            </w:r>
          </w:p>
          <w:p>
            <w:pPr>
              <w:spacing w:after="20"/>
              <w:ind w:left="20"/>
              <w:jc w:val="both"/>
            </w:pPr>
            <w:r>
              <w:rPr>
                <w:rFonts w:ascii="Times New Roman"/>
                <w:b w:val="false"/>
                <w:i w:val="false"/>
                <w:color w:val="000000"/>
                <w:sz w:val="20"/>
              </w:rPr>
              <w:t>
А36, D36, Е36, F36</w:t>
            </w:r>
          </w:p>
          <w:p>
            <w:pPr>
              <w:spacing w:after="20"/>
              <w:ind w:left="20"/>
              <w:jc w:val="both"/>
            </w:pPr>
            <w:r>
              <w:rPr>
                <w:rFonts w:ascii="Times New Roman"/>
                <w:b w:val="false"/>
                <w:i w:val="false"/>
                <w:color w:val="000000"/>
                <w:sz w:val="20"/>
              </w:rPr>
              <w:t>
А40, D40, Е40, F40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Величина углеродного эквивалента подлежит согласованию между</w:t>
            </w:r>
          </w:p>
          <w:p>
            <w:pPr>
              <w:spacing w:after="20"/>
              <w:ind w:left="20"/>
              <w:jc w:val="both"/>
            </w:pPr>
            <w:r>
              <w:rPr>
                <w:rFonts w:ascii="Times New Roman"/>
                <w:b w:val="false"/>
                <w:i w:val="false"/>
                <w:color w:val="000000"/>
                <w:sz w:val="20"/>
              </w:rPr>
              <w:t>
предприятием-изготовителем и верфью в каждом случае.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11" w:id="270"/>
    <w:p>
      <w:pPr>
        <w:spacing w:after="0"/>
        <w:ind w:left="0"/>
        <w:jc w:val="left"/>
      </w:pPr>
      <w:r>
        <w:rPr>
          <w:rFonts w:ascii="Times New Roman"/>
          <w:b/>
          <w:i w:val="false"/>
          <w:color w:val="000000"/>
        </w:rPr>
        <w:t xml:space="preserve"> Среднее значение работы удара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ратура,</w:t>
            </w:r>
          </w:p>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работы удара </w:t>
            </w:r>
            <w:r>
              <w:rPr>
                <w:rFonts w:ascii="Times New Roman"/>
                <w:b w:val="false"/>
                <w:i/>
                <w:color w:val="000000"/>
                <w:sz w:val="20"/>
              </w:rPr>
              <w:t>KV</w:t>
            </w: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70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70&lt;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Е32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p>
            <w:pPr>
              <w:spacing w:after="20"/>
              <w:ind w:left="20"/>
              <w:jc w:val="both"/>
            </w:pPr>
            <w:r>
              <w:rPr>
                <w:rFonts w:ascii="Times New Roman"/>
                <w:b w:val="false"/>
                <w:i w:val="false"/>
                <w:color w:val="000000"/>
                <w:sz w:val="20"/>
              </w:rPr>
              <w:t>
D36</w:t>
            </w:r>
          </w:p>
          <w:p>
            <w:pPr>
              <w:spacing w:after="20"/>
              <w:ind w:left="20"/>
              <w:jc w:val="both"/>
            </w:pPr>
            <w:r>
              <w:rPr>
                <w:rFonts w:ascii="Times New Roman"/>
                <w:b w:val="false"/>
                <w:i w:val="false"/>
                <w:color w:val="000000"/>
                <w:sz w:val="20"/>
              </w:rPr>
              <w:t>
Е36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13" w:id="271"/>
    <w:p>
      <w:pPr>
        <w:spacing w:after="0"/>
        <w:ind w:left="0"/>
        <w:jc w:val="left"/>
      </w:pPr>
      <w:r>
        <w:rPr>
          <w:rFonts w:ascii="Times New Roman"/>
          <w:b/>
          <w:i w:val="false"/>
          <w:color w:val="000000"/>
        </w:rPr>
        <w:t xml:space="preserve"> Состояние поставки стали нормальной прочности</w:t>
      </w:r>
      <w:r>
        <w:rPr>
          <w:rFonts w:ascii="Times New Roman"/>
          <w:b/>
          <w:i w:val="false"/>
          <w:color w:val="000000"/>
          <w:vertAlign w:val="superscript"/>
        </w:rPr>
        <w:t>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w:t>
            </w: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Нормализация (N), контролируемая прокатка (CR) или</w:t>
            </w:r>
          </w:p>
          <w:p>
            <w:pPr>
              <w:spacing w:after="20"/>
              <w:ind w:left="20"/>
              <w:jc w:val="both"/>
            </w:pPr>
            <w:r>
              <w:rPr>
                <w:rFonts w:ascii="Times New Roman"/>
                <w:b w:val="false"/>
                <w:i w:val="false"/>
                <w:color w:val="000000"/>
                <w:sz w:val="20"/>
              </w:rPr>
              <w:t>
термомеханическая обработка (ТМ)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w:t>
            </w: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Нормализация (N), контролируемая прокатка (CR) или</w:t>
            </w:r>
          </w:p>
          <w:p>
            <w:pPr>
              <w:spacing w:after="20"/>
              <w:ind w:left="20"/>
              <w:jc w:val="both"/>
            </w:pPr>
            <w:r>
              <w:rPr>
                <w:rFonts w:ascii="Times New Roman"/>
                <w:b w:val="false"/>
                <w:i w:val="false"/>
                <w:color w:val="000000"/>
                <w:sz w:val="20"/>
              </w:rPr>
              <w:t>
термомеханическая обработка (ТМ)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35</w:t>
            </w: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Нормализация (N), контролируемая прокатка (CR)</w:t>
            </w:r>
          </w:p>
          <w:p>
            <w:pPr>
              <w:spacing w:after="20"/>
              <w:ind w:left="20"/>
              <w:jc w:val="both"/>
            </w:pPr>
            <w:r>
              <w:rPr>
                <w:rFonts w:ascii="Times New Roman"/>
                <w:b w:val="false"/>
                <w:i w:val="false"/>
                <w:color w:val="000000"/>
                <w:sz w:val="20"/>
              </w:rPr>
              <w:t>
или термомеханическая обработка (ТМ)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или термомеханическая обработка (ТМ)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Объем испытаний на ударный изгиб устанавливается согласно приложению 541</w:t>
            </w:r>
          </w:p>
          <w:p>
            <w:pPr>
              <w:spacing w:after="20"/>
              <w:ind w:left="20"/>
              <w:jc w:val="both"/>
            </w:pP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2 По специальному согласованию с Регистром судоходства профильная сталь</w:t>
            </w:r>
          </w:p>
          <w:p>
            <w:pPr>
              <w:spacing w:after="20"/>
              <w:ind w:left="20"/>
              <w:jc w:val="both"/>
            </w:pPr>
            <w:r>
              <w:rPr>
                <w:rFonts w:ascii="Times New Roman"/>
                <w:b w:val="false"/>
                <w:i w:val="false"/>
                <w:color w:val="000000"/>
                <w:sz w:val="20"/>
              </w:rPr>
              <w:t>
категории D может поставляться горячекатаной при условии удовлетворительных</w:t>
            </w:r>
          </w:p>
          <w:p>
            <w:pPr>
              <w:spacing w:after="20"/>
              <w:ind w:left="20"/>
              <w:jc w:val="both"/>
            </w:pPr>
            <w:r>
              <w:rPr>
                <w:rFonts w:ascii="Times New Roman"/>
                <w:b w:val="false"/>
                <w:i w:val="false"/>
                <w:color w:val="000000"/>
                <w:sz w:val="20"/>
              </w:rPr>
              <w:t>
результатов испытаний на ударный изгиб. При тех же условиях профильная сталь</w:t>
            </w:r>
          </w:p>
          <w:p>
            <w:pPr>
              <w:spacing w:after="20"/>
              <w:ind w:left="20"/>
              <w:jc w:val="both"/>
            </w:pPr>
            <w:r>
              <w:rPr>
                <w:rFonts w:ascii="Times New Roman"/>
                <w:b w:val="false"/>
                <w:i w:val="false"/>
                <w:color w:val="000000"/>
                <w:sz w:val="20"/>
              </w:rPr>
              <w:t>
категории Е может поставляться горячекатаной или после контролируемой прокатки.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15" w:id="272"/>
    <w:p>
      <w:pPr>
        <w:spacing w:after="0"/>
        <w:ind w:left="0"/>
        <w:jc w:val="left"/>
      </w:pPr>
      <w:r>
        <w:rPr>
          <w:rFonts w:ascii="Times New Roman"/>
          <w:b/>
          <w:i w:val="false"/>
          <w:color w:val="000000"/>
        </w:rPr>
        <w:t xml:space="preserve"> Состояние поставки стали повышенной прочности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Измельчающие</w:t>
            </w:r>
          </w:p>
          <w:p>
            <w:pPr>
              <w:spacing w:after="20"/>
              <w:ind w:left="20"/>
              <w:jc w:val="both"/>
            </w:pPr>
            <w:r>
              <w:rPr>
                <w:rFonts w:ascii="Times New Roman"/>
                <w:b w:val="false"/>
                <w:i w:val="false"/>
                <w:color w:val="000000"/>
                <w:sz w:val="20"/>
              </w:rPr>
              <w:t>
зерно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и/или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или А1+Тi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20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Любое, поставка в горячекатаном</w:t>
            </w:r>
          </w:p>
          <w:p>
            <w:pPr>
              <w:spacing w:after="20"/>
              <w:ind w:left="20"/>
              <w:jc w:val="both"/>
            </w:pPr>
            <w:r>
              <w:rPr>
                <w:rFonts w:ascii="Times New Roman"/>
                <w:b w:val="false"/>
                <w:i w:val="false"/>
                <w:color w:val="000000"/>
                <w:sz w:val="20"/>
              </w:rPr>
              <w:t>
состоянии (AR) — требует специального</w:t>
            </w:r>
          </w:p>
          <w:p>
            <w:pPr>
              <w:spacing w:after="20"/>
              <w:ind w:left="20"/>
              <w:jc w:val="both"/>
            </w:pPr>
            <w:r>
              <w:rPr>
                <w:rFonts w:ascii="Times New Roman"/>
                <w:b w:val="false"/>
                <w:i w:val="false"/>
                <w:color w:val="000000"/>
                <w:sz w:val="20"/>
              </w:rPr>
              <w:t>
согласования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 D36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и/или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 D36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или А1+Тi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20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Любое, поставка в горячекатаном</w:t>
            </w:r>
          </w:p>
          <w:p>
            <w:pPr>
              <w:spacing w:after="20"/>
              <w:ind w:left="20"/>
              <w:jc w:val="both"/>
            </w:pPr>
            <w:r>
              <w:rPr>
                <w:rFonts w:ascii="Times New Roman"/>
                <w:b w:val="false"/>
                <w:i w:val="false"/>
                <w:color w:val="000000"/>
                <w:sz w:val="20"/>
              </w:rPr>
              <w:t>
состоянии (AR) — требует специального</w:t>
            </w:r>
          </w:p>
          <w:p>
            <w:pPr>
              <w:spacing w:after="20"/>
              <w:ind w:left="20"/>
              <w:jc w:val="both"/>
            </w:pPr>
            <w:r>
              <w:rPr>
                <w:rFonts w:ascii="Times New Roman"/>
                <w:b w:val="false"/>
                <w:i w:val="false"/>
                <w:color w:val="000000"/>
                <w:sz w:val="20"/>
              </w:rPr>
              <w:t xml:space="preserve">
согласования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 E36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контролируемая</w:t>
            </w:r>
          </w:p>
          <w:p>
            <w:pPr>
              <w:spacing w:after="20"/>
              <w:ind w:left="20"/>
              <w:jc w:val="both"/>
            </w:pPr>
            <w:r>
              <w:rPr>
                <w:rFonts w:ascii="Times New Roman"/>
                <w:b w:val="false"/>
                <w:i w:val="false"/>
                <w:color w:val="000000"/>
                <w:sz w:val="20"/>
              </w:rPr>
              <w:t>
прокатка (CR) или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w:t>
            </w:r>
            <w:r>
              <w:rPr>
                <w:rFonts w:ascii="Times New Roman"/>
                <w:b w:val="false"/>
                <w:i/>
                <w:color w:val="000000"/>
                <w:sz w:val="20"/>
              </w:rPr>
              <w:t xml:space="preserve"> 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термомеханическая</w:t>
            </w:r>
          </w:p>
          <w:p>
            <w:pPr>
              <w:spacing w:after="20"/>
              <w:ind w:left="20"/>
              <w:jc w:val="both"/>
            </w:pPr>
            <w:r>
              <w:rPr>
                <w:rFonts w:ascii="Times New Roman"/>
                <w:b w:val="false"/>
                <w:i w:val="false"/>
                <w:color w:val="000000"/>
                <w:sz w:val="20"/>
              </w:rPr>
              <w:t>
обработка (ТМ)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(N), термомеханическая</w:t>
            </w:r>
          </w:p>
          <w:p>
            <w:pPr>
              <w:spacing w:after="20"/>
              <w:ind w:left="20"/>
              <w:jc w:val="both"/>
            </w:pPr>
            <w:r>
              <w:rPr>
                <w:rFonts w:ascii="Times New Roman"/>
                <w:b w:val="false"/>
                <w:i w:val="false"/>
                <w:color w:val="000000"/>
                <w:sz w:val="20"/>
              </w:rPr>
              <w:t>
обработка (ТМ) или закалка с отпуском</w:t>
            </w:r>
          </w:p>
          <w:p>
            <w:pPr>
              <w:spacing w:after="20"/>
              <w:ind w:left="20"/>
              <w:jc w:val="both"/>
            </w:pPr>
            <w:r>
              <w:rPr>
                <w:rFonts w:ascii="Times New Roman"/>
                <w:b w:val="false"/>
                <w:i w:val="false"/>
                <w:color w:val="000000"/>
                <w:sz w:val="20"/>
              </w:rPr>
              <w:t>
(QT)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согласованию с Регистром судоходства профильная сталь категорий</w:t>
            </w:r>
          </w:p>
          <w:p>
            <w:pPr>
              <w:spacing w:after="20"/>
              <w:ind w:left="20"/>
              <w:jc w:val="both"/>
            </w:pPr>
            <w:r>
              <w:rPr>
                <w:rFonts w:ascii="Times New Roman"/>
                <w:b w:val="false"/>
                <w:i w:val="false"/>
                <w:color w:val="000000"/>
                <w:sz w:val="20"/>
              </w:rPr>
              <w:t>
А32, А36, D36 может поставляться в горячекатаном состоянии при условии</w:t>
            </w:r>
          </w:p>
          <w:p>
            <w:pPr>
              <w:spacing w:after="20"/>
              <w:ind w:left="20"/>
              <w:jc w:val="both"/>
            </w:pPr>
            <w:r>
              <w:rPr>
                <w:rFonts w:ascii="Times New Roman"/>
                <w:b w:val="false"/>
                <w:i w:val="false"/>
                <w:color w:val="000000"/>
                <w:sz w:val="20"/>
              </w:rPr>
              <w:t>
удовлетворительных результатов испытаний на ударный изгиб; при тех же условиях</w:t>
            </w:r>
          </w:p>
          <w:p>
            <w:pPr>
              <w:spacing w:after="20"/>
              <w:ind w:left="20"/>
              <w:jc w:val="both"/>
            </w:pPr>
            <w:r>
              <w:rPr>
                <w:rFonts w:ascii="Times New Roman"/>
                <w:b w:val="false"/>
                <w:i w:val="false"/>
                <w:color w:val="000000"/>
                <w:sz w:val="20"/>
              </w:rPr>
              <w:t>
профильная сталь категорий Е32 и Е36 может поставляться в горячекатаном состоянии</w:t>
            </w:r>
          </w:p>
          <w:p>
            <w:pPr>
              <w:spacing w:after="20"/>
              <w:ind w:left="20"/>
              <w:jc w:val="both"/>
            </w:pPr>
            <w:r>
              <w:rPr>
                <w:rFonts w:ascii="Times New Roman"/>
                <w:b w:val="false"/>
                <w:i w:val="false"/>
                <w:color w:val="000000"/>
                <w:sz w:val="20"/>
              </w:rPr>
              <w:t>
или после контролируемой прокатки. Объем испытаний на ударный изгиб</w:t>
            </w:r>
          </w:p>
          <w:p>
            <w:pPr>
              <w:spacing w:after="20"/>
              <w:ind w:left="20"/>
              <w:jc w:val="both"/>
            </w:pPr>
            <w:r>
              <w:rPr>
                <w:rFonts w:ascii="Times New Roman"/>
                <w:b w:val="false"/>
                <w:i w:val="false"/>
                <w:color w:val="000000"/>
                <w:sz w:val="20"/>
              </w:rPr>
              <w:t>
устанавливается согласно приложению 542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17" w:id="273"/>
    <w:p>
      <w:pPr>
        <w:spacing w:after="0"/>
        <w:ind w:left="0"/>
        <w:jc w:val="left"/>
      </w:pPr>
      <w:r>
        <w:rPr>
          <w:rFonts w:ascii="Times New Roman"/>
          <w:b/>
          <w:i w:val="false"/>
          <w:color w:val="000000"/>
        </w:rPr>
        <w:t xml:space="preserve"> Лист и полоса  </w:t>
      </w:r>
    </w:p>
    <w:bookmarkEnd w:id="273"/>
    <w:p>
      <w:pPr>
        <w:spacing w:after="0"/>
        <w:ind w:left="0"/>
        <w:jc w:val="both"/>
      </w:pPr>
      <w:r>
        <w:drawing>
          <wp:inline distT="0" distB="0" distL="0" distR="0">
            <wp:extent cx="1943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943100" cy="151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19" w:id="274"/>
    <w:p>
      <w:pPr>
        <w:spacing w:after="0"/>
        <w:ind w:left="0"/>
        <w:jc w:val="left"/>
      </w:pPr>
      <w:r>
        <w:rPr>
          <w:rFonts w:ascii="Times New Roman"/>
          <w:b/>
          <w:i w:val="false"/>
          <w:color w:val="000000"/>
        </w:rPr>
        <w:t xml:space="preserve"> Уголок  </w:t>
      </w:r>
    </w:p>
    <w:bookmarkEnd w:id="274"/>
    <w:p>
      <w:pPr>
        <w:spacing w:after="0"/>
        <w:ind w:left="0"/>
        <w:jc w:val="both"/>
      </w:pPr>
      <w:r>
        <w:drawing>
          <wp:inline distT="0" distB="0" distL="0" distR="0">
            <wp:extent cx="1422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4224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21" w:id="275"/>
    <w:p>
      <w:pPr>
        <w:spacing w:after="0"/>
        <w:ind w:left="0"/>
        <w:jc w:val="left"/>
      </w:pPr>
      <w:r>
        <w:rPr>
          <w:rFonts w:ascii="Times New Roman"/>
          <w:b/>
          <w:i w:val="false"/>
          <w:color w:val="000000"/>
        </w:rPr>
        <w:t xml:space="preserve"> Швеллер и тавр  </w:t>
      </w:r>
    </w:p>
    <w:bookmarkEnd w:id="275"/>
    <w:p>
      <w:pPr>
        <w:spacing w:after="0"/>
        <w:ind w:left="0"/>
        <w:jc w:val="both"/>
      </w:pPr>
      <w:r>
        <w:drawing>
          <wp:inline distT="0" distB="0" distL="0" distR="0">
            <wp:extent cx="1714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7145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23" w:id="276"/>
    <w:p>
      <w:pPr>
        <w:spacing w:after="0"/>
        <w:ind w:left="0"/>
        <w:jc w:val="left"/>
      </w:pPr>
      <w:r>
        <w:rPr>
          <w:rFonts w:ascii="Times New Roman"/>
          <w:b/>
          <w:i w:val="false"/>
          <w:color w:val="000000"/>
        </w:rPr>
        <w:t xml:space="preserve"> Полособульб  </w:t>
      </w:r>
    </w:p>
    <w:bookmarkEnd w:id="276"/>
    <w:p>
      <w:pPr>
        <w:spacing w:after="0"/>
        <w:ind w:left="0"/>
        <w:jc w:val="both"/>
      </w:pPr>
      <w:r>
        <w:drawing>
          <wp:inline distT="0" distB="0" distL="0" distR="0">
            <wp:extent cx="115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1557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25" w:id="277"/>
    <w:p>
      <w:pPr>
        <w:spacing w:after="0"/>
        <w:ind w:left="0"/>
        <w:jc w:val="left"/>
      </w:pPr>
      <w:r>
        <w:rPr>
          <w:rFonts w:ascii="Times New Roman"/>
          <w:b/>
          <w:i w:val="false"/>
          <w:color w:val="000000"/>
        </w:rPr>
        <w:t xml:space="preserve"> Пруток прямоугольного сечения  </w:t>
      </w:r>
    </w:p>
    <w:bookmarkEnd w:id="277"/>
    <w:p>
      <w:pPr>
        <w:spacing w:after="0"/>
        <w:ind w:left="0"/>
        <w:jc w:val="both"/>
      </w:pPr>
      <w:r>
        <w:drawing>
          <wp:inline distT="0" distB="0" distL="0" distR="0">
            <wp:extent cx="234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349500" cy="106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27" w:id="278"/>
    <w:p>
      <w:pPr>
        <w:spacing w:after="0"/>
        <w:ind w:left="0"/>
        <w:jc w:val="left"/>
      </w:pPr>
      <w:r>
        <w:rPr>
          <w:rFonts w:ascii="Times New Roman"/>
          <w:b/>
          <w:i w:val="false"/>
          <w:color w:val="000000"/>
        </w:rPr>
        <w:t xml:space="preserve"> Пруток круглого сечения  </w:t>
      </w:r>
    </w:p>
    <w:bookmarkEnd w:id="278"/>
    <w:p>
      <w:pPr>
        <w:spacing w:after="0"/>
        <w:ind w:left="0"/>
        <w:jc w:val="both"/>
      </w:pPr>
      <w:r>
        <w:drawing>
          <wp:inline distT="0" distB="0" distL="0" distR="0">
            <wp:extent cx="1549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5494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29" w:id="279"/>
    <w:p>
      <w:pPr>
        <w:spacing w:after="0"/>
        <w:ind w:left="0"/>
        <w:jc w:val="left"/>
      </w:pPr>
      <w:r>
        <w:rPr>
          <w:rFonts w:ascii="Times New Roman"/>
          <w:b/>
          <w:i w:val="false"/>
          <w:color w:val="000000"/>
        </w:rPr>
        <w:t xml:space="preserve"> Объем испытаний на ударный изгиб  </w:t>
      </w:r>
    </w:p>
    <w:bookmarkEnd w:id="279"/>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62865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А — любое; N — нормализация; CR — контролируемая</w:t>
            </w:r>
          </w:p>
          <w:p>
            <w:pPr>
              <w:spacing w:after="20"/>
              <w:ind w:left="20"/>
              <w:jc w:val="both"/>
            </w:pPr>
            <w:r>
              <w:rPr>
                <w:rFonts w:ascii="Times New Roman"/>
                <w:b w:val="false"/>
                <w:i w:val="false"/>
                <w:color w:val="000000"/>
                <w:sz w:val="20"/>
              </w:rPr>
              <w:t>
прокатка; QT — закалка и отпуск.</w:t>
            </w:r>
          </w:p>
          <w:p>
            <w:pPr>
              <w:spacing w:after="20"/>
              <w:ind w:left="20"/>
              <w:jc w:val="both"/>
            </w:pPr>
            <w:r>
              <w:rPr>
                <w:rFonts w:ascii="Times New Roman"/>
                <w:b w:val="false"/>
                <w:i w:val="false"/>
                <w:color w:val="000000"/>
                <w:sz w:val="20"/>
              </w:rPr>
              <w:t>
Примечание. AR* горячекатаная сталь и CR* контролируемая прокатка, указанные в</w:t>
            </w:r>
          </w:p>
          <w:p>
            <w:pPr>
              <w:spacing w:after="20"/>
              <w:ind w:left="20"/>
              <w:jc w:val="both"/>
            </w:pPr>
            <w:r>
              <w:rPr>
                <w:rFonts w:ascii="Times New Roman"/>
                <w:b w:val="false"/>
                <w:i w:val="false"/>
                <w:color w:val="000000"/>
                <w:sz w:val="20"/>
              </w:rPr>
              <w:t>
настоящем приложении и в приложение 542 настоящих Правил, допускается</w:t>
            </w:r>
          </w:p>
          <w:p>
            <w:pPr>
              <w:spacing w:after="20"/>
              <w:ind w:left="20"/>
              <w:jc w:val="both"/>
            </w:pPr>
            <w:r>
              <w:rPr>
                <w:rFonts w:ascii="Times New Roman"/>
                <w:b w:val="false"/>
                <w:i w:val="false"/>
                <w:color w:val="000000"/>
                <w:sz w:val="20"/>
              </w:rPr>
              <w:t>
применять только по согласованию с Регистром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31" w:id="280"/>
    <w:p>
      <w:pPr>
        <w:spacing w:after="0"/>
        <w:ind w:left="0"/>
        <w:jc w:val="left"/>
      </w:pPr>
      <w:r>
        <w:rPr>
          <w:rFonts w:ascii="Times New Roman"/>
          <w:b/>
          <w:i w:val="false"/>
          <w:color w:val="000000"/>
        </w:rPr>
        <w:t xml:space="preserve"> Объем испытаний на ударный изгиб</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стали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Раскис-</w:t>
            </w:r>
          </w:p>
          <w:p>
            <w:pPr>
              <w:spacing w:after="20"/>
              <w:ind w:left="20"/>
              <w:jc w:val="both"/>
            </w:pPr>
            <w:r>
              <w:rPr>
                <w:rFonts w:ascii="Times New Roman"/>
                <w:b w:val="false"/>
                <w:i w:val="false"/>
                <w:color w:val="000000"/>
                <w:sz w:val="20"/>
              </w:rPr>
              <w:t>
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чающие</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w:t>
            </w:r>
          </w:p>
          <w:p>
            <w:pPr>
              <w:spacing w:after="20"/>
              <w:ind w:left="20"/>
              <w:jc w:val="both"/>
            </w:pPr>
            <w:r>
              <w:rPr>
                <w:rFonts w:ascii="Times New Roman"/>
                <w:b w:val="false"/>
                <w:i w:val="false"/>
                <w:color w:val="000000"/>
                <w:sz w:val="20"/>
              </w:rPr>
              <w:t>
менты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ката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 (объем партии для испытаний, 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6355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А36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p>
            <w:pPr>
              <w:spacing w:after="20"/>
              <w:ind w:left="20"/>
              <w:jc w:val="both"/>
            </w:pPr>
            <w:r>
              <w:rPr>
                <w:rFonts w:ascii="Times New Roman"/>
                <w:b w:val="false"/>
                <w:i w:val="false"/>
                <w:color w:val="000000"/>
                <w:sz w:val="20"/>
              </w:rPr>
              <w:t>
и/или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CR(25),</w:t>
            </w:r>
          </w:p>
          <w:p>
            <w:pPr>
              <w:spacing w:after="20"/>
              <w:ind w:left="20"/>
              <w:jc w:val="both"/>
            </w:pPr>
            <w:r>
              <w:rPr>
                <w:rFonts w:ascii="Times New Roman"/>
                <w:b w:val="false"/>
                <w:i w:val="false"/>
                <w:color w:val="000000"/>
                <w:sz w:val="20"/>
              </w:rPr>
              <w:t>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CR(50),TM(50)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или</w:t>
            </w:r>
          </w:p>
          <w:p>
            <w:pPr>
              <w:spacing w:after="20"/>
              <w:ind w:left="20"/>
              <w:jc w:val="both"/>
            </w:pPr>
            <w:r>
              <w:rPr>
                <w:rFonts w:ascii="Times New Roman"/>
                <w:b w:val="false"/>
                <w:i w:val="false"/>
                <w:color w:val="000000"/>
                <w:sz w:val="20"/>
              </w:rPr>
              <w:t>
Al+Ti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регламентируется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CR(25),</w:t>
            </w:r>
          </w:p>
          <w:p>
            <w:pPr>
              <w:spacing w:after="20"/>
              <w:ind w:left="20"/>
              <w:jc w:val="both"/>
            </w:pPr>
            <w:r>
              <w:rPr>
                <w:rFonts w:ascii="Times New Roman"/>
                <w:b w:val="false"/>
                <w:i w:val="false"/>
                <w:color w:val="000000"/>
                <w:sz w:val="20"/>
              </w:rPr>
              <w:t>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TM(50)</w:t>
            </w:r>
          </w:p>
          <w:p>
            <w:pPr>
              <w:spacing w:after="20"/>
              <w:ind w:left="20"/>
              <w:jc w:val="both"/>
            </w:pPr>
            <w:r>
              <w:rPr>
                <w:rFonts w:ascii="Times New Roman"/>
                <w:b w:val="false"/>
                <w:i w:val="false"/>
                <w:color w:val="000000"/>
                <w:sz w:val="20"/>
              </w:rPr>
              <w:t>
QТ(каждый</w:t>
            </w:r>
          </w:p>
          <w:p>
            <w:pPr>
              <w:spacing w:after="20"/>
              <w:ind w:left="20"/>
              <w:jc w:val="both"/>
            </w:pPr>
            <w:r>
              <w:rPr>
                <w:rFonts w:ascii="Times New Roman"/>
                <w:b w:val="false"/>
                <w:i w:val="false"/>
                <w:color w:val="000000"/>
                <w:sz w:val="20"/>
              </w:rPr>
              <w:t>
раскат 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D36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или</w:t>
            </w:r>
          </w:p>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CR(25),</w:t>
            </w:r>
          </w:p>
          <w:p>
            <w:pPr>
              <w:spacing w:after="20"/>
              <w:ind w:left="20"/>
              <w:jc w:val="both"/>
            </w:pPr>
            <w:r>
              <w:rPr>
                <w:rFonts w:ascii="Times New Roman"/>
                <w:b w:val="false"/>
                <w:i w:val="false"/>
                <w:color w:val="000000"/>
                <w:sz w:val="20"/>
              </w:rPr>
              <w:t>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TM(50)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или</w:t>
            </w:r>
          </w:p>
          <w:p>
            <w:pPr>
              <w:spacing w:after="20"/>
              <w:ind w:left="20"/>
              <w:jc w:val="both"/>
            </w:pPr>
            <w:r>
              <w:rPr>
                <w:rFonts w:ascii="Times New Roman"/>
                <w:b w:val="false"/>
                <w:i w:val="false"/>
                <w:color w:val="000000"/>
                <w:sz w:val="20"/>
              </w:rPr>
              <w:t>
Al+Ti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регламентируется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N(50),CR(50),TM(50)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CR(25),</w:t>
            </w:r>
          </w:p>
          <w:p>
            <w:pPr>
              <w:spacing w:after="20"/>
              <w:ind w:left="20"/>
              <w:jc w:val="both"/>
            </w:pPr>
            <w:r>
              <w:rPr>
                <w:rFonts w:ascii="Times New Roman"/>
                <w:b w:val="false"/>
                <w:i w:val="false"/>
                <w:color w:val="000000"/>
                <w:sz w:val="20"/>
              </w:rPr>
              <w:t>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CR(50),TM(50)</w:t>
            </w:r>
          </w:p>
          <w:p>
            <w:pPr>
              <w:spacing w:after="20"/>
              <w:ind w:left="20"/>
              <w:jc w:val="both"/>
            </w:pPr>
            <w:r>
              <w:rPr>
                <w:rFonts w:ascii="Times New Roman"/>
                <w:b w:val="false"/>
                <w:i w:val="false"/>
                <w:color w:val="000000"/>
                <w:sz w:val="20"/>
              </w:rPr>
              <w:t>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ТМ(50)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ТМ(50)</w:t>
            </w:r>
          </w:p>
          <w:p>
            <w:pPr>
              <w:spacing w:after="20"/>
              <w:ind w:left="20"/>
              <w:jc w:val="both"/>
            </w:pPr>
            <w:r>
              <w:rPr>
                <w:rFonts w:ascii="Times New Roman"/>
                <w:b w:val="false"/>
                <w:i w:val="false"/>
                <w:color w:val="000000"/>
                <w:sz w:val="20"/>
              </w:rPr>
              <w:t>
QТ(каждый</w:t>
            </w:r>
          </w:p>
          <w:p>
            <w:pPr>
              <w:spacing w:after="20"/>
              <w:ind w:left="20"/>
              <w:jc w:val="both"/>
            </w:pPr>
            <w:r>
              <w:rPr>
                <w:rFonts w:ascii="Times New Roman"/>
                <w:b w:val="false"/>
                <w:i w:val="false"/>
                <w:color w:val="000000"/>
                <w:sz w:val="20"/>
              </w:rPr>
              <w:t>
раскат 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 ТМ(50)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w:t>
            </w:r>
          </w:p>
          <w:p>
            <w:pPr>
              <w:spacing w:after="20"/>
              <w:ind w:left="20"/>
              <w:jc w:val="both"/>
            </w:pPr>
            <w:r>
              <w:rPr>
                <w:rFonts w:ascii="Times New Roman"/>
                <w:b w:val="false"/>
                <w:i w:val="false"/>
                <w:color w:val="000000"/>
                <w:sz w:val="20"/>
              </w:rPr>
              <w:t>
Е36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N(каждый лист) ТМ(каждый 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ТМ(25) AR*(15),CR*(15)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N(каждый лист) ТМ(каждый лист)</w:t>
            </w:r>
          </w:p>
          <w:p>
            <w:pPr>
              <w:spacing w:after="20"/>
              <w:ind w:left="20"/>
              <w:jc w:val="both"/>
            </w:pPr>
            <w:r>
              <w:rPr>
                <w:rFonts w:ascii="Times New Roman"/>
                <w:b w:val="false"/>
                <w:i w:val="false"/>
                <w:color w:val="000000"/>
                <w:sz w:val="20"/>
              </w:rPr>
              <w:t>
QT(каждый лист садки)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ТМ(каждый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QT(каждый</w:t>
            </w:r>
          </w:p>
          <w:p>
            <w:pPr>
              <w:spacing w:after="20"/>
              <w:ind w:left="20"/>
              <w:jc w:val="both"/>
            </w:pPr>
            <w:r>
              <w:rPr>
                <w:rFonts w:ascii="Times New Roman"/>
                <w:b w:val="false"/>
                <w:i w:val="false"/>
                <w:color w:val="000000"/>
                <w:sz w:val="20"/>
              </w:rPr>
              <w:t>
раскат 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ТМ(25) QT(25)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N(каждый лист) ТМ(каждый лист)</w:t>
            </w:r>
          </w:p>
          <w:p>
            <w:pPr>
              <w:spacing w:after="20"/>
              <w:ind w:left="20"/>
              <w:jc w:val="both"/>
            </w:pPr>
            <w:r>
              <w:rPr>
                <w:rFonts w:ascii="Times New Roman"/>
                <w:b w:val="false"/>
                <w:i w:val="false"/>
                <w:color w:val="000000"/>
                <w:sz w:val="20"/>
              </w:rPr>
              <w:t>
QT(каждый лист садки)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ТМ(каждый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QT(каждый</w:t>
            </w:r>
          </w:p>
          <w:p>
            <w:pPr>
              <w:spacing w:after="20"/>
              <w:ind w:left="20"/>
              <w:jc w:val="both"/>
            </w:pPr>
            <w:r>
              <w:rPr>
                <w:rFonts w:ascii="Times New Roman"/>
                <w:b w:val="false"/>
                <w:i w:val="false"/>
                <w:color w:val="000000"/>
                <w:sz w:val="20"/>
              </w:rPr>
              <w:t>
раскат 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ТМ(25) QT(25) CR*(15)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Спокойная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тана</w:t>
            </w:r>
          </w:p>
          <w:p>
            <w:pPr>
              <w:spacing w:after="20"/>
              <w:ind w:left="20"/>
              <w:jc w:val="both"/>
            </w:pPr>
            <w:r>
              <w:rPr>
                <w:rFonts w:ascii="Times New Roman"/>
                <w:b w:val="false"/>
                <w:i w:val="false"/>
                <w:color w:val="000000"/>
                <w:sz w:val="20"/>
              </w:rPr>
              <w:t>
измель-</w:t>
            </w:r>
          </w:p>
          <w:p>
            <w:pPr>
              <w:spacing w:after="20"/>
              <w:ind w:left="20"/>
              <w:jc w:val="both"/>
            </w:pPr>
            <w:r>
              <w:rPr>
                <w:rFonts w:ascii="Times New Roman"/>
                <w:b w:val="false"/>
                <w:i w:val="false"/>
                <w:color w:val="000000"/>
                <w:sz w:val="20"/>
              </w:rPr>
              <w:t>
чающими</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N(каждый лист) ТМ(каждый лист)</w:t>
            </w:r>
          </w:p>
          <w:p>
            <w:pPr>
              <w:spacing w:after="20"/>
              <w:ind w:left="20"/>
              <w:jc w:val="both"/>
            </w:pPr>
            <w:r>
              <w:rPr>
                <w:rFonts w:ascii="Times New Roman"/>
                <w:b w:val="false"/>
                <w:i w:val="false"/>
                <w:color w:val="000000"/>
                <w:sz w:val="20"/>
              </w:rPr>
              <w:t>
QТ(каждый лист садки)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ТМ(каждый</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QТ(каждый</w:t>
            </w:r>
          </w:p>
          <w:p>
            <w:pPr>
              <w:spacing w:after="20"/>
              <w:ind w:left="20"/>
              <w:jc w:val="both"/>
            </w:pPr>
            <w:r>
              <w:rPr>
                <w:rFonts w:ascii="Times New Roman"/>
                <w:b w:val="false"/>
                <w:i w:val="false"/>
                <w:color w:val="000000"/>
                <w:sz w:val="20"/>
              </w:rPr>
              <w:t>
раскат 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филь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ТМ(25) QT(25)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w:t>
            </w:r>
          </w:p>
          <w:p>
            <w:pPr>
              <w:spacing w:after="20"/>
              <w:ind w:left="20"/>
              <w:jc w:val="both"/>
            </w:pPr>
            <w:r>
              <w:rPr>
                <w:rFonts w:ascii="Times New Roman"/>
                <w:b w:val="false"/>
                <w:i w:val="false"/>
                <w:color w:val="000000"/>
                <w:sz w:val="20"/>
              </w:rPr>
              <w:t>
тируется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33" w:id="281"/>
    <w:p>
      <w:pPr>
        <w:spacing w:after="0"/>
        <w:ind w:left="0"/>
        <w:jc w:val="left"/>
      </w:pPr>
      <w:r>
        <w:rPr>
          <w:rFonts w:ascii="Times New Roman"/>
          <w:b/>
          <w:i w:val="false"/>
          <w:color w:val="000000"/>
        </w:rPr>
        <w:t xml:space="preserve"> Предельные минусовые отклонения</w:t>
      </w:r>
      <w:r>
        <w:br/>
      </w:r>
      <w:r>
        <w:rPr>
          <w:rFonts w:ascii="Times New Roman"/>
          <w:b/>
          <w:i w:val="false"/>
          <w:color w:val="000000"/>
        </w:rPr>
        <w:t>толщины листовой и полосовой стали</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t</w:t>
            </w:r>
            <w:r>
              <w:rPr>
                <w:rFonts w:ascii="Times New Roman"/>
                <w:b w:val="false"/>
                <w:i w:val="false"/>
                <w:color w:val="000000"/>
                <w:sz w:val="20"/>
              </w:rPr>
              <w:t>,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отклонение,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sz w:val="20"/>
                <w:u w:val="single"/>
              </w:rPr>
              <w:t xml:space="preserve">&lt; </w:t>
            </w:r>
            <w:r>
              <w:rPr>
                <w:rFonts w:ascii="Times New Roman"/>
                <w:b w:val="false"/>
                <w:i/>
                <w:color w:val="000000"/>
                <w:sz w:val="20"/>
              </w:rPr>
              <w:t>t</w:t>
            </w:r>
            <w:r>
              <w:rPr>
                <w:rFonts w:ascii="Times New Roman"/>
                <w:b w:val="false"/>
                <w:i w:val="false"/>
                <w:color w:val="000000"/>
                <w:sz w:val="20"/>
              </w:rPr>
              <w:t xml:space="preserve"> &lt;8</w:t>
            </w:r>
          </w:p>
          <w:p>
            <w:pPr>
              <w:spacing w:after="20"/>
              <w:ind w:left="20"/>
              <w:jc w:val="both"/>
            </w:pPr>
            <w:r>
              <w:rPr>
                <w:rFonts w:ascii="Times New Roman"/>
                <w:b w:val="false"/>
                <w:i w:val="false"/>
                <w:color w:val="000000"/>
                <w:sz w:val="20"/>
              </w:rPr>
              <w:t xml:space="preserve">
8 </w:t>
            </w:r>
            <w:r>
              <w:rPr>
                <w:rFonts w:ascii="Times New Roman"/>
                <w:b w:val="false"/>
                <w:i w:val="false"/>
                <w:color w:val="000000"/>
                <w:sz w:val="20"/>
                <w:u w:val="single"/>
              </w:rPr>
              <w:t xml:space="preserve">&lt; </w:t>
            </w:r>
            <w:r>
              <w:rPr>
                <w:rFonts w:ascii="Times New Roman"/>
                <w:b w:val="false"/>
                <w:i/>
                <w:color w:val="000000"/>
                <w:sz w:val="20"/>
              </w:rPr>
              <w:t>t</w:t>
            </w:r>
            <w:r>
              <w:rPr>
                <w:rFonts w:ascii="Times New Roman"/>
                <w:b w:val="false"/>
                <w:i w:val="false"/>
                <w:color w:val="000000"/>
                <w:sz w:val="20"/>
              </w:rPr>
              <w:t xml:space="preserve"> &lt; 15</w:t>
            </w:r>
          </w:p>
          <w:p>
            <w:pPr>
              <w:spacing w:after="20"/>
              <w:ind w:left="20"/>
              <w:jc w:val="both"/>
            </w:pPr>
            <w:r>
              <w:rPr>
                <w:rFonts w:ascii="Times New Roman"/>
                <w:b w:val="false"/>
                <w:i w:val="false"/>
                <w:color w:val="000000"/>
                <w:sz w:val="20"/>
              </w:rPr>
              <w:t xml:space="preserve">
15 </w:t>
            </w:r>
            <w:r>
              <w:rPr>
                <w:rFonts w:ascii="Times New Roman"/>
                <w:b w:val="false"/>
                <w:i w:val="false"/>
                <w:color w:val="000000"/>
                <w:sz w:val="20"/>
                <w:u w:val="single"/>
              </w:rPr>
              <w:t xml:space="preserve">&lt; </w:t>
            </w:r>
            <w:r>
              <w:rPr>
                <w:rFonts w:ascii="Times New Roman"/>
                <w:b w:val="false"/>
                <w:i/>
                <w:color w:val="000000"/>
                <w:sz w:val="20"/>
              </w:rPr>
              <w:t>t</w:t>
            </w:r>
            <w:r>
              <w:rPr>
                <w:rFonts w:ascii="Times New Roman"/>
                <w:b w:val="false"/>
                <w:i w:val="false"/>
                <w:color w:val="000000"/>
                <w:sz w:val="20"/>
              </w:rPr>
              <w:t xml:space="preserve"> &lt; 25</w:t>
            </w:r>
          </w:p>
          <w:p>
            <w:pPr>
              <w:spacing w:after="20"/>
              <w:ind w:left="20"/>
              <w:jc w:val="both"/>
            </w:pPr>
            <w:r>
              <w:rPr>
                <w:rFonts w:ascii="Times New Roman"/>
                <w:b w:val="false"/>
                <w:i w:val="false"/>
                <w:color w:val="000000"/>
                <w:sz w:val="20"/>
              </w:rPr>
              <w:t xml:space="preserve">
25 </w:t>
            </w:r>
            <w:r>
              <w:rPr>
                <w:rFonts w:ascii="Times New Roman"/>
                <w:b w:val="false"/>
                <w:i w:val="false"/>
                <w:color w:val="000000"/>
                <w:sz w:val="20"/>
                <w:u w:val="single"/>
              </w:rPr>
              <w:t xml:space="preserve">&lt; </w:t>
            </w:r>
            <w:r>
              <w:rPr>
                <w:rFonts w:ascii="Times New Roman"/>
                <w:b w:val="false"/>
                <w:i/>
                <w:color w:val="000000"/>
                <w:sz w:val="20"/>
              </w:rPr>
              <w:t>t</w:t>
            </w:r>
            <w:r>
              <w:rPr>
                <w:rFonts w:ascii="Times New Roman"/>
                <w:b w:val="false"/>
                <w:i w:val="false"/>
                <w:color w:val="000000"/>
                <w:sz w:val="20"/>
              </w:rPr>
              <w:t xml:space="preserve"> &lt; 40</w:t>
            </w:r>
          </w:p>
          <w:p>
            <w:pPr>
              <w:spacing w:after="20"/>
              <w:ind w:left="20"/>
              <w:jc w:val="both"/>
            </w:pPr>
            <w:r>
              <w:rPr>
                <w:rFonts w:ascii="Times New Roman"/>
                <w:b w:val="false"/>
                <w:i w:val="false"/>
                <w:color w:val="000000"/>
                <w:sz w:val="20"/>
              </w:rPr>
              <w:t xml:space="preserve">
40 </w:t>
            </w:r>
            <w:r>
              <w:rPr>
                <w:rFonts w:ascii="Times New Roman"/>
                <w:b w:val="false"/>
                <w:i w:val="false"/>
                <w:color w:val="000000"/>
                <w:sz w:val="20"/>
                <w:u w:val="single"/>
              </w:rPr>
              <w:t xml:space="preserve">&lt; </w:t>
            </w:r>
            <w:r>
              <w:rPr>
                <w:rFonts w:ascii="Times New Roman"/>
                <w:b w:val="false"/>
                <w:i/>
                <w:color w:val="000000"/>
                <w:sz w:val="20"/>
              </w:rPr>
              <w:t>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Предельные минусовые отклонения при толщине менее 5 мм должны</w:t>
            </w:r>
          </w:p>
          <w:p>
            <w:pPr>
              <w:spacing w:after="20"/>
              <w:ind w:left="20"/>
              <w:jc w:val="both"/>
            </w:pPr>
            <w:r>
              <w:rPr>
                <w:rFonts w:ascii="Times New Roman"/>
                <w:b w:val="false"/>
                <w:i w:val="false"/>
                <w:color w:val="000000"/>
                <w:sz w:val="20"/>
              </w:rPr>
              <w:t>
соответствовать стандартам.</w:t>
            </w:r>
          </w:p>
          <w:p>
            <w:pPr>
              <w:spacing w:after="20"/>
              <w:ind w:left="20"/>
              <w:jc w:val="both"/>
            </w:pPr>
            <w:r>
              <w:rPr>
                <w:rFonts w:ascii="Times New Roman"/>
                <w:b w:val="false"/>
                <w:i w:val="false"/>
                <w:color w:val="000000"/>
                <w:sz w:val="20"/>
              </w:rPr>
              <w:t>
2. Замеры толщины следует производить на расстоянии не менее 10 мм от кромки</w:t>
            </w:r>
          </w:p>
          <w:p>
            <w:pPr>
              <w:spacing w:after="20"/>
              <w:ind w:left="20"/>
              <w:jc w:val="both"/>
            </w:pPr>
            <w:r>
              <w:rPr>
                <w:rFonts w:ascii="Times New Roman"/>
                <w:b w:val="false"/>
                <w:i w:val="false"/>
                <w:color w:val="000000"/>
                <w:sz w:val="20"/>
              </w:rPr>
              <w:t>
листа.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35" w:id="282"/>
    <w:p>
      <w:pPr>
        <w:spacing w:after="0"/>
        <w:ind w:left="0"/>
        <w:jc w:val="left"/>
      </w:pPr>
      <w:r>
        <w:rPr>
          <w:rFonts w:ascii="Times New Roman"/>
          <w:b/>
          <w:i w:val="false"/>
          <w:color w:val="000000"/>
        </w:rPr>
        <w:t xml:space="preserve"> Химический состав судостроительной стали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r>
              <w:rPr>
                <w:rFonts w:ascii="Times New Roman"/>
                <w:b w:val="false"/>
                <w:i w:val="false"/>
                <w:color w:val="000000"/>
                <w:sz w:val="20"/>
              </w:rPr>
              <w:t>
раст-</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римый</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кисло-</w:t>
            </w:r>
          </w:p>
          <w:p>
            <w:pPr>
              <w:spacing w:after="20"/>
              <w:ind w:left="20"/>
              <w:jc w:val="both"/>
            </w:pPr>
            <w:r>
              <w:rPr>
                <w:rFonts w:ascii="Times New Roman"/>
                <w:b w:val="false"/>
                <w:i w:val="false"/>
                <w:color w:val="000000"/>
                <w:sz w:val="20"/>
              </w:rPr>
              <w:t>
те),</w:t>
            </w:r>
          </w:p>
          <w:p>
            <w:pPr>
              <w:spacing w:after="20"/>
              <w:ind w:left="20"/>
              <w:jc w:val="both"/>
            </w:pPr>
            <w:r>
              <w:rPr>
                <w:rFonts w:ascii="Times New Roman"/>
                <w:b w:val="false"/>
                <w:i w:val="false"/>
                <w:color w:val="000000"/>
                <w:sz w:val="20"/>
              </w:rPr>
              <w:t>
min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p>
            <w:pPr>
              <w:spacing w:after="20"/>
              <w:ind w:left="20"/>
              <w:jc w:val="both"/>
            </w:pPr>
            <w:r>
              <w:rPr>
                <w:rFonts w:ascii="Times New Roman"/>
                <w:b w:val="false"/>
                <w:i w:val="false"/>
                <w:color w:val="000000"/>
                <w:sz w:val="20"/>
              </w:rPr>
              <w:t>
F40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0,015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Al =</w:t>
            </w:r>
          </w:p>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0,12 % 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Вместо определения содержания алюминия, растворимого в кислоте, может</w:t>
            </w:r>
          </w:p>
          <w:p>
            <w:pPr>
              <w:spacing w:after="20"/>
              <w:ind w:left="20"/>
              <w:jc w:val="both"/>
            </w:pPr>
            <w:r>
              <w:rPr>
                <w:rFonts w:ascii="Times New Roman"/>
                <w:b w:val="false"/>
                <w:i w:val="false"/>
                <w:color w:val="000000"/>
                <w:sz w:val="20"/>
              </w:rPr>
              <w:t>
быть определено общее содержание алюминия. В этом случае общее содержание алюминия</w:t>
            </w:r>
          </w:p>
          <w:p>
            <w:pPr>
              <w:spacing w:after="20"/>
              <w:ind w:left="20"/>
              <w:jc w:val="both"/>
            </w:pPr>
            <w:r>
              <w:rPr>
                <w:rFonts w:ascii="Times New Roman"/>
                <w:b w:val="false"/>
                <w:i w:val="false"/>
                <w:color w:val="000000"/>
                <w:sz w:val="20"/>
              </w:rPr>
              <w:t>
должно быть не менее 0,020 %.</w:t>
            </w:r>
          </w:p>
          <w:p>
            <w:pPr>
              <w:spacing w:after="20"/>
              <w:ind w:left="20"/>
              <w:jc w:val="both"/>
            </w:pPr>
            <w:r>
              <w:rPr>
                <w:rFonts w:ascii="Times New Roman"/>
                <w:b w:val="false"/>
                <w:i w:val="false"/>
                <w:color w:val="000000"/>
                <w:sz w:val="20"/>
              </w:rPr>
              <w:t>
2. Сталь может быть обработана алюминием, ниобием, ванадием или другими подходящими</w:t>
            </w:r>
          </w:p>
          <w:p>
            <w:pPr>
              <w:spacing w:after="20"/>
              <w:ind w:left="20"/>
              <w:jc w:val="both"/>
            </w:pPr>
            <w:r>
              <w:rPr>
                <w:rFonts w:ascii="Times New Roman"/>
                <w:b w:val="false"/>
                <w:i w:val="false"/>
                <w:color w:val="000000"/>
                <w:sz w:val="20"/>
              </w:rPr>
              <w:t>
измельчающими зерно элементами, либо каждым отдельно, либо в любой комбинации. При</w:t>
            </w:r>
          </w:p>
          <w:p>
            <w:pPr>
              <w:spacing w:after="20"/>
              <w:ind w:left="20"/>
              <w:jc w:val="both"/>
            </w:pPr>
            <w:r>
              <w:rPr>
                <w:rFonts w:ascii="Times New Roman"/>
                <w:b w:val="false"/>
                <w:i w:val="false"/>
                <w:color w:val="000000"/>
                <w:sz w:val="20"/>
              </w:rPr>
              <w:t>
этом, при обработке одним элементом его содержание должно отвечать таблице; при</w:t>
            </w:r>
          </w:p>
          <w:p>
            <w:pPr>
              <w:spacing w:after="20"/>
              <w:ind w:left="20"/>
              <w:jc w:val="both"/>
            </w:pPr>
            <w:r>
              <w:rPr>
                <w:rFonts w:ascii="Times New Roman"/>
                <w:b w:val="false"/>
                <w:i w:val="false"/>
                <w:color w:val="000000"/>
                <w:sz w:val="20"/>
              </w:rPr>
              <w:t>
обработке комбинацией элементов содержание не менее одного из них должно отвечать</w:t>
            </w:r>
          </w:p>
          <w:p>
            <w:pPr>
              <w:spacing w:after="20"/>
              <w:ind w:left="20"/>
              <w:jc w:val="both"/>
            </w:pPr>
            <w:r>
              <w:rPr>
                <w:rFonts w:ascii="Times New Roman"/>
                <w:b w:val="false"/>
                <w:i w:val="false"/>
                <w:color w:val="000000"/>
                <w:sz w:val="20"/>
              </w:rPr>
              <w:t>
приложению.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544</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37" w:id="283"/>
    <w:p>
      <w:pPr>
        <w:spacing w:after="0"/>
        <w:ind w:left="0"/>
        <w:jc w:val="left"/>
      </w:pPr>
      <w:r>
        <w:rPr>
          <w:rFonts w:ascii="Times New Roman"/>
          <w:b/>
          <w:i w:val="false"/>
          <w:color w:val="000000"/>
        </w:rPr>
        <w:t xml:space="preserve"> Механические свойства судостроительной стали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eH</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xml:space="preserve">
ление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w:t>
            </w:r>
          </w:p>
          <w:p>
            <w:pPr>
              <w:spacing w:after="20"/>
              <w:ind w:left="20"/>
              <w:jc w:val="both"/>
            </w:pPr>
            <w:r>
              <w:rPr>
                <w:rFonts w:ascii="Times New Roman"/>
                <w:b w:val="false"/>
                <w:i w:val="false"/>
                <w:color w:val="000000"/>
                <w:sz w:val="20"/>
              </w:rPr>
              <w:t>
ситель-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удлине-</w:t>
            </w:r>
          </w:p>
          <w:p>
            <w:pPr>
              <w:spacing w:after="20"/>
              <w:ind w:left="20"/>
              <w:jc w:val="both"/>
            </w:pPr>
            <w:r>
              <w:rPr>
                <w:rFonts w:ascii="Times New Roman"/>
                <w:b w:val="false"/>
                <w:i w:val="false"/>
                <w:color w:val="000000"/>
                <w:sz w:val="20"/>
              </w:rPr>
              <w:t xml:space="preserve">
ние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 min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испыта-</w:t>
            </w:r>
          </w:p>
          <w:p>
            <w:pPr>
              <w:spacing w:after="20"/>
              <w:ind w:left="20"/>
              <w:jc w:val="both"/>
            </w:pPr>
            <w:r>
              <w:rPr>
                <w:rFonts w:ascii="Times New Roman"/>
                <w:b w:val="false"/>
                <w:i w:val="false"/>
                <w:color w:val="000000"/>
                <w:sz w:val="20"/>
              </w:rPr>
              <w:t>
ния,</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работы удара </w:t>
            </w:r>
            <w:r>
              <w:rPr>
                <w:rFonts w:ascii="Times New Roman"/>
                <w:b w:val="false"/>
                <w:i/>
                <w:color w:val="000000"/>
                <w:sz w:val="20"/>
              </w:rPr>
              <w:t>KV</w:t>
            </w:r>
            <w:r>
              <w:rPr>
                <w:rFonts w:ascii="Times New Roman"/>
                <w:b w:val="false"/>
                <w:i w:val="false"/>
                <w:color w:val="000000"/>
                <w:sz w:val="20"/>
              </w:rPr>
              <w:t>, Дж,</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50мм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50&lt;t</w:t>
            </w:r>
            <w:r>
              <w:rPr>
                <w:rFonts w:ascii="Times New Roman"/>
                <w:b w:val="false"/>
                <w:i w:val="false"/>
                <w:color w:val="000000"/>
                <w:sz w:val="20"/>
                <w:u w:val="single"/>
              </w:rPr>
              <w:t>&lt;</w:t>
            </w:r>
            <w:r>
              <w:rPr>
                <w:rFonts w:ascii="Times New Roman"/>
                <w:b w:val="false"/>
                <w:i w:val="false"/>
                <w:color w:val="000000"/>
                <w:sz w:val="20"/>
              </w:rPr>
              <w:t>70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70&lt;t</w:t>
            </w:r>
            <w:r>
              <w:rPr>
                <w:rFonts w:ascii="Times New Roman"/>
                <w:b w:val="false"/>
                <w:i w:val="false"/>
                <w:color w:val="000000"/>
                <w:sz w:val="20"/>
                <w:u w:val="single"/>
              </w:rPr>
              <w:t>&lt;</w:t>
            </w:r>
            <w:r>
              <w:rPr>
                <w:rFonts w:ascii="Times New Roman"/>
                <w:b w:val="false"/>
                <w:i w:val="false"/>
                <w:color w:val="000000"/>
                <w:sz w:val="20"/>
              </w:rPr>
              <w:t>100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p>
            <w:pPr>
              <w:spacing w:after="20"/>
              <w:ind w:left="20"/>
              <w:jc w:val="both"/>
            </w:pPr>
            <w:r>
              <w:rPr>
                <w:rFonts w:ascii="Times New Roman"/>
                <w:b w:val="false"/>
                <w:i w:val="false"/>
                <w:color w:val="000000"/>
                <w:sz w:val="20"/>
              </w:rPr>
              <w:t>
F40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440-590</w:t>
            </w:r>
          </w:p>
          <w:p>
            <w:pPr>
              <w:spacing w:after="20"/>
              <w:ind w:left="20"/>
              <w:jc w:val="both"/>
            </w:pPr>
            <w:r>
              <w:rPr>
                <w:rFonts w:ascii="Times New Roman"/>
                <w:b w:val="false"/>
                <w:i w:val="false"/>
                <w:color w:val="000000"/>
                <w:sz w:val="20"/>
              </w:rPr>
              <w:t>
490-620</w:t>
            </w:r>
          </w:p>
          <w:p>
            <w:pPr>
              <w:spacing w:after="20"/>
              <w:ind w:left="20"/>
              <w:jc w:val="both"/>
            </w:pPr>
            <w:r>
              <w:rPr>
                <w:rFonts w:ascii="Times New Roman"/>
                <w:b w:val="false"/>
                <w:i w:val="false"/>
                <w:color w:val="000000"/>
                <w:sz w:val="20"/>
              </w:rPr>
              <w:t>
510-650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39" w:id="284"/>
    <w:p>
      <w:pPr>
        <w:spacing w:after="0"/>
        <w:ind w:left="0"/>
        <w:jc w:val="left"/>
      </w:pPr>
      <w:r>
        <w:rPr>
          <w:rFonts w:ascii="Times New Roman"/>
          <w:b/>
          <w:i w:val="false"/>
          <w:color w:val="000000"/>
        </w:rPr>
        <w:t xml:space="preserve"> Химический состав катаной стали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цепей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max</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общ.</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Алюминий частично может быть заменен другими измельчающими зерно элементами.</w:t>
            </w:r>
          </w:p>
          <w:p>
            <w:pPr>
              <w:spacing w:after="20"/>
              <w:ind w:left="20"/>
              <w:jc w:val="both"/>
            </w:pPr>
            <w:r>
              <w:rPr>
                <w:rFonts w:ascii="Times New Roman"/>
                <w:b w:val="false"/>
                <w:i w:val="false"/>
                <w:color w:val="000000"/>
                <w:sz w:val="20"/>
              </w:rPr>
              <w:t>
2 По согласованию с Регистром судоходства могут быть использованы дополнительные</w:t>
            </w:r>
          </w:p>
          <w:p>
            <w:pPr>
              <w:spacing w:after="20"/>
              <w:ind w:left="20"/>
              <w:jc w:val="both"/>
            </w:pPr>
            <w:r>
              <w:rPr>
                <w:rFonts w:ascii="Times New Roman"/>
                <w:b w:val="false"/>
                <w:i w:val="false"/>
                <w:color w:val="000000"/>
                <w:sz w:val="20"/>
              </w:rPr>
              <w:t>
легирующие элементы.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41" w:id="285"/>
    <w:p>
      <w:pPr>
        <w:spacing w:after="0"/>
        <w:ind w:left="0"/>
        <w:jc w:val="left"/>
      </w:pPr>
      <w:r>
        <w:rPr>
          <w:rFonts w:ascii="Times New Roman"/>
          <w:b/>
          <w:i w:val="false"/>
          <w:color w:val="000000"/>
        </w:rPr>
        <w:t xml:space="preserve"> Механические свойства материала готовой цепи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цепей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eH </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т </w:t>
            </w:r>
            <w:r>
              <w:rPr>
                <w:rFonts w:ascii="Times New Roman"/>
                <w:b w:val="false"/>
                <w:i w:val="false"/>
                <w:color w:val="000000"/>
                <w:vertAlign w:val="superscript"/>
              </w:rPr>
              <w:t>3</w:t>
            </w:r>
            <w:r>
              <w:rPr>
                <w:rFonts w:ascii="Times New Roman"/>
                <w:b w:val="false"/>
                <w:i w:val="false"/>
                <w:color w:val="000000"/>
                <w:sz w:val="20"/>
              </w:rPr>
              <w:t>,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удлинение</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сужение</w:t>
            </w:r>
          </w:p>
          <w:p>
            <w:pPr>
              <w:spacing w:after="20"/>
              <w:ind w:left="20"/>
              <w:jc w:val="both"/>
            </w:pPr>
            <w:r>
              <w:rPr>
                <w:rFonts w:ascii="Times New Roman"/>
                <w:b w:val="false"/>
                <w:i w:val="false"/>
                <w:color w:val="000000"/>
                <w:sz w:val="20"/>
              </w:rPr>
              <w:t xml:space="preserve">
Z </w:t>
            </w:r>
            <w:r>
              <w:rPr>
                <w:rFonts w:ascii="Times New Roman"/>
                <w:b w:val="false"/>
                <w:i w:val="false"/>
                <w:color w:val="000000"/>
                <w:vertAlign w:val="superscript"/>
              </w:rPr>
              <w:t>4</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ударный</w:t>
            </w:r>
          </w:p>
          <w:p>
            <w:pPr>
              <w:spacing w:after="20"/>
              <w:ind w:left="20"/>
              <w:jc w:val="both"/>
            </w:pPr>
            <w:r>
              <w:rPr>
                <w:rFonts w:ascii="Times New Roman"/>
                <w:b w:val="false"/>
                <w:i w:val="false"/>
                <w:color w:val="000000"/>
                <w:sz w:val="20"/>
              </w:rPr>
              <w:t xml:space="preserve">
изгиб </w:t>
            </w:r>
            <w:r>
              <w:rPr>
                <w:rFonts w:ascii="Times New Roman"/>
                <w:b w:val="false"/>
                <w:i w:val="false"/>
                <w:color w:val="000000"/>
                <w:vertAlign w:val="superscript"/>
              </w:rPr>
              <w:t>l,2</w:t>
            </w:r>
            <w:r>
              <w:rPr>
                <w:rFonts w:ascii="Times New Roman"/>
                <w:b w:val="false"/>
                <w:i w:val="false"/>
                <w:color w:val="000000"/>
                <w:sz w:val="20"/>
              </w:rPr>
              <w:t> </w:t>
            </w:r>
            <w:r>
              <w:rPr>
                <w:rFonts w:ascii="Times New Roman"/>
                <w:b w:val="false"/>
                <w:i/>
                <w:color w:val="000000"/>
                <w:sz w:val="20"/>
              </w:rPr>
              <w:t>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испытаний,</w:t>
            </w:r>
          </w:p>
          <w:p>
            <w:pPr>
              <w:spacing w:after="20"/>
              <w:ind w:left="20"/>
              <w:jc w:val="both"/>
            </w:pPr>
            <w:r>
              <w:rPr>
                <w:rFonts w:ascii="Times New Roman"/>
                <w:b w:val="false"/>
                <w:i w:val="false"/>
                <w:color w:val="000000"/>
                <w:sz w:val="20"/>
              </w:rPr>
              <w:t>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w:t>
            </w:r>
          </w:p>
          <w:p>
            <w:pPr>
              <w:spacing w:after="20"/>
              <w:ind w:left="20"/>
              <w:jc w:val="both"/>
            </w:pPr>
            <w:r>
              <w:rPr>
                <w:rFonts w:ascii="Times New Roman"/>
                <w:b w:val="false"/>
                <w:i w:val="false"/>
                <w:color w:val="000000"/>
                <w:sz w:val="20"/>
              </w:rPr>
              <w:t>
соединение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Дж, min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R3</w:t>
            </w:r>
          </w:p>
          <w:p>
            <w:pPr>
              <w:spacing w:after="20"/>
              <w:ind w:left="20"/>
              <w:jc w:val="both"/>
            </w:pPr>
            <w:r>
              <w:rPr>
                <w:rFonts w:ascii="Times New Roman"/>
                <w:b w:val="false"/>
                <w:i w:val="false"/>
                <w:color w:val="000000"/>
                <w:sz w:val="20"/>
              </w:rPr>
              <w:t>
R3S</w:t>
            </w:r>
          </w:p>
          <w:p>
            <w:pPr>
              <w:spacing w:after="20"/>
              <w:ind w:left="20"/>
              <w:jc w:val="both"/>
            </w:pPr>
            <w:r>
              <w:rPr>
                <w:rFonts w:ascii="Times New Roman"/>
                <w:b w:val="false"/>
                <w:i w:val="false"/>
                <w:color w:val="000000"/>
                <w:sz w:val="20"/>
              </w:rPr>
              <w:t>
R4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370-490</w:t>
            </w:r>
          </w:p>
          <w:p>
            <w:pPr>
              <w:spacing w:after="20"/>
              <w:ind w:left="20"/>
              <w:jc w:val="both"/>
            </w:pPr>
            <w:r>
              <w:rPr>
                <w:rFonts w:ascii="Times New Roman"/>
                <w:b w:val="false"/>
                <w:i w:val="false"/>
                <w:color w:val="000000"/>
                <w:sz w:val="20"/>
              </w:rPr>
              <w:t>
490 - 690</w:t>
            </w:r>
          </w:p>
          <w:p>
            <w:pPr>
              <w:spacing w:after="20"/>
              <w:ind w:left="20"/>
              <w:jc w:val="both"/>
            </w:pPr>
            <w:r>
              <w:rPr>
                <w:rFonts w:ascii="Times New Roman"/>
                <w:b w:val="false"/>
                <w:i w:val="false"/>
                <w:color w:val="000000"/>
                <w:sz w:val="20"/>
              </w:rPr>
              <w:t>
min 690</w:t>
            </w:r>
          </w:p>
          <w:p>
            <w:pPr>
              <w:spacing w:after="20"/>
              <w:ind w:left="20"/>
              <w:jc w:val="both"/>
            </w:pPr>
            <w:r>
              <w:rPr>
                <w:rFonts w:ascii="Times New Roman"/>
                <w:b w:val="false"/>
                <w:i w:val="false"/>
                <w:color w:val="000000"/>
                <w:sz w:val="20"/>
              </w:rPr>
              <w:t>
min 690</w:t>
            </w:r>
          </w:p>
          <w:p>
            <w:pPr>
              <w:spacing w:after="20"/>
              <w:ind w:left="20"/>
              <w:jc w:val="both"/>
            </w:pPr>
            <w:r>
              <w:rPr>
                <w:rFonts w:ascii="Times New Roman"/>
                <w:b w:val="false"/>
                <w:i w:val="false"/>
                <w:color w:val="000000"/>
                <w:sz w:val="20"/>
              </w:rPr>
              <w:t>
min 770</w:t>
            </w:r>
          </w:p>
          <w:p>
            <w:pPr>
              <w:spacing w:after="20"/>
              <w:ind w:left="20"/>
              <w:jc w:val="both"/>
            </w:pPr>
            <w:r>
              <w:rPr>
                <w:rFonts w:ascii="Times New Roman"/>
                <w:b w:val="false"/>
                <w:i w:val="false"/>
                <w:color w:val="000000"/>
                <w:sz w:val="20"/>
              </w:rPr>
              <w:t>
min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60(35)</w:t>
            </w:r>
          </w:p>
          <w:p>
            <w:pPr>
              <w:spacing w:after="20"/>
              <w:ind w:left="20"/>
              <w:jc w:val="both"/>
            </w:pPr>
            <w:r>
              <w:rPr>
                <w:rFonts w:ascii="Times New Roman"/>
                <w:b w:val="false"/>
                <w:i w:val="false"/>
                <w:color w:val="000000"/>
                <w:sz w:val="20"/>
              </w:rPr>
              <w:t>
60(40)</w:t>
            </w:r>
          </w:p>
          <w:p>
            <w:pPr>
              <w:spacing w:after="20"/>
              <w:ind w:left="20"/>
              <w:jc w:val="both"/>
            </w:pPr>
            <w:r>
              <w:rPr>
                <w:rFonts w:ascii="Times New Roman"/>
                <w:b w:val="false"/>
                <w:i w:val="false"/>
                <w:color w:val="000000"/>
                <w:sz w:val="20"/>
              </w:rPr>
              <w:t>
65(45)</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50(30)</w:t>
            </w:r>
          </w:p>
          <w:p>
            <w:pPr>
              <w:spacing w:after="20"/>
              <w:ind w:left="20"/>
              <w:jc w:val="both"/>
            </w:pPr>
            <w:r>
              <w:rPr>
                <w:rFonts w:ascii="Times New Roman"/>
                <w:b w:val="false"/>
                <w:i w:val="false"/>
                <w:color w:val="000000"/>
                <w:sz w:val="20"/>
              </w:rPr>
              <w:t>
53(33)</w:t>
            </w:r>
          </w:p>
          <w:p>
            <w:pPr>
              <w:spacing w:after="20"/>
              <w:ind w:left="20"/>
              <w:jc w:val="both"/>
            </w:pPr>
            <w:r>
              <w:rPr>
                <w:rFonts w:ascii="Times New Roman"/>
                <w:b w:val="false"/>
                <w:i w:val="false"/>
                <w:color w:val="000000"/>
                <w:sz w:val="20"/>
              </w:rPr>
              <w:t>
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Испытания материала цепей категории 2 на ударный изгиб могут не проводиться,</w:t>
            </w:r>
          </w:p>
          <w:p>
            <w:pPr>
              <w:spacing w:after="20"/>
              <w:ind w:left="20"/>
              <w:jc w:val="both"/>
            </w:pPr>
            <w:r>
              <w:rPr>
                <w:rFonts w:ascii="Times New Roman"/>
                <w:b w:val="false"/>
                <w:i w:val="false"/>
                <w:color w:val="000000"/>
                <w:sz w:val="20"/>
              </w:rPr>
              <w:t>
если цепь подвергается термической обработке.</w:t>
            </w:r>
          </w:p>
          <w:p>
            <w:pPr>
              <w:spacing w:after="20"/>
              <w:ind w:left="20"/>
              <w:jc w:val="both"/>
            </w:pPr>
            <w:r>
              <w:rPr>
                <w:rFonts w:ascii="Times New Roman"/>
                <w:b w:val="false"/>
                <w:i w:val="false"/>
                <w:color w:val="000000"/>
                <w:sz w:val="20"/>
              </w:rPr>
              <w:t>
2 По согласованию с Регистром судоходства испытания на ударный изгиб для цепи</w:t>
            </w:r>
          </w:p>
          <w:p>
            <w:pPr>
              <w:spacing w:after="20"/>
              <w:ind w:left="20"/>
              <w:jc w:val="both"/>
            </w:pPr>
            <w:r>
              <w:rPr>
                <w:rFonts w:ascii="Times New Roman"/>
                <w:b w:val="false"/>
                <w:i w:val="false"/>
                <w:color w:val="000000"/>
                <w:sz w:val="20"/>
              </w:rPr>
              <w:t xml:space="preserve">
категорий 3, R3, R3S и R4 могут проводиться при температуре — 20 </w:t>
            </w:r>
            <w:r>
              <w:rPr>
                <w:rFonts w:ascii="Times New Roman"/>
                <w:b w:val="false"/>
                <w:i w:val="false"/>
                <w:color w:val="000000"/>
                <w:vertAlign w:val="superscript"/>
              </w:rPr>
              <w:t>о</w:t>
            </w:r>
            <w:r>
              <w:rPr>
                <w:rFonts w:ascii="Times New Roman"/>
                <w:b w:val="false"/>
                <w:i w:val="false"/>
                <w:color w:val="000000"/>
                <w:sz w:val="20"/>
              </w:rPr>
              <w:t>С. Требуемая</w:t>
            </w:r>
          </w:p>
          <w:p>
            <w:pPr>
              <w:spacing w:after="20"/>
              <w:ind w:left="20"/>
              <w:jc w:val="both"/>
            </w:pPr>
            <w:r>
              <w:rPr>
                <w:rFonts w:ascii="Times New Roman"/>
                <w:b w:val="false"/>
                <w:i w:val="false"/>
                <w:color w:val="000000"/>
                <w:sz w:val="20"/>
              </w:rPr>
              <w:t>
минимальная величина работы удара в этом случае приводится в скобках.</w:t>
            </w:r>
          </w:p>
          <w:p>
            <w:pPr>
              <w:spacing w:after="20"/>
              <w:ind w:left="20"/>
              <w:jc w:val="both"/>
            </w:pPr>
            <w:r>
              <w:rPr>
                <w:rFonts w:ascii="Times New Roman"/>
                <w:b w:val="false"/>
                <w:i w:val="false"/>
                <w:color w:val="000000"/>
                <w:sz w:val="20"/>
              </w:rPr>
              <w:t xml:space="preserve">
3 Для цепей категорий R3, R3S и R4 </w:t>
            </w:r>
            <w:r>
              <w:rPr>
                <w:rFonts w:ascii="Times New Roman"/>
                <w:b w:val="false"/>
                <w:i/>
                <w:color w:val="000000"/>
                <w:sz w:val="20"/>
              </w:rPr>
              <w:t>R</w:t>
            </w:r>
            <w:r>
              <w:rPr>
                <w:rFonts w:ascii="Times New Roman"/>
                <w:b w:val="false"/>
                <w:i w:val="false"/>
                <w:color w:val="000000"/>
                <w:vertAlign w:val="subscript"/>
              </w:rPr>
              <w:t xml:space="preserve">eH </w:t>
            </w:r>
            <w:r>
              <w:rPr>
                <w:rFonts w:ascii="Times New Roman"/>
                <w:b w:val="false"/>
                <w:i w:val="false"/>
                <w:color w:val="000000"/>
                <w:sz w:val="20"/>
              </w:rPr>
              <w:t>/</w:t>
            </w:r>
            <w:r>
              <w:rPr>
                <w:rFonts w:ascii="Times New Roman"/>
                <w:b w:val="false"/>
                <w:i/>
                <w:color w:val="000000"/>
                <w:sz w:val="20"/>
              </w:rPr>
              <w:t>R</w:t>
            </w:r>
            <w:r>
              <w:rPr>
                <w:rFonts w:ascii="Times New Roman"/>
                <w:b w:val="false"/>
                <w:i w:val="false"/>
                <w:color w:val="000000"/>
                <w:vertAlign w:val="subscript"/>
              </w:rPr>
              <w:t xml:space="preserve">m </w:t>
            </w:r>
            <w:r>
              <w:rPr>
                <w:rFonts w:ascii="Times New Roman"/>
                <w:b w:val="false"/>
                <w:i w:val="false"/>
                <w:color w:val="000000"/>
                <w:sz w:val="20"/>
                <w:u w:val="single"/>
              </w:rPr>
              <w:t>&lt;</w:t>
            </w:r>
            <w:r>
              <w:rPr>
                <w:rFonts w:ascii="Times New Roman"/>
                <w:b w:val="false"/>
                <w:i w:val="false"/>
                <w:color w:val="000000"/>
                <w:sz w:val="20"/>
              </w:rPr>
              <w:t> 0,92.</w:t>
            </w:r>
          </w:p>
          <w:p>
            <w:pPr>
              <w:spacing w:after="20"/>
              <w:ind w:left="20"/>
              <w:jc w:val="both"/>
            </w:pPr>
            <w:r>
              <w:rPr>
                <w:rFonts w:ascii="Times New Roman"/>
                <w:b w:val="false"/>
                <w:i w:val="false"/>
                <w:color w:val="000000"/>
                <w:sz w:val="20"/>
              </w:rPr>
              <w:t xml:space="preserve">
4 Для литой стали категорий R3 и R3S </w:t>
            </w:r>
            <w:r>
              <w:rPr>
                <w:rFonts w:ascii="Times New Roman"/>
                <w:b w:val="false"/>
                <w:i/>
                <w:color w:val="000000"/>
                <w:sz w:val="20"/>
              </w:rPr>
              <w:t xml:space="preserve">Z </w:t>
            </w:r>
            <w:r>
              <w:rPr>
                <w:rFonts w:ascii="Times New Roman"/>
                <w:b w:val="false"/>
                <w:i w:val="false"/>
                <w:color w:val="000000"/>
                <w:sz w:val="20"/>
                <w:u w:val="single"/>
              </w:rPr>
              <w:t>&lt;</w:t>
            </w:r>
            <w:r>
              <w:rPr>
                <w:rFonts w:ascii="Times New Roman"/>
                <w:b w:val="false"/>
                <w:i w:val="false"/>
                <w:color w:val="000000"/>
                <w:sz w:val="20"/>
              </w:rPr>
              <w:t xml:space="preserve"> 40 %, для категории R4 — </w:t>
            </w:r>
            <w:r>
              <w:rPr>
                <w:rFonts w:ascii="Times New Roman"/>
                <w:b w:val="false"/>
                <w:i/>
                <w:color w:val="000000"/>
                <w:sz w:val="20"/>
              </w:rPr>
              <w:t xml:space="preserve">Z </w:t>
            </w:r>
            <w:r>
              <w:rPr>
                <w:rFonts w:ascii="Times New Roman"/>
                <w:b w:val="false"/>
                <w:i w:val="false"/>
                <w:color w:val="000000"/>
                <w:sz w:val="20"/>
                <w:u w:val="single"/>
              </w:rPr>
              <w:t>&lt;</w:t>
            </w:r>
            <w:r>
              <w:rPr>
                <w:rFonts w:ascii="Times New Roman"/>
                <w:b w:val="false"/>
                <w:i w:val="false"/>
                <w:color w:val="000000"/>
                <w:sz w:val="20"/>
              </w:rPr>
              <w:t> 35 %.</w:t>
            </w:r>
          </w:p>
          <w:p>
            <w:pPr>
              <w:spacing w:after="20"/>
              <w:ind w:left="20"/>
              <w:jc w:val="both"/>
            </w:pPr>
            <w:r>
              <w:rPr>
                <w:rFonts w:ascii="Times New Roman"/>
                <w:b w:val="false"/>
                <w:i w:val="false"/>
                <w:color w:val="000000"/>
                <w:sz w:val="20"/>
              </w:rPr>
              <w:t>
При определении склонности материала цепей категорий R3S и R4 к водородному охрупчиванию Z/Z</w:t>
            </w:r>
            <w:r>
              <w:rPr>
                <w:rFonts w:ascii="Times New Roman"/>
                <w:b w:val="false"/>
                <w:i w:val="false"/>
                <w:color w:val="000000"/>
                <w:vertAlign w:val="subscript"/>
              </w:rPr>
              <w:t xml:space="preserve">1 </w:t>
            </w:r>
            <w:r>
              <w:rPr>
                <w:rFonts w:ascii="Times New Roman"/>
                <w:b w:val="false"/>
                <w:i w:val="false"/>
                <w:color w:val="000000"/>
                <w:vertAlign w:val="subscript"/>
              </w:rPr>
              <w:t>&gt;</w:t>
            </w:r>
            <w:r>
              <w:rPr>
                <w:rFonts w:ascii="Times New Roman"/>
                <w:b w:val="false"/>
                <w:i w:val="false"/>
                <w:color w:val="000000"/>
                <w:sz w:val="20"/>
              </w:rPr>
              <w:t xml:space="preserve"> 0,85, где Z и Z</w:t>
            </w:r>
            <w:r>
              <w:rPr>
                <w:rFonts w:ascii="Times New Roman"/>
                <w:b w:val="false"/>
                <w:i w:val="false"/>
                <w:color w:val="000000"/>
                <w:vertAlign w:val="subscript"/>
              </w:rPr>
              <w:t>1</w:t>
            </w:r>
            <w:r>
              <w:rPr>
                <w:rFonts w:ascii="Times New Roman"/>
                <w:b w:val="false"/>
                <w:i w:val="false"/>
                <w:color w:val="000000"/>
                <w:sz w:val="20"/>
              </w:rPr>
              <w:t xml:space="preserve"> — относительное сужение образца при растяжении до и после нагрева, соответственно.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43" w:id="286"/>
    <w:p>
      <w:pPr>
        <w:spacing w:after="0"/>
        <w:ind w:left="0"/>
        <w:jc w:val="left"/>
      </w:pPr>
      <w:r>
        <w:rPr>
          <w:rFonts w:ascii="Times New Roman"/>
          <w:b/>
          <w:i w:val="false"/>
          <w:color w:val="000000"/>
        </w:rPr>
        <w:t xml:space="preserve"> Образец для испытания  </w:t>
      </w:r>
    </w:p>
    <w:bookmarkEnd w:id="286"/>
    <w:p>
      <w:pPr>
        <w:spacing w:after="0"/>
        <w:ind w:left="0"/>
        <w:jc w:val="both"/>
      </w:pPr>
      <w:r>
        <w:drawing>
          <wp:inline distT="0" distB="0" distL="0" distR="0">
            <wp:extent cx="2476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476500" cy="246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45" w:id="287"/>
    <w:p>
      <w:pPr>
        <w:spacing w:after="0"/>
        <w:ind w:left="0"/>
        <w:jc w:val="left"/>
      </w:pPr>
      <w:r>
        <w:rPr>
          <w:rFonts w:ascii="Times New Roman"/>
          <w:b/>
          <w:i w:val="false"/>
          <w:color w:val="000000"/>
        </w:rPr>
        <w:t xml:space="preserve"> Допускаемые отклонения проката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эллипсность,</w:t>
            </w:r>
          </w:p>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max</w:t>
            </w:r>
            <w:r>
              <w:rPr>
                <w:rFonts w:ascii="Times New Roman"/>
                <w:b w:val="false"/>
                <w:i w:val="false"/>
                <w:color w:val="000000"/>
                <w:sz w:val="20"/>
              </w:rPr>
              <w:t xml:space="preserve"> — </w:t>
            </w:r>
            <w:r>
              <w:rPr>
                <w:rFonts w:ascii="Times New Roman"/>
                <w:b w:val="false"/>
                <w:i/>
                <w:color w:val="000000"/>
                <w:sz w:val="20"/>
              </w:rPr>
              <w:t>d</w:t>
            </w:r>
            <w:r>
              <w:rPr>
                <w:rFonts w:ascii="Times New Roman"/>
                <w:b w:val="false"/>
                <w:i w:val="false"/>
                <w:color w:val="000000"/>
                <w:vertAlign w:val="subscript"/>
              </w:rPr>
              <w:t>min</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47" w:id="288"/>
    <w:p>
      <w:pPr>
        <w:spacing w:after="0"/>
        <w:ind w:left="0"/>
        <w:jc w:val="left"/>
      </w:pPr>
      <w:r>
        <w:rPr>
          <w:rFonts w:ascii="Times New Roman"/>
          <w:b/>
          <w:i w:val="false"/>
          <w:color w:val="000000"/>
        </w:rPr>
        <w:t xml:space="preserve"> Химический состав для корпусных поковок</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остаточных</w:t>
            </w:r>
          </w:p>
          <w:p>
            <w:pPr>
              <w:spacing w:after="20"/>
              <w:ind w:left="20"/>
              <w:jc w:val="both"/>
            </w:pPr>
            <w:r>
              <w:rPr>
                <w:rFonts w:ascii="Times New Roman"/>
                <w:b w:val="false"/>
                <w:i w:val="false"/>
                <w:color w:val="000000"/>
                <w:sz w:val="20"/>
              </w:rPr>
              <w:t>
элементов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p>
            <w:pPr>
              <w:spacing w:after="20"/>
              <w:ind w:left="20"/>
              <w:jc w:val="both"/>
            </w:pPr>
            <w:r>
              <w:rPr>
                <w:rFonts w:ascii="Times New Roman"/>
                <w:b w:val="false"/>
                <w:i w:val="false"/>
                <w:color w:val="000000"/>
                <w:sz w:val="20"/>
              </w:rPr>
              <w:t>
углеродисто-</w:t>
            </w:r>
          </w:p>
          <w:p>
            <w:pPr>
              <w:spacing w:after="20"/>
              <w:ind w:left="20"/>
              <w:jc w:val="both"/>
            </w:pPr>
            <w:r>
              <w:rPr>
                <w:rFonts w:ascii="Times New Roman"/>
                <w:b w:val="false"/>
                <w:i w:val="false"/>
                <w:color w:val="000000"/>
                <w:sz w:val="20"/>
              </w:rPr>
              <w:t>
марганцевые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r>
              <w:rPr>
                <w:rFonts w:ascii="Times New Roman"/>
                <w:b w:val="false"/>
                <w:i w:val="false"/>
                <w:color w:val="000000"/>
                <w:vertAlign w:val="superscript"/>
              </w:rPr>
              <w:t>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p>
            <w:pPr>
              <w:spacing w:after="20"/>
              <w:ind w:left="20"/>
              <w:jc w:val="both"/>
            </w:pPr>
            <w:r>
              <w:rPr>
                <w:rFonts w:ascii="Times New Roman"/>
                <w:b w:val="false"/>
                <w:i w:val="false"/>
                <w:color w:val="000000"/>
                <w:sz w:val="20"/>
              </w:rPr>
              <w:t>
сталь</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 таблице приведены максимальные значения массовой доли (%) элементов, за</w:t>
            </w:r>
          </w:p>
          <w:p>
            <w:pPr>
              <w:spacing w:after="20"/>
              <w:ind w:left="20"/>
              <w:jc w:val="both"/>
            </w:pPr>
            <w:r>
              <w:rPr>
                <w:rFonts w:ascii="Times New Roman"/>
                <w:b w:val="false"/>
                <w:i w:val="false"/>
                <w:color w:val="000000"/>
                <w:sz w:val="20"/>
              </w:rPr>
              <w:t>
исключением случая, когда указываются пределы содержания элемента.</w:t>
            </w:r>
          </w:p>
          <w:p>
            <w:pPr>
              <w:spacing w:after="20"/>
              <w:ind w:left="20"/>
              <w:jc w:val="both"/>
            </w:pPr>
            <w:r>
              <w:rPr>
                <w:rFonts w:ascii="Times New Roman"/>
                <w:b w:val="false"/>
                <w:i w:val="false"/>
                <w:color w:val="000000"/>
                <w:sz w:val="20"/>
              </w:rPr>
              <w:t>
2Содержание углерода может быть увеличено при условии, что углеродный эквивалент</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экв</w:t>
            </w:r>
            <w:r>
              <w:rPr>
                <w:rFonts w:ascii="Times New Roman"/>
                <w:b w:val="false"/>
                <w:i w:val="false"/>
                <w:color w:val="000000"/>
                <w:sz w:val="20"/>
              </w:rPr>
              <w:t>) не превышает 0,41 % и вычисляется по формуле С</w:t>
            </w:r>
            <w:r>
              <w:rPr>
                <w:rFonts w:ascii="Times New Roman"/>
                <w:b w:val="false"/>
                <w:i w:val="false"/>
                <w:color w:val="000000"/>
                <w:vertAlign w:val="subscript"/>
              </w:rPr>
              <w:t>экв</w:t>
            </w:r>
            <w:r>
              <w:rPr>
                <w:rFonts w:ascii="Times New Roman"/>
                <w:b w:val="false"/>
                <w:i w:val="false"/>
                <w:color w:val="000000"/>
                <w:sz w:val="20"/>
              </w:rPr>
              <w:t xml:space="preserve"> (%) = С + Мn/6 +</w:t>
            </w:r>
          </w:p>
          <w:p>
            <w:pPr>
              <w:spacing w:after="20"/>
              <w:ind w:left="20"/>
              <w:jc w:val="both"/>
            </w:pPr>
            <w:r>
              <w:rPr>
                <w:rFonts w:ascii="Times New Roman"/>
                <w:b w:val="false"/>
                <w:i w:val="false"/>
                <w:color w:val="000000"/>
                <w:sz w:val="20"/>
              </w:rPr>
              <w:t>
(Сr + Мо + V) / 5 + (Ni + V) / 15.</w:t>
            </w:r>
          </w:p>
          <w:p>
            <w:pPr>
              <w:spacing w:after="20"/>
              <w:ind w:left="20"/>
              <w:jc w:val="both"/>
            </w:pPr>
            <w:r>
              <w:rPr>
                <w:rFonts w:ascii="Times New Roman"/>
                <w:b w:val="false"/>
                <w:i w:val="false"/>
                <w:color w:val="000000"/>
                <w:sz w:val="20"/>
              </w:rPr>
              <w:t>
3Содержание углерода в углеродистой и углеродисто-марганцевой стали, если они не</w:t>
            </w:r>
          </w:p>
          <w:p>
            <w:pPr>
              <w:spacing w:after="20"/>
              <w:ind w:left="20"/>
              <w:jc w:val="both"/>
            </w:pPr>
            <w:r>
              <w:rPr>
                <w:rFonts w:ascii="Times New Roman"/>
                <w:b w:val="false"/>
                <w:i w:val="false"/>
                <w:color w:val="000000"/>
                <w:sz w:val="20"/>
              </w:rPr>
              <w:t>
предназначены для сварных конструкций, может достигать 0,65 %.</w:t>
            </w:r>
          </w:p>
          <w:p>
            <w:pPr>
              <w:spacing w:after="20"/>
              <w:ind w:left="20"/>
              <w:jc w:val="both"/>
            </w:pPr>
            <w:r>
              <w:rPr>
                <w:rFonts w:ascii="Times New Roman"/>
                <w:b w:val="false"/>
                <w:i w:val="false"/>
                <w:color w:val="000000"/>
                <w:sz w:val="20"/>
              </w:rPr>
              <w:t>
4Элемент рассматривается как остаточный.</w:t>
            </w:r>
          </w:p>
          <w:p>
            <w:pPr>
              <w:spacing w:after="20"/>
              <w:ind w:left="20"/>
              <w:jc w:val="both"/>
            </w:pPr>
            <w:r>
              <w:rPr>
                <w:rFonts w:ascii="Times New Roman"/>
                <w:b w:val="false"/>
                <w:i w:val="false"/>
                <w:color w:val="000000"/>
                <w:sz w:val="20"/>
              </w:rPr>
              <w:t>
5Содержание С, Мn, Сr, Mo, Ni и общее содержание остаточных элементов должно</w:t>
            </w:r>
          </w:p>
          <w:p>
            <w:pPr>
              <w:spacing w:after="20"/>
              <w:ind w:left="20"/>
              <w:jc w:val="both"/>
            </w:pPr>
            <w:r>
              <w:rPr>
                <w:rFonts w:ascii="Times New Roman"/>
                <w:b w:val="false"/>
                <w:i w:val="false"/>
                <w:color w:val="000000"/>
                <w:sz w:val="20"/>
              </w:rPr>
              <w:t>
указываться в представляемой для согласования спецификации.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Поковки валов и баллеров руля должны быть изготовлены из свариваемой</w:t>
            </w:r>
          </w:p>
          <w:p>
            <w:pPr>
              <w:spacing w:after="20"/>
              <w:ind w:left="20"/>
              <w:jc w:val="both"/>
            </w:pPr>
            <w:r>
              <w:rPr>
                <w:rFonts w:ascii="Times New Roman"/>
                <w:b w:val="false"/>
                <w:i w:val="false"/>
                <w:color w:val="000000"/>
                <w:sz w:val="20"/>
              </w:rPr>
              <w:t>
стали.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49" w:id="289"/>
    <w:p>
      <w:pPr>
        <w:spacing w:after="0"/>
        <w:ind w:left="0"/>
        <w:jc w:val="left"/>
      </w:pPr>
      <w:r>
        <w:rPr>
          <w:rFonts w:ascii="Times New Roman"/>
          <w:b/>
          <w:i w:val="false"/>
          <w:color w:val="000000"/>
        </w:rPr>
        <w:t xml:space="preserve"> Химический состав для поковок судового машиностроения</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остаточных</w:t>
            </w:r>
          </w:p>
          <w:p>
            <w:pPr>
              <w:spacing w:after="20"/>
              <w:ind w:left="20"/>
              <w:jc w:val="both"/>
            </w:pPr>
            <w:r>
              <w:rPr>
                <w:rFonts w:ascii="Times New Roman"/>
                <w:b w:val="false"/>
                <w:i w:val="false"/>
                <w:color w:val="000000"/>
                <w:sz w:val="20"/>
              </w:rPr>
              <w:t>
элементов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p>
            <w:pPr>
              <w:spacing w:after="20"/>
              <w:ind w:left="20"/>
              <w:jc w:val="both"/>
            </w:pPr>
            <w:r>
              <w:rPr>
                <w:rFonts w:ascii="Times New Roman"/>
                <w:b w:val="false"/>
                <w:i w:val="false"/>
                <w:color w:val="000000"/>
                <w:sz w:val="20"/>
              </w:rPr>
              <w:t>
углеродисто-</w:t>
            </w:r>
          </w:p>
          <w:p>
            <w:pPr>
              <w:spacing w:after="20"/>
              <w:ind w:left="20"/>
              <w:jc w:val="both"/>
            </w:pPr>
            <w:r>
              <w:rPr>
                <w:rFonts w:ascii="Times New Roman"/>
                <w:b w:val="false"/>
                <w:i w:val="false"/>
                <w:color w:val="000000"/>
                <w:sz w:val="20"/>
              </w:rPr>
              <w:t>
марганцевые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p>
            <w:pPr>
              <w:spacing w:after="20"/>
              <w:ind w:left="20"/>
              <w:jc w:val="both"/>
            </w:pPr>
            <w:r>
              <w:rPr>
                <w:rFonts w:ascii="Times New Roman"/>
                <w:b w:val="false"/>
                <w:i w:val="false"/>
                <w:color w:val="000000"/>
                <w:sz w:val="20"/>
              </w:rPr>
              <w:t>
сталь</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 приложении приведены максимальные значения массовой доли (%) элементов, за</w:t>
            </w:r>
          </w:p>
          <w:p>
            <w:pPr>
              <w:spacing w:after="20"/>
              <w:ind w:left="20"/>
              <w:jc w:val="both"/>
            </w:pPr>
            <w:r>
              <w:rPr>
                <w:rFonts w:ascii="Times New Roman"/>
                <w:b w:val="false"/>
                <w:i w:val="false"/>
                <w:color w:val="000000"/>
                <w:sz w:val="20"/>
              </w:rPr>
              <w:t>
исключением случая, когда указываются пределы содержания элемента или указано на</w:t>
            </w:r>
          </w:p>
          <w:p>
            <w:pPr>
              <w:spacing w:after="20"/>
              <w:ind w:left="20"/>
              <w:jc w:val="both"/>
            </w:pPr>
            <w:r>
              <w:rPr>
                <w:rFonts w:ascii="Times New Roman"/>
                <w:b w:val="false"/>
                <w:i w:val="false"/>
                <w:color w:val="000000"/>
                <w:sz w:val="20"/>
              </w:rPr>
              <w:t>
его минимальное содержание.</w:t>
            </w:r>
          </w:p>
          <w:p>
            <w:pPr>
              <w:spacing w:after="20"/>
              <w:ind w:left="20"/>
              <w:jc w:val="both"/>
            </w:pPr>
            <w:r>
              <w:rPr>
                <w:rFonts w:ascii="Times New Roman"/>
                <w:b w:val="false"/>
                <w:i w:val="false"/>
                <w:color w:val="000000"/>
                <w:sz w:val="20"/>
              </w:rPr>
              <w:t>
2Максимальное содержание углерода должно быть уменьшено до 0,23, если поковка</w:t>
            </w:r>
          </w:p>
          <w:p>
            <w:pPr>
              <w:spacing w:after="20"/>
              <w:ind w:left="20"/>
              <w:jc w:val="both"/>
            </w:pPr>
            <w:r>
              <w:rPr>
                <w:rFonts w:ascii="Times New Roman"/>
                <w:b w:val="false"/>
                <w:i w:val="false"/>
                <w:color w:val="000000"/>
                <w:sz w:val="20"/>
              </w:rPr>
              <w:t>
предназначена для сварной конструкции. При условии, что углеродный эквивалент</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экв</w:t>
            </w:r>
            <w:r>
              <w:rPr>
                <w:rFonts w:ascii="Times New Roman"/>
                <w:b w:val="false"/>
                <w:i w:val="false"/>
                <w:color w:val="000000"/>
                <w:sz w:val="20"/>
              </w:rPr>
              <w:t>) не превышает 0,41 % и вычисляется по формуле С</w:t>
            </w:r>
            <w:r>
              <w:rPr>
                <w:rFonts w:ascii="Times New Roman"/>
                <w:b w:val="false"/>
                <w:i w:val="false"/>
                <w:color w:val="000000"/>
                <w:vertAlign w:val="subscript"/>
              </w:rPr>
              <w:t>экв</w:t>
            </w:r>
            <w:r>
              <w:rPr>
                <w:rFonts w:ascii="Times New Roman"/>
                <w:b w:val="false"/>
                <w:i w:val="false"/>
                <w:color w:val="000000"/>
                <w:sz w:val="20"/>
              </w:rPr>
              <w:t xml:space="preserve"> (%) = + Мn/6 +</w:t>
            </w:r>
          </w:p>
          <w:p>
            <w:pPr>
              <w:spacing w:after="20"/>
              <w:ind w:left="20"/>
              <w:jc w:val="both"/>
            </w:pPr>
            <w:r>
              <w:rPr>
                <w:rFonts w:ascii="Times New Roman"/>
                <w:b w:val="false"/>
                <w:i w:val="false"/>
                <w:color w:val="000000"/>
                <w:sz w:val="20"/>
              </w:rPr>
              <w:t>
(Cr + Mo + V)/5 + (Ni + V)/15, содержание углерода может быть выше приведенного</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3Элемент рассматривается как остаточный.</w:t>
            </w:r>
          </w:p>
          <w:p>
            <w:pPr>
              <w:spacing w:after="20"/>
              <w:ind w:left="20"/>
              <w:jc w:val="both"/>
            </w:pPr>
            <w:r>
              <w:rPr>
                <w:rFonts w:ascii="Times New Roman"/>
                <w:b w:val="false"/>
                <w:i w:val="false"/>
                <w:color w:val="000000"/>
                <w:sz w:val="20"/>
              </w:rPr>
              <w:t>
4Если легированная сталь представляется для применения в сварных конструкциях,</w:t>
            </w:r>
          </w:p>
          <w:p>
            <w:pPr>
              <w:spacing w:after="20"/>
              <w:ind w:left="20"/>
              <w:jc w:val="both"/>
            </w:pPr>
            <w:r>
              <w:rPr>
                <w:rFonts w:ascii="Times New Roman"/>
                <w:b w:val="false"/>
                <w:i w:val="false"/>
                <w:color w:val="000000"/>
                <w:sz w:val="20"/>
              </w:rPr>
              <w:t>
содержание элементов должно указываться в представляемой для согласования</w:t>
            </w:r>
          </w:p>
          <w:p>
            <w:pPr>
              <w:spacing w:after="20"/>
              <w:ind w:left="20"/>
              <w:jc w:val="both"/>
            </w:pPr>
            <w:r>
              <w:rPr>
                <w:rFonts w:ascii="Times New Roman"/>
                <w:b w:val="false"/>
                <w:i w:val="false"/>
                <w:color w:val="000000"/>
                <w:sz w:val="20"/>
              </w:rPr>
              <w:t>
спецификации.</w:t>
            </w:r>
          </w:p>
          <w:p>
            <w:pPr>
              <w:spacing w:after="20"/>
              <w:ind w:left="20"/>
              <w:jc w:val="both"/>
            </w:pPr>
            <w:r>
              <w:rPr>
                <w:rFonts w:ascii="Times New Roman"/>
                <w:b w:val="false"/>
                <w:i w:val="false"/>
                <w:color w:val="000000"/>
                <w:sz w:val="20"/>
              </w:rPr>
              <w:t>
5Содержание одного или более из указанных элементов должно соответствовать</w:t>
            </w:r>
          </w:p>
          <w:p>
            <w:pPr>
              <w:spacing w:after="20"/>
              <w:ind w:left="20"/>
              <w:jc w:val="both"/>
            </w:pPr>
            <w:r>
              <w:rPr>
                <w:rFonts w:ascii="Times New Roman"/>
                <w:b w:val="false"/>
                <w:i w:val="false"/>
                <w:color w:val="000000"/>
                <w:sz w:val="20"/>
              </w:rPr>
              <w:t>
приведенному минимуму.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51" w:id="290"/>
    <w:p>
      <w:pPr>
        <w:spacing w:after="0"/>
        <w:ind w:left="0"/>
        <w:jc w:val="left"/>
      </w:pPr>
      <w:r>
        <w:rPr>
          <w:rFonts w:ascii="Times New Roman"/>
          <w:b/>
          <w:i w:val="false"/>
          <w:color w:val="000000"/>
        </w:rPr>
        <w:t xml:space="preserve"> Механические свойства стальных поковок, предназначенных для</w:t>
      </w:r>
      <w:r>
        <w:br/>
      </w:r>
      <w:r>
        <w:rPr>
          <w:rFonts w:ascii="Times New Roman"/>
          <w:b/>
          <w:i w:val="false"/>
          <w:color w:val="000000"/>
        </w:rPr>
        <w:t>судостроения</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min, МПа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w:t>
            </w:r>
            <w:r>
              <w:rPr>
                <w:rFonts w:ascii="Times New Roman"/>
                <w:b w:val="false"/>
                <w:i w:val="false"/>
                <w:color w:val="000000"/>
                <w:sz w:val="20"/>
              </w:rPr>
              <w:t>, min,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min,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сужение </w:t>
            </w:r>
            <w:r>
              <w:rPr>
                <w:rFonts w:ascii="Times New Roman"/>
                <w:b w:val="false"/>
                <w:i/>
                <w:color w:val="000000"/>
                <w:sz w:val="20"/>
              </w:rPr>
              <w:t>Z</w:t>
            </w:r>
            <w:r>
              <w:rPr>
                <w:rFonts w:ascii="Times New Roman"/>
                <w:b w:val="false"/>
                <w:i w:val="false"/>
                <w:color w:val="000000"/>
                <w:sz w:val="20"/>
              </w:rPr>
              <w:t>, min,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p>
            <w:pPr>
              <w:spacing w:after="20"/>
              <w:ind w:left="20"/>
              <w:jc w:val="both"/>
            </w:pPr>
            <w:r>
              <w:rPr>
                <w:rFonts w:ascii="Times New Roman"/>
                <w:b w:val="false"/>
                <w:i w:val="false"/>
                <w:color w:val="000000"/>
                <w:sz w:val="20"/>
              </w:rPr>
              <w:t>
углеродисто-</w:t>
            </w:r>
          </w:p>
          <w:p>
            <w:pPr>
              <w:spacing w:after="20"/>
              <w:ind w:left="20"/>
              <w:jc w:val="both"/>
            </w:pPr>
            <w:r>
              <w:rPr>
                <w:rFonts w:ascii="Times New Roman"/>
                <w:b w:val="false"/>
                <w:i w:val="false"/>
                <w:color w:val="000000"/>
                <w:sz w:val="20"/>
              </w:rPr>
              <w:t>
марганцевые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p>
            <w:pPr>
              <w:spacing w:after="20"/>
              <w:ind w:left="20"/>
              <w:jc w:val="both"/>
            </w:pPr>
            <w:r>
              <w:rPr>
                <w:rFonts w:ascii="Times New Roman"/>
                <w:b w:val="false"/>
                <w:i w:val="false"/>
                <w:color w:val="000000"/>
                <w:sz w:val="20"/>
              </w:rPr>
              <w:t>
сталь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Полученные при испытании значения временного сопротивления не должны</w:t>
            </w:r>
          </w:p>
          <w:p>
            <w:pPr>
              <w:spacing w:after="20"/>
              <w:ind w:left="20"/>
              <w:jc w:val="both"/>
            </w:pPr>
            <w:r>
              <w:rPr>
                <w:rFonts w:ascii="Times New Roman"/>
                <w:b w:val="false"/>
                <w:i w:val="false"/>
                <w:color w:val="000000"/>
                <w:sz w:val="20"/>
              </w:rPr>
              <w:t>
превышать следующих:</w:t>
            </w:r>
          </w:p>
          <w:p>
            <w:pPr>
              <w:spacing w:after="20"/>
              <w:ind w:left="20"/>
              <w:jc w:val="both"/>
            </w:pPr>
            <w:r>
              <w:rPr>
                <w:rFonts w:ascii="Times New Roman"/>
                <w:b w:val="false"/>
                <w:i w:val="false"/>
                <w:color w:val="000000"/>
                <w:sz w:val="20"/>
              </w:rPr>
              <w:t xml:space="preserve">
120 МПа при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xml:space="preserve"> &lt; 600 МПа;</w:t>
            </w:r>
          </w:p>
          <w:p>
            <w:pPr>
              <w:spacing w:after="20"/>
              <w:ind w:left="20"/>
              <w:jc w:val="both"/>
            </w:pPr>
            <w:r>
              <w:rPr>
                <w:rFonts w:ascii="Times New Roman"/>
                <w:b w:val="false"/>
                <w:i w:val="false"/>
                <w:color w:val="000000"/>
                <w:sz w:val="20"/>
              </w:rPr>
              <w:t xml:space="preserve">
150 МПа при </w:t>
            </w:r>
            <w:r>
              <w:rPr>
                <w:rFonts w:ascii="Times New Roman"/>
                <w:b w:val="false"/>
                <w:i/>
                <w:color w:val="000000"/>
                <w:sz w:val="20"/>
              </w:rPr>
              <w:t>R</w:t>
            </w:r>
            <w:r>
              <w:rPr>
                <w:rFonts w:ascii="Times New Roman"/>
                <w:b w:val="false"/>
                <w:i w:val="false"/>
                <w:color w:val="000000"/>
                <w:vertAlign w:val="subscript"/>
              </w:rPr>
              <w:t xml:space="preserve">m </w:t>
            </w:r>
            <w:r>
              <w:rPr>
                <w:rFonts w:ascii="Times New Roman"/>
                <w:b w:val="false"/>
                <w:i w:val="false"/>
                <w:color w:val="000000"/>
                <w:sz w:val="20"/>
                <w:u w:val="single"/>
              </w:rPr>
              <w:t>&gt;</w:t>
            </w:r>
            <w:r>
              <w:rPr>
                <w:rFonts w:ascii="Times New Roman"/>
                <w:b w:val="false"/>
                <w:i w:val="false"/>
                <w:color w:val="000000"/>
                <w:sz w:val="20"/>
              </w:rPr>
              <w:t xml:space="preserve"> 600 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553" w:id="291"/>
    <w:p>
      <w:pPr>
        <w:spacing w:after="0"/>
        <w:ind w:left="0"/>
        <w:jc w:val="left"/>
      </w:pPr>
      <w:r>
        <w:rPr>
          <w:rFonts w:ascii="Times New Roman"/>
          <w:b/>
          <w:i w:val="false"/>
          <w:color w:val="000000"/>
        </w:rPr>
        <w:t xml:space="preserve"> Механические свойства стальных поковок, предназначенных для</w:t>
      </w:r>
      <w:r>
        <w:br/>
      </w:r>
      <w:r>
        <w:rPr>
          <w:rFonts w:ascii="Times New Roman"/>
          <w:b/>
          <w:i w:val="false"/>
          <w:color w:val="000000"/>
        </w:rPr>
        <w:t>судового машиностроения</w:t>
      </w:r>
      <w:r>
        <w:rPr>
          <w:rFonts w:ascii="Times New Roman"/>
          <w:b/>
          <w:i w:val="false"/>
          <w:color w:val="000000"/>
          <w:vertAlign w:val="superscript"/>
        </w:rPr>
        <w:t>1</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min,</w:t>
            </w:r>
          </w:p>
          <w:p>
            <w:pPr>
              <w:spacing w:after="20"/>
              <w:ind w:left="20"/>
              <w:jc w:val="both"/>
            </w:pPr>
            <w:r>
              <w:rPr>
                <w:rFonts w:ascii="Times New Roman"/>
                <w:b w:val="false"/>
                <w:i w:val="false"/>
                <w:color w:val="000000"/>
                <w:sz w:val="20"/>
              </w:rPr>
              <w:t>
МПа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w:t>
            </w:r>
            <w:r>
              <w:rPr>
                <w:rFonts w:ascii="Times New Roman"/>
                <w:b w:val="false"/>
                <w:i w:val="false"/>
                <w:color w:val="000000"/>
                <w:sz w:val="20"/>
              </w:rPr>
              <w:t>, min,</w:t>
            </w:r>
          </w:p>
          <w:p>
            <w:pPr>
              <w:spacing w:after="20"/>
              <w:ind w:left="20"/>
              <w:jc w:val="both"/>
            </w:pPr>
            <w:r>
              <w:rPr>
                <w:rFonts w:ascii="Times New Roman"/>
                <w:b w:val="false"/>
                <w:i w:val="false"/>
                <w:color w:val="000000"/>
                <w:sz w:val="20"/>
              </w:rPr>
              <w:t>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A</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сужение </w:t>
            </w:r>
            <w:r>
              <w:rPr>
                <w:rFonts w:ascii="Times New Roman"/>
                <w:b w:val="false"/>
                <w:i/>
                <w:color w:val="000000"/>
                <w:sz w:val="20"/>
              </w:rPr>
              <w:t>Z</w:t>
            </w:r>
            <w:r>
              <w:rPr>
                <w:rFonts w:ascii="Times New Roman"/>
                <w:b w:val="false"/>
                <w:i w:val="false"/>
                <w:color w:val="000000"/>
                <w:sz w:val="20"/>
              </w:rPr>
              <w:t>, min,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p>
            <w:pPr>
              <w:spacing w:after="20"/>
              <w:ind w:left="20"/>
              <w:jc w:val="both"/>
            </w:pPr>
            <w:r>
              <w:rPr>
                <w:rFonts w:ascii="Times New Roman"/>
                <w:b w:val="false"/>
                <w:i w:val="false"/>
                <w:color w:val="000000"/>
                <w:sz w:val="20"/>
              </w:rPr>
              <w:t>
углеродисто-</w:t>
            </w:r>
          </w:p>
          <w:p>
            <w:pPr>
              <w:spacing w:after="20"/>
              <w:ind w:left="20"/>
              <w:jc w:val="both"/>
            </w:pPr>
            <w:r>
              <w:rPr>
                <w:rFonts w:ascii="Times New Roman"/>
                <w:b w:val="false"/>
                <w:i w:val="false"/>
                <w:color w:val="000000"/>
                <w:sz w:val="20"/>
              </w:rPr>
              <w:t>
марганцевые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p>
            <w:pPr>
              <w:spacing w:after="20"/>
              <w:ind w:left="20"/>
              <w:jc w:val="both"/>
            </w:pPr>
            <w:r>
              <w:rPr>
                <w:rFonts w:ascii="Times New Roman"/>
                <w:b w:val="false"/>
                <w:i w:val="false"/>
                <w:color w:val="000000"/>
                <w:sz w:val="20"/>
              </w:rPr>
              <w:t>
125—160</w:t>
            </w:r>
          </w:p>
          <w:p>
            <w:pPr>
              <w:spacing w:after="20"/>
              <w:ind w:left="20"/>
              <w:jc w:val="both"/>
            </w:pPr>
            <w:r>
              <w:rPr>
                <w:rFonts w:ascii="Times New Roman"/>
                <w:b w:val="false"/>
                <w:i w:val="false"/>
                <w:color w:val="000000"/>
                <w:sz w:val="20"/>
              </w:rPr>
              <w:t>
135—175</w:t>
            </w:r>
          </w:p>
          <w:p>
            <w:pPr>
              <w:spacing w:after="20"/>
              <w:ind w:left="20"/>
              <w:jc w:val="both"/>
            </w:pPr>
            <w:r>
              <w:rPr>
                <w:rFonts w:ascii="Times New Roman"/>
                <w:b w:val="false"/>
                <w:i w:val="false"/>
                <w:color w:val="000000"/>
                <w:sz w:val="20"/>
              </w:rPr>
              <w:t>
150—185</w:t>
            </w:r>
          </w:p>
          <w:p>
            <w:pPr>
              <w:spacing w:after="20"/>
              <w:ind w:left="20"/>
              <w:jc w:val="both"/>
            </w:pPr>
            <w:r>
              <w:rPr>
                <w:rFonts w:ascii="Times New Roman"/>
                <w:b w:val="false"/>
                <w:i w:val="false"/>
                <w:color w:val="000000"/>
                <w:sz w:val="20"/>
              </w:rPr>
              <w:t>
160—200</w:t>
            </w:r>
          </w:p>
          <w:p>
            <w:pPr>
              <w:spacing w:after="20"/>
              <w:ind w:left="20"/>
              <w:jc w:val="both"/>
            </w:pPr>
            <w:r>
              <w:rPr>
                <w:rFonts w:ascii="Times New Roman"/>
                <w:b w:val="false"/>
                <w:i w:val="false"/>
                <w:color w:val="000000"/>
                <w:sz w:val="20"/>
              </w:rPr>
              <w:t>
175—215</w:t>
            </w:r>
          </w:p>
          <w:p>
            <w:pPr>
              <w:spacing w:after="20"/>
              <w:ind w:left="20"/>
              <w:jc w:val="both"/>
            </w:pPr>
            <w:r>
              <w:rPr>
                <w:rFonts w:ascii="Times New Roman"/>
                <w:b w:val="false"/>
                <w:i w:val="false"/>
                <w:color w:val="000000"/>
                <w:sz w:val="20"/>
              </w:rPr>
              <w:t>
185—230</w:t>
            </w:r>
          </w:p>
          <w:p>
            <w:pPr>
              <w:spacing w:after="20"/>
              <w:ind w:left="20"/>
              <w:jc w:val="both"/>
            </w:pPr>
            <w:r>
              <w:rPr>
                <w:rFonts w:ascii="Times New Roman"/>
                <w:b w:val="false"/>
                <w:i w:val="false"/>
                <w:color w:val="000000"/>
                <w:sz w:val="20"/>
              </w:rPr>
              <w:t>
200—240</w:t>
            </w:r>
          </w:p>
          <w:p>
            <w:pPr>
              <w:spacing w:after="20"/>
              <w:ind w:left="20"/>
              <w:jc w:val="both"/>
            </w:pPr>
            <w:r>
              <w:rPr>
                <w:rFonts w:ascii="Times New Roman"/>
                <w:b w:val="false"/>
                <w:i w:val="false"/>
                <w:color w:val="000000"/>
                <w:sz w:val="20"/>
              </w:rPr>
              <w:t>
210—250</w:t>
            </w:r>
          </w:p>
          <w:p>
            <w:pPr>
              <w:spacing w:after="20"/>
              <w:ind w:left="20"/>
              <w:jc w:val="both"/>
            </w:pPr>
            <w:r>
              <w:rPr>
                <w:rFonts w:ascii="Times New Roman"/>
                <w:b w:val="false"/>
                <w:i w:val="false"/>
                <w:color w:val="000000"/>
                <w:sz w:val="20"/>
              </w:rPr>
              <w:t>
225—265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w:t>
            </w:r>
          </w:p>
          <w:p>
            <w:pPr>
              <w:spacing w:after="20"/>
              <w:ind w:left="20"/>
              <w:jc w:val="both"/>
            </w:pPr>
            <w:r>
              <w:rPr>
                <w:rFonts w:ascii="Times New Roman"/>
                <w:b w:val="false"/>
                <w:i w:val="false"/>
                <w:color w:val="000000"/>
                <w:sz w:val="20"/>
              </w:rPr>
              <w:t>
сталь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175—215</w:t>
            </w:r>
          </w:p>
          <w:p>
            <w:pPr>
              <w:spacing w:after="20"/>
              <w:ind w:left="20"/>
              <w:jc w:val="both"/>
            </w:pPr>
            <w:r>
              <w:rPr>
                <w:rFonts w:ascii="Times New Roman"/>
                <w:b w:val="false"/>
                <w:i w:val="false"/>
                <w:color w:val="000000"/>
                <w:sz w:val="20"/>
              </w:rPr>
              <w:t>
205—245</w:t>
            </w:r>
          </w:p>
          <w:p>
            <w:pPr>
              <w:spacing w:after="20"/>
              <w:ind w:left="20"/>
              <w:jc w:val="both"/>
            </w:pPr>
            <w:r>
              <w:rPr>
                <w:rFonts w:ascii="Times New Roman"/>
                <w:b w:val="false"/>
                <w:i w:val="false"/>
                <w:color w:val="000000"/>
                <w:sz w:val="20"/>
              </w:rPr>
              <w:t>
235—275</w:t>
            </w:r>
          </w:p>
          <w:p>
            <w:pPr>
              <w:spacing w:after="20"/>
              <w:ind w:left="20"/>
              <w:jc w:val="both"/>
            </w:pPr>
            <w:r>
              <w:rPr>
                <w:rFonts w:ascii="Times New Roman"/>
                <w:b w:val="false"/>
                <w:i w:val="false"/>
                <w:color w:val="000000"/>
                <w:sz w:val="20"/>
              </w:rPr>
              <w:t>
260—320</w:t>
            </w:r>
          </w:p>
          <w:p>
            <w:pPr>
              <w:spacing w:after="20"/>
              <w:ind w:left="20"/>
              <w:jc w:val="both"/>
            </w:pPr>
            <w:r>
              <w:rPr>
                <w:rFonts w:ascii="Times New Roman"/>
                <w:b w:val="false"/>
                <w:i w:val="false"/>
                <w:color w:val="000000"/>
                <w:sz w:val="20"/>
              </w:rPr>
              <w:t>
290—365</w:t>
            </w:r>
          </w:p>
          <w:p>
            <w:pPr>
              <w:spacing w:after="20"/>
              <w:ind w:left="20"/>
              <w:jc w:val="both"/>
            </w:pPr>
            <w:r>
              <w:rPr>
                <w:rFonts w:ascii="Times New Roman"/>
                <w:b w:val="false"/>
                <w:i w:val="false"/>
                <w:color w:val="000000"/>
                <w:sz w:val="20"/>
              </w:rPr>
              <w:t>
320—385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поковок гребных валов, за исключением судов с ледовыми усилениями категорий</w:t>
            </w:r>
          </w:p>
          <w:p>
            <w:pPr>
              <w:spacing w:after="20"/>
              <w:ind w:left="20"/>
              <w:jc w:val="both"/>
            </w:pPr>
            <w:r>
              <w:rPr>
                <w:rFonts w:ascii="Times New Roman"/>
                <w:b w:val="false"/>
                <w:i w:val="false"/>
                <w:color w:val="000000"/>
                <w:sz w:val="20"/>
              </w:rPr>
              <w:t xml:space="preserve">
Icel и </w:t>
            </w:r>
            <w:r>
              <w:rPr>
                <w:rFonts w:ascii="Times New Roman"/>
                <w:b/>
                <w:i w:val="false"/>
                <w:color w:val="000000"/>
                <w:sz w:val="20"/>
              </w:rPr>
              <w:t>Iсе2</w:t>
            </w:r>
            <w:r>
              <w:rPr>
                <w:rFonts w:ascii="Times New Roman"/>
                <w:b w:val="false"/>
                <w:i w:val="false"/>
                <w:color w:val="000000"/>
                <w:sz w:val="20"/>
              </w:rPr>
              <w:t>, испытания на ударный изгиб для всех сталей должны выполняться при</w:t>
            </w:r>
          </w:p>
          <w:p>
            <w:pPr>
              <w:spacing w:after="20"/>
              <w:ind w:left="20"/>
              <w:jc w:val="both"/>
            </w:pPr>
            <w:r>
              <w:rPr>
                <w:rFonts w:ascii="Times New Roman"/>
                <w:b w:val="false"/>
                <w:i w:val="false"/>
                <w:color w:val="000000"/>
                <w:sz w:val="20"/>
              </w:rPr>
              <w:t xml:space="preserve">
температуре — 10 </w:t>
            </w:r>
            <w:r>
              <w:rPr>
                <w:rFonts w:ascii="Times New Roman"/>
                <w:b w:val="false"/>
                <w:i w:val="false"/>
                <w:color w:val="000000"/>
                <w:vertAlign w:val="superscript"/>
              </w:rPr>
              <w:t>о</w:t>
            </w:r>
            <w:r>
              <w:rPr>
                <w:rFonts w:ascii="Times New Roman"/>
                <w:b w:val="false"/>
                <w:i w:val="false"/>
                <w:color w:val="000000"/>
                <w:sz w:val="20"/>
              </w:rPr>
              <w:t>С с минимально требуемой средней величиной работы удара (</w:t>
            </w:r>
            <w:r>
              <w:rPr>
                <w:rFonts w:ascii="Times New Roman"/>
                <w:b w:val="false"/>
                <w:i/>
                <w:color w:val="000000"/>
                <w:sz w:val="20"/>
              </w:rPr>
              <w:t>КV</w:t>
            </w:r>
            <w:r>
              <w:rPr>
                <w:rFonts w:ascii="Times New Roman"/>
                <w:b w:val="false"/>
                <w:i w:val="false"/>
                <w:color w:val="000000"/>
                <w:sz w:val="20"/>
              </w:rPr>
              <w:t>) 27</w:t>
            </w:r>
          </w:p>
          <w:p>
            <w:pPr>
              <w:spacing w:after="20"/>
              <w:ind w:left="20"/>
              <w:jc w:val="both"/>
            </w:pPr>
            <w:r>
              <w:rPr>
                <w:rFonts w:ascii="Times New Roman"/>
                <w:b w:val="false"/>
                <w:i w:val="false"/>
                <w:color w:val="000000"/>
                <w:sz w:val="20"/>
              </w:rPr>
              <w:t>
Дж (продольный образец). Не более чем на одном образце из трех допускается</w:t>
            </w:r>
          </w:p>
          <w:p>
            <w:pPr>
              <w:spacing w:after="20"/>
              <w:ind w:left="20"/>
              <w:jc w:val="both"/>
            </w:pPr>
            <w:r>
              <w:rPr>
                <w:rFonts w:ascii="Times New Roman"/>
                <w:b w:val="false"/>
                <w:i w:val="false"/>
                <w:color w:val="000000"/>
                <w:sz w:val="20"/>
              </w:rPr>
              <w:t>
получение результата на 30 % ниже требуемого.</w:t>
            </w:r>
          </w:p>
          <w:p>
            <w:pPr>
              <w:spacing w:after="20"/>
              <w:ind w:left="20"/>
              <w:jc w:val="both"/>
            </w:pPr>
            <w:r>
              <w:rPr>
                <w:rFonts w:ascii="Times New Roman"/>
                <w:b w:val="false"/>
                <w:i w:val="false"/>
                <w:color w:val="000000"/>
                <w:sz w:val="20"/>
              </w:rPr>
              <w:t>
2Дополнительно могут устанавливаться следующие ограничения: полученные при</w:t>
            </w:r>
          </w:p>
          <w:p>
            <w:pPr>
              <w:spacing w:after="20"/>
              <w:ind w:left="20"/>
              <w:jc w:val="both"/>
            </w:pPr>
            <w:r>
              <w:rPr>
                <w:rFonts w:ascii="Times New Roman"/>
                <w:b w:val="false"/>
                <w:i w:val="false"/>
                <w:color w:val="000000"/>
                <w:sz w:val="20"/>
              </w:rPr>
              <w:t>
испытании значения временного сопротивления не должны превышать установленные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xml:space="preserve">
150 МПа при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xml:space="preserve"> &lt; 900 МПа;</w:t>
            </w:r>
          </w:p>
          <w:p>
            <w:pPr>
              <w:spacing w:after="20"/>
              <w:ind w:left="20"/>
              <w:jc w:val="both"/>
            </w:pPr>
            <w:r>
              <w:rPr>
                <w:rFonts w:ascii="Times New Roman"/>
                <w:b w:val="false"/>
                <w:i w:val="false"/>
                <w:color w:val="000000"/>
                <w:sz w:val="20"/>
              </w:rPr>
              <w:t xml:space="preserve">
200 МПа при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u w:val="single"/>
              </w:rPr>
              <w:t>&gt;</w:t>
            </w:r>
            <w:r>
              <w:rPr>
                <w:rFonts w:ascii="Times New Roman"/>
                <w:b w:val="false"/>
                <w:i w:val="false"/>
                <w:color w:val="000000"/>
                <w:sz w:val="20"/>
              </w:rPr>
              <w:t xml:space="preserve"> 900 МПа.</w:t>
            </w:r>
          </w:p>
          <w:p>
            <w:pPr>
              <w:spacing w:after="20"/>
              <w:ind w:left="20"/>
              <w:jc w:val="both"/>
            </w:pPr>
            <w:r>
              <w:rPr>
                <w:rFonts w:ascii="Times New Roman"/>
                <w:b w:val="false"/>
                <w:i w:val="false"/>
                <w:color w:val="000000"/>
                <w:sz w:val="20"/>
              </w:rPr>
              <w:t>
3Значения твердости приводятся для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p>
      <w:pPr>
        <w:spacing w:after="0"/>
        <w:ind w:left="0"/>
        <w:jc w:val="left"/>
      </w:pPr>
      <w:r>
        <w:br/>
      </w:r>
    </w:p>
    <w:p>
      <w:pPr>
        <w:spacing w:after="0"/>
        <w:ind w:left="0"/>
        <w:jc w:val="both"/>
      </w:pPr>
      <w:r>
        <w:drawing>
          <wp:inline distT="0" distB="0" distL="0" distR="0">
            <wp:extent cx="4051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051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p>
      <w:pPr>
        <w:spacing w:after="0"/>
        <w:ind w:left="0"/>
        <w:jc w:val="left"/>
      </w:pPr>
      <w:r>
        <w:br/>
      </w:r>
    </w:p>
    <w:p>
      <w:pPr>
        <w:spacing w:after="0"/>
        <w:ind w:left="0"/>
        <w:jc w:val="both"/>
      </w:pPr>
      <w:r>
        <w:drawing>
          <wp:inline distT="0" distB="0" distL="0" distR="0">
            <wp:extent cx="5156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1562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p>
      <w:pPr>
        <w:spacing w:after="0"/>
        <w:ind w:left="0"/>
        <w:jc w:val="left"/>
      </w:pPr>
      <w:r>
        <w:br/>
      </w:r>
    </w:p>
    <w:p>
      <w:pPr>
        <w:spacing w:after="0"/>
        <w:ind w:left="0"/>
        <w:jc w:val="both"/>
      </w:pPr>
      <w:r>
        <w:drawing>
          <wp:inline distT="0" distB="0" distL="0" distR="0">
            <wp:extent cx="4127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127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58" w:id="292"/>
    <w:p>
      <w:pPr>
        <w:spacing w:after="0"/>
        <w:ind w:left="0"/>
        <w:jc w:val="left"/>
      </w:pPr>
      <w:r>
        <w:rPr>
          <w:rFonts w:ascii="Times New Roman"/>
          <w:b/>
          <w:i w:val="false"/>
          <w:color w:val="000000"/>
        </w:rPr>
        <w:t xml:space="preserve"> Поковка шестерни  </w:t>
      </w:r>
    </w:p>
    <w:bookmarkEnd w:id="292"/>
    <w:p>
      <w:pPr>
        <w:spacing w:after="0"/>
        <w:ind w:left="0"/>
        <w:jc w:val="both"/>
      </w:pPr>
      <w:r>
        <w:drawing>
          <wp:inline distT="0" distB="0" distL="0" distR="0">
            <wp:extent cx="412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127500" cy="107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0" w:id="293"/>
    <w:p>
      <w:pPr>
        <w:spacing w:after="0"/>
        <w:ind w:left="0"/>
        <w:jc w:val="left"/>
      </w:pPr>
      <w:r>
        <w:rPr>
          <w:rFonts w:ascii="Times New Roman"/>
          <w:b/>
          <w:i w:val="false"/>
          <w:color w:val="000000"/>
        </w:rPr>
        <w:t xml:space="preserve"> Поковка зубчатых колес  </w:t>
      </w:r>
    </w:p>
    <w:bookmarkEnd w:id="293"/>
    <w:p>
      <w:pPr>
        <w:spacing w:after="0"/>
        <w:ind w:left="0"/>
        <w:jc w:val="both"/>
      </w:pPr>
      <w:r>
        <w:drawing>
          <wp:inline distT="0" distB="0" distL="0" distR="0">
            <wp:extent cx="4851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851400" cy="165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2" w:id="294"/>
    <w:p>
      <w:pPr>
        <w:spacing w:after="0"/>
        <w:ind w:left="0"/>
        <w:jc w:val="left"/>
      </w:pPr>
      <w:r>
        <w:rPr>
          <w:rFonts w:ascii="Times New Roman"/>
          <w:b/>
          <w:i w:val="false"/>
          <w:color w:val="000000"/>
        </w:rPr>
        <w:t xml:space="preserve"> Заготовки зубчатых колес, изготовленные раскаткой  </w:t>
      </w:r>
    </w:p>
    <w:bookmarkEnd w:id="294"/>
    <w:p>
      <w:pPr>
        <w:spacing w:after="0"/>
        <w:ind w:left="0"/>
        <w:jc w:val="both"/>
      </w:pPr>
      <w:r>
        <w:drawing>
          <wp:inline distT="0" distB="0" distL="0" distR="0">
            <wp:extent cx="3238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2385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4" w:id="295"/>
    <w:p>
      <w:pPr>
        <w:spacing w:after="0"/>
        <w:ind w:left="0"/>
        <w:jc w:val="left"/>
      </w:pPr>
      <w:r>
        <w:rPr>
          <w:rFonts w:ascii="Times New Roman"/>
          <w:b/>
          <w:i w:val="false"/>
          <w:color w:val="000000"/>
        </w:rPr>
        <w:t xml:space="preserve"> Поковка муфт, обечаек  </w:t>
      </w:r>
    </w:p>
    <w:bookmarkEnd w:id="295"/>
    <w:p>
      <w:pPr>
        <w:spacing w:after="0"/>
        <w:ind w:left="0"/>
        <w:jc w:val="both"/>
      </w:pPr>
      <w:r>
        <w:drawing>
          <wp:inline distT="0" distB="0" distL="0" distR="0">
            <wp:extent cx="4229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229100" cy="168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6" w:id="296"/>
    <w:p>
      <w:pPr>
        <w:spacing w:after="0"/>
        <w:ind w:left="0"/>
        <w:jc w:val="left"/>
      </w:pPr>
      <w:r>
        <w:rPr>
          <w:rFonts w:ascii="Times New Roman"/>
          <w:b/>
          <w:i w:val="false"/>
          <w:color w:val="000000"/>
        </w:rPr>
        <w:t xml:space="preserve"> Поковки цельнокованых коленчатых валов  </w:t>
      </w:r>
    </w:p>
    <w:bookmarkEnd w:id="296"/>
    <w:p>
      <w:pPr>
        <w:spacing w:after="0"/>
        <w:ind w:left="0"/>
        <w:jc w:val="both"/>
      </w:pPr>
      <w:r>
        <w:drawing>
          <wp:inline distT="0" distB="0" distL="0" distR="0">
            <wp:extent cx="4279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2799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68" w:id="297"/>
    <w:p>
      <w:pPr>
        <w:spacing w:after="0"/>
        <w:ind w:left="0"/>
        <w:jc w:val="left"/>
      </w:pPr>
      <w:r>
        <w:rPr>
          <w:rFonts w:ascii="Times New Roman"/>
          <w:b/>
          <w:i w:val="false"/>
          <w:color w:val="000000"/>
        </w:rPr>
        <w:t xml:space="preserve"> Химический состав углеродистой и углеродисто-марганцевой стали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стали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p>
            <w:pPr>
              <w:spacing w:after="20"/>
              <w:ind w:left="20"/>
              <w:jc w:val="both"/>
            </w:pPr>
            <w:r>
              <w:rPr>
                <w:rFonts w:ascii="Times New Roman"/>
                <w:b w:val="false"/>
                <w:i w:val="false"/>
                <w:color w:val="000000"/>
                <w:sz w:val="20"/>
              </w:rPr>
              <w:t>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элементы,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w:t>
            </w:r>
          </w:p>
          <w:p>
            <w:pPr>
              <w:spacing w:after="20"/>
              <w:ind w:left="20"/>
              <w:jc w:val="both"/>
            </w:pPr>
            <w:r>
              <w:rPr>
                <w:rFonts w:ascii="Times New Roman"/>
                <w:b w:val="false"/>
                <w:i w:val="false"/>
                <w:color w:val="000000"/>
                <w:sz w:val="20"/>
              </w:rPr>
              <w:t>
остаточных</w:t>
            </w:r>
          </w:p>
          <w:p>
            <w:pPr>
              <w:spacing w:after="20"/>
              <w:ind w:left="20"/>
              <w:jc w:val="both"/>
            </w:pPr>
            <w:r>
              <w:rPr>
                <w:rFonts w:ascii="Times New Roman"/>
                <w:b w:val="false"/>
                <w:i w:val="false"/>
                <w:color w:val="000000"/>
                <w:sz w:val="20"/>
              </w:rPr>
              <w:t>
элементов,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p>
            <w:pPr>
              <w:spacing w:after="20"/>
              <w:ind w:left="20"/>
              <w:jc w:val="both"/>
            </w:pPr>
            <w:r>
              <w:rPr>
                <w:rFonts w:ascii="Times New Roman"/>
                <w:b w:val="false"/>
                <w:i w:val="false"/>
                <w:color w:val="000000"/>
                <w:sz w:val="20"/>
              </w:rPr>
              <w:t>
углеродисто-</w:t>
            </w:r>
          </w:p>
          <w:p>
            <w:pPr>
              <w:spacing w:after="20"/>
              <w:ind w:left="20"/>
              <w:jc w:val="both"/>
            </w:pPr>
            <w:r>
              <w:rPr>
                <w:rFonts w:ascii="Times New Roman"/>
                <w:b w:val="false"/>
                <w:i w:val="false"/>
                <w:color w:val="000000"/>
                <w:sz w:val="20"/>
              </w:rPr>
              <w:t>
марганцевые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сварные</w:t>
            </w:r>
          </w:p>
          <w:p>
            <w:pPr>
              <w:spacing w:after="20"/>
              <w:ind w:left="20"/>
              <w:jc w:val="both"/>
            </w:pPr>
            <w:r>
              <w:rPr>
                <w:rFonts w:ascii="Times New Roman"/>
                <w:b w:val="false"/>
                <w:i w:val="false"/>
                <w:color w:val="000000"/>
                <w:sz w:val="20"/>
              </w:rPr>
              <w:t>
конструкции</w:t>
            </w:r>
          </w:p>
          <w:p>
            <w:pPr>
              <w:spacing w:after="20"/>
              <w:ind w:left="20"/>
              <w:jc w:val="both"/>
            </w:pPr>
            <w:r>
              <w:rPr>
                <w:rFonts w:ascii="Times New Roman"/>
                <w:b w:val="false"/>
                <w:i w:val="false"/>
                <w:color w:val="000000"/>
                <w:sz w:val="20"/>
              </w:rPr>
              <w:t>
Сварные</w:t>
            </w:r>
          </w:p>
          <w:p>
            <w:pPr>
              <w:spacing w:after="20"/>
              <w:ind w:left="20"/>
              <w:jc w:val="both"/>
            </w:pPr>
            <w:r>
              <w:rPr>
                <w:rFonts w:ascii="Times New Roman"/>
                <w:b w:val="false"/>
                <w:i w:val="false"/>
                <w:color w:val="000000"/>
                <w:sz w:val="20"/>
              </w:rPr>
              <w:t>
конструкции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1,60</w:t>
            </w:r>
          </w:p>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p>
            <w:pPr>
              <w:spacing w:after="20"/>
              <w:ind w:left="20"/>
              <w:jc w:val="both"/>
            </w:pPr>
            <w:r>
              <w:rPr>
                <w:rFonts w:ascii="Times New Roman"/>
                <w:b w:val="false"/>
                <w:i w:val="false"/>
                <w:color w:val="000000"/>
                <w:sz w:val="20"/>
              </w:rPr>
              <w:t>
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p>
            <w:pPr>
              <w:spacing w:after="20"/>
              <w:ind w:left="20"/>
              <w:jc w:val="both"/>
            </w:pPr>
            <w:r>
              <w:rPr>
                <w:rFonts w:ascii="Times New Roman"/>
                <w:b w:val="false"/>
                <w:i w:val="false"/>
                <w:color w:val="000000"/>
                <w:sz w:val="20"/>
              </w:rPr>
              <w:t>
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70" w:id="298"/>
    <w:p>
      <w:pPr>
        <w:spacing w:after="0"/>
        <w:ind w:left="0"/>
        <w:jc w:val="left"/>
      </w:pPr>
      <w:r>
        <w:rPr>
          <w:rFonts w:ascii="Times New Roman"/>
          <w:b/>
          <w:i w:val="false"/>
          <w:color w:val="000000"/>
        </w:rPr>
        <w:t xml:space="preserve"> Минимальные значения предела текучести, относительного</w:t>
      </w:r>
      <w:r>
        <w:br/>
      </w:r>
      <w:r>
        <w:rPr>
          <w:rFonts w:ascii="Times New Roman"/>
          <w:b/>
          <w:i w:val="false"/>
          <w:color w:val="000000"/>
        </w:rPr>
        <w:t>удлинения и относительного сужения, в зависимости от требуемого</w:t>
      </w:r>
      <w:r>
        <w:br/>
      </w:r>
      <w:r>
        <w:rPr>
          <w:rFonts w:ascii="Times New Roman"/>
          <w:b/>
          <w:i w:val="false"/>
          <w:color w:val="000000"/>
        </w:rPr>
        <w:t>уровня значений временного сопротивления стальных отливок</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 xml:space="preserve">
или </w:t>
            </w:r>
            <w:r>
              <w:rPr>
                <w:rFonts w:ascii="Times New Roman"/>
                <w:b w:val="false"/>
                <w:i/>
                <w:color w:val="000000"/>
                <w:sz w:val="20"/>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сужение </w:t>
            </w:r>
            <w:r>
              <w:rPr>
                <w:rFonts w:ascii="Times New Roman"/>
                <w:b w:val="false"/>
                <w:i/>
                <w:color w:val="000000"/>
                <w:sz w:val="20"/>
              </w:rPr>
              <w:t>Z</w:t>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Допускается минимальное значение предела текучести 250 МПа.</w:t>
            </w:r>
          </w:p>
          <w:p>
            <w:pPr>
              <w:spacing w:after="20"/>
              <w:ind w:left="20"/>
              <w:jc w:val="both"/>
            </w:pPr>
            <w:r>
              <w:rPr>
                <w:rFonts w:ascii="Times New Roman"/>
                <w:b w:val="false"/>
                <w:i w:val="false"/>
                <w:color w:val="000000"/>
                <w:sz w:val="20"/>
              </w:rPr>
              <w:t>
2. Для промежуточных значений временного сопротивления минимальные значения</w:t>
            </w:r>
          </w:p>
          <w:p>
            <w:pPr>
              <w:spacing w:after="20"/>
              <w:ind w:left="20"/>
              <w:jc w:val="both"/>
            </w:pPr>
            <w:r>
              <w:rPr>
                <w:rFonts w:ascii="Times New Roman"/>
                <w:b w:val="false"/>
                <w:i w:val="false"/>
                <w:color w:val="000000"/>
                <w:sz w:val="20"/>
              </w:rPr>
              <w:t>
предела текучести, относительного удлинения и относительного сужения</w:t>
            </w:r>
          </w:p>
          <w:p>
            <w:pPr>
              <w:spacing w:after="20"/>
              <w:ind w:left="20"/>
              <w:jc w:val="both"/>
            </w:pPr>
            <w:r>
              <w:rPr>
                <w:rFonts w:ascii="Times New Roman"/>
                <w:b w:val="false"/>
                <w:i w:val="false"/>
                <w:color w:val="000000"/>
                <w:sz w:val="20"/>
              </w:rPr>
              <w:t>
устанавливаются с использованием линейной интерполяции.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72" w:id="299"/>
    <w:p>
      <w:pPr>
        <w:spacing w:after="0"/>
        <w:ind w:left="0"/>
        <w:jc w:val="left"/>
      </w:pPr>
      <w:r>
        <w:rPr>
          <w:rFonts w:ascii="Times New Roman"/>
          <w:b/>
          <w:i w:val="false"/>
          <w:color w:val="000000"/>
        </w:rPr>
        <w:t xml:space="preserve"> Механические свойства и структура чугуна с шаровидным графитом</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Rm,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w:t>
            </w:r>
          </w:p>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w:t>
            </w:r>
          </w:p>
          <w:p>
            <w:pPr>
              <w:spacing w:after="20"/>
              <w:ind w:left="20"/>
              <w:jc w:val="both"/>
            </w:pPr>
            <w:r>
              <w:rPr>
                <w:rFonts w:ascii="Times New Roman"/>
                <w:b w:val="false"/>
                <w:i w:val="false"/>
                <w:color w:val="000000"/>
                <w:sz w:val="20"/>
              </w:rPr>
              <w:t>
%,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w:t>
            </w:r>
          </w:p>
          <w:p>
            <w:pPr>
              <w:spacing w:after="20"/>
              <w:ind w:left="20"/>
              <w:jc w:val="both"/>
            </w:pPr>
            <w:r>
              <w:rPr>
                <w:rFonts w:ascii="Times New Roman"/>
                <w:b w:val="false"/>
                <w:i w:val="false"/>
                <w:color w:val="000000"/>
                <w:sz w:val="20"/>
              </w:rPr>
              <w:t>
НВ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r>
              <w:rPr>
                <w:rFonts w:ascii="Times New Roman"/>
                <w:b w:val="false"/>
                <w:i w:val="false"/>
                <w:color w:val="000000"/>
                <w:vertAlign w:val="superscript"/>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о</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perscript"/>
              </w:rPr>
              <w:t>2</w:t>
            </w:r>
            <w:r>
              <w:rPr>
                <w:rFonts w:ascii="Times New Roman"/>
                <w:b w:val="false"/>
                <w:i w:val="false"/>
                <w:color w:val="000000"/>
                <w:sz w:val="20"/>
              </w:rPr>
              <w:t>, Дж,</w:t>
            </w:r>
          </w:p>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качество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p>
            <w:pPr>
              <w:spacing w:after="20"/>
              <w:ind w:left="20"/>
              <w:jc w:val="both"/>
            </w:pPr>
            <w:r>
              <w:rPr>
                <w:rFonts w:ascii="Times New Roman"/>
                <w:b w:val="false"/>
                <w:i w:val="false"/>
                <w:color w:val="000000"/>
                <w:sz w:val="20"/>
              </w:rPr>
              <w:t>
140-200</w:t>
            </w:r>
          </w:p>
          <w:p>
            <w:pPr>
              <w:spacing w:after="20"/>
              <w:ind w:left="20"/>
              <w:jc w:val="both"/>
            </w:pPr>
            <w:r>
              <w:rPr>
                <w:rFonts w:ascii="Times New Roman"/>
                <w:b w:val="false"/>
                <w:i w:val="false"/>
                <w:color w:val="000000"/>
                <w:sz w:val="20"/>
              </w:rPr>
              <w:t>
170-240</w:t>
            </w:r>
          </w:p>
          <w:p>
            <w:pPr>
              <w:spacing w:after="20"/>
              <w:ind w:left="20"/>
              <w:jc w:val="both"/>
            </w:pPr>
            <w:r>
              <w:rPr>
                <w:rFonts w:ascii="Times New Roman"/>
                <w:b w:val="false"/>
                <w:i w:val="false"/>
                <w:color w:val="000000"/>
                <w:sz w:val="20"/>
              </w:rPr>
              <w:t>
190-270</w:t>
            </w:r>
          </w:p>
          <w:p>
            <w:pPr>
              <w:spacing w:after="20"/>
              <w:ind w:left="20"/>
              <w:jc w:val="both"/>
            </w:pPr>
            <w:r>
              <w:rPr>
                <w:rFonts w:ascii="Times New Roman"/>
                <w:b w:val="false"/>
                <w:i w:val="false"/>
                <w:color w:val="000000"/>
                <w:sz w:val="20"/>
              </w:rPr>
              <w:t>
230-300</w:t>
            </w:r>
          </w:p>
          <w:p>
            <w:pPr>
              <w:spacing w:after="20"/>
              <w:ind w:left="20"/>
              <w:jc w:val="both"/>
            </w:pPr>
            <w:r>
              <w:rPr>
                <w:rFonts w:ascii="Times New Roman"/>
                <w:b w:val="false"/>
                <w:i w:val="false"/>
                <w:color w:val="000000"/>
                <w:sz w:val="20"/>
              </w:rPr>
              <w:t>
250-350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 Феррит</w:t>
            </w:r>
          </w:p>
          <w:p>
            <w:pPr>
              <w:spacing w:after="20"/>
              <w:ind w:left="20"/>
              <w:jc w:val="both"/>
            </w:pPr>
            <w:r>
              <w:rPr>
                <w:rFonts w:ascii="Times New Roman"/>
                <w:b w:val="false"/>
                <w:i w:val="false"/>
                <w:color w:val="000000"/>
                <w:sz w:val="20"/>
              </w:rPr>
              <w:t>
Феррит/ Перлит</w:t>
            </w:r>
          </w:p>
          <w:p>
            <w:pPr>
              <w:spacing w:after="20"/>
              <w:ind w:left="20"/>
              <w:jc w:val="both"/>
            </w:pPr>
            <w:r>
              <w:rPr>
                <w:rFonts w:ascii="Times New Roman"/>
                <w:b w:val="false"/>
                <w:i w:val="false"/>
                <w:color w:val="000000"/>
                <w:sz w:val="20"/>
              </w:rPr>
              <w:t xml:space="preserve">
Феррит/ Перлит </w:t>
            </w:r>
          </w:p>
          <w:p>
            <w:pPr>
              <w:spacing w:after="20"/>
              <w:ind w:left="20"/>
              <w:jc w:val="both"/>
            </w:pPr>
            <w:r>
              <w:rPr>
                <w:rFonts w:ascii="Times New Roman"/>
                <w:b w:val="false"/>
                <w:i w:val="false"/>
                <w:color w:val="000000"/>
                <w:sz w:val="20"/>
              </w:rPr>
              <w:t>
Перлит Перлит</w:t>
            </w:r>
          </w:p>
          <w:p>
            <w:pPr>
              <w:spacing w:after="20"/>
              <w:ind w:left="20"/>
              <w:jc w:val="both"/>
            </w:pPr>
            <w:r>
              <w:rPr>
                <w:rFonts w:ascii="Times New Roman"/>
                <w:b w:val="false"/>
                <w:i w:val="false"/>
                <w:color w:val="000000"/>
                <w:sz w:val="20"/>
              </w:rPr>
              <w:t>
или структура</w:t>
            </w:r>
          </w:p>
          <w:p>
            <w:pPr>
              <w:spacing w:after="20"/>
              <w:ind w:left="20"/>
              <w:jc w:val="both"/>
            </w:pPr>
            <w:r>
              <w:rPr>
                <w:rFonts w:ascii="Times New Roman"/>
                <w:b w:val="false"/>
                <w:i w:val="false"/>
                <w:color w:val="000000"/>
                <w:sz w:val="20"/>
              </w:rPr>
              <w:t>
отпуска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w:t>
            </w:r>
          </w:p>
          <w:p>
            <w:pPr>
              <w:spacing w:after="20"/>
              <w:ind w:left="20"/>
              <w:jc w:val="both"/>
            </w:pPr>
            <w:r>
              <w:rPr>
                <w:rFonts w:ascii="Times New Roman"/>
                <w:b w:val="false"/>
                <w:i w:val="false"/>
                <w:color w:val="000000"/>
                <w:sz w:val="20"/>
              </w:rPr>
              <w:t>
качество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18 </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w:t>
            </w:r>
          </w:p>
          <w:p>
            <w:pPr>
              <w:spacing w:after="20"/>
              <w:ind w:left="20"/>
              <w:jc w:val="both"/>
            </w:pPr>
            <w:r>
              <w:rPr>
                <w:rFonts w:ascii="Times New Roman"/>
                <w:b w:val="false"/>
                <w:i w:val="false"/>
                <w:color w:val="000000"/>
                <w:sz w:val="20"/>
              </w:rPr>
              <w:t>
140-200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w:t>
            </w:r>
          </w:p>
          <w:p>
            <w:pPr>
              <w:spacing w:after="20"/>
              <w:ind w:left="20"/>
              <w:jc w:val="both"/>
            </w:pPr>
            <w:r>
              <w:rPr>
                <w:rFonts w:ascii="Times New Roman"/>
                <w:b w:val="false"/>
                <w:i w:val="false"/>
                <w:color w:val="000000"/>
                <w:sz w:val="20"/>
              </w:rPr>
              <w:t>
14(11)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Феррит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промежуточных значений временного сопротивления минимальные значения</w:t>
            </w:r>
          </w:p>
          <w:p>
            <w:pPr>
              <w:spacing w:after="20"/>
              <w:ind w:left="20"/>
              <w:jc w:val="both"/>
            </w:pPr>
            <w:r>
              <w:rPr>
                <w:rFonts w:ascii="Times New Roman"/>
                <w:b w:val="false"/>
                <w:i w:val="false"/>
                <w:color w:val="000000"/>
                <w:sz w:val="20"/>
              </w:rPr>
              <w:t>
относительного удлинения и предела текучести могут быть установлены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2Приведена средняя величина работы удара при выполнении испытаний на трех образцах с</w:t>
            </w:r>
          </w:p>
          <w:p>
            <w:pPr>
              <w:spacing w:after="20"/>
              <w:ind w:left="20"/>
              <w:jc w:val="both"/>
            </w:pPr>
            <w:r>
              <w:rPr>
                <w:rFonts w:ascii="Times New Roman"/>
                <w:b w:val="false"/>
                <w:i w:val="false"/>
                <w:color w:val="000000"/>
                <w:sz w:val="20"/>
              </w:rPr>
              <w:t>
V-образным надрезом. Допускается снижение величины работы удара на одном из трех</w:t>
            </w:r>
          </w:p>
          <w:p>
            <w:pPr>
              <w:spacing w:after="20"/>
              <w:ind w:left="20"/>
              <w:jc w:val="both"/>
            </w:pPr>
            <w:r>
              <w:rPr>
                <w:rFonts w:ascii="Times New Roman"/>
                <w:b w:val="false"/>
                <w:i w:val="false"/>
                <w:color w:val="000000"/>
                <w:sz w:val="20"/>
              </w:rPr>
              <w:t>
образцов по сравнению с приведенной, но не ниже, чем указано в скобках.</w:t>
            </w:r>
          </w:p>
          <w:p>
            <w:pPr>
              <w:spacing w:after="20"/>
              <w:ind w:left="20"/>
              <w:jc w:val="both"/>
            </w:pPr>
            <w:r>
              <w:rPr>
                <w:rFonts w:ascii="Times New Roman"/>
                <w:b w:val="false"/>
                <w:i w:val="false"/>
                <w:color w:val="000000"/>
                <w:sz w:val="20"/>
              </w:rPr>
              <w:t>
3При проведении испытаний на растяжение на образцах из прилитых проб предельные</w:t>
            </w:r>
          </w:p>
          <w:p>
            <w:pPr>
              <w:spacing w:after="20"/>
              <w:ind w:left="20"/>
              <w:jc w:val="both"/>
            </w:pPr>
            <w:r>
              <w:rPr>
                <w:rFonts w:ascii="Times New Roman"/>
                <w:b w:val="false"/>
                <w:i w:val="false"/>
                <w:color w:val="000000"/>
                <w:sz w:val="20"/>
              </w:rPr>
              <w:t>
значения относительного удлинения могут быть снижены на 2 % от приведенных.</w:t>
            </w:r>
          </w:p>
          <w:p>
            <w:pPr>
              <w:spacing w:after="20"/>
              <w:ind w:left="20"/>
              <w:jc w:val="both"/>
            </w:pPr>
            <w:r>
              <w:rPr>
                <w:rFonts w:ascii="Times New Roman"/>
                <w:b w:val="false"/>
                <w:i w:val="false"/>
                <w:color w:val="000000"/>
                <w:sz w:val="20"/>
              </w:rPr>
              <w:t>
4Данные для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74" w:id="300"/>
    <w:p>
      <w:pPr>
        <w:spacing w:after="0"/>
        <w:ind w:left="0"/>
        <w:jc w:val="left"/>
      </w:pPr>
      <w:r>
        <w:rPr>
          <w:rFonts w:ascii="Times New Roman"/>
          <w:b/>
          <w:i w:val="false"/>
          <w:color w:val="000000"/>
        </w:rPr>
        <w:t xml:space="preserve"> Стандартный образец  </w:t>
      </w:r>
    </w:p>
    <w:bookmarkEnd w:id="300"/>
    <w:p>
      <w:pPr>
        <w:spacing w:after="0"/>
        <w:ind w:left="0"/>
        <w:jc w:val="both"/>
      </w:pPr>
      <w:r>
        <w:drawing>
          <wp:inline distT="0" distB="0" distL="0" distR="0">
            <wp:extent cx="4318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0" cy="1943100"/>
                    </a:xfrm>
                    <a:prstGeom prst="rect">
                      <a:avLst/>
                    </a:prstGeom>
                  </pic:spPr>
                </pic:pic>
              </a:graphicData>
            </a:graphic>
          </wp:inline>
        </w:drawing>
      </w:r>
    </w:p>
    <w:p>
      <w:pPr>
        <w:spacing w:after="0"/>
        <w:ind w:left="0"/>
        <w:jc w:val="left"/>
      </w:pPr>
      <w:r>
        <w:br/>
      </w:r>
    </w:p>
    <w:bookmarkStart w:name="z575" w:id="301"/>
    <w:p>
      <w:pPr>
        <w:spacing w:after="0"/>
        <w:ind w:left="0"/>
        <w:jc w:val="both"/>
      </w:pPr>
      <w:r>
        <w:rPr>
          <w:rFonts w:ascii="Times New Roman"/>
          <w:b w:val="false"/>
          <w:i w:val="false"/>
          <w:color w:val="000000"/>
          <w:sz w:val="28"/>
        </w:rPr>
        <w:t>
      Альтернативные образцы размерами: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образцы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используемой испытательной машиной (для всех образцов)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77" w:id="302"/>
    <w:p>
      <w:pPr>
        <w:spacing w:after="0"/>
        <w:ind w:left="0"/>
        <w:jc w:val="left"/>
      </w:pPr>
      <w:r>
        <w:rPr>
          <w:rFonts w:ascii="Times New Roman"/>
          <w:b/>
          <w:i w:val="false"/>
          <w:color w:val="000000"/>
        </w:rPr>
        <w:t xml:space="preserve"> Стандартный образец  </w:t>
      </w:r>
    </w:p>
    <w:bookmarkEnd w:id="302"/>
    <w:p>
      <w:pPr>
        <w:spacing w:after="0"/>
        <w:ind w:left="0"/>
        <w:jc w:val="both"/>
      </w:pPr>
      <w:r>
        <w:drawing>
          <wp:inline distT="0" distB="0" distL="0" distR="0">
            <wp:extent cx="4292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292600" cy="186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Стандартный образец размерами: </w:t>
      </w:r>
      <w:r>
        <w:rPr>
          <w:rFonts w:ascii="Times New Roman"/>
          <w:b w:val="false"/>
          <w:i/>
          <w:color w:val="000000"/>
          <w:sz w:val="28"/>
        </w:rPr>
        <w:t>u</w:t>
      </w:r>
      <w:r>
        <w:rPr>
          <w:rFonts w:ascii="Times New Roman"/>
          <w:b w:val="false"/>
          <w:i w:val="false"/>
          <w:color w:val="000000"/>
          <w:sz w:val="28"/>
        </w:rPr>
        <w:t xml:space="preserve"> — 25; </w:t>
      </w:r>
      <w:r>
        <w:rPr>
          <w:rFonts w:ascii="Times New Roman"/>
          <w:b w:val="false"/>
          <w:i/>
          <w:color w:val="000000"/>
          <w:sz w:val="28"/>
        </w:rPr>
        <w:t>v</w:t>
      </w:r>
      <w:r>
        <w:rPr>
          <w:rFonts w:ascii="Times New Roman"/>
          <w:b w:val="false"/>
          <w:i w:val="false"/>
          <w:color w:val="000000"/>
          <w:sz w:val="28"/>
        </w:rPr>
        <w:t xml:space="preserve"> — 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40; </w:t>
      </w:r>
      <w:r>
        <w:rPr>
          <w:rFonts w:ascii="Times New Roman"/>
          <w:b w:val="false"/>
          <w:i/>
          <w:color w:val="000000"/>
          <w:sz w:val="28"/>
        </w:rPr>
        <w:t>у</w:t>
      </w:r>
      <w:r>
        <w:rPr>
          <w:rFonts w:ascii="Times New Roman"/>
          <w:b w:val="false"/>
          <w:i w:val="false"/>
          <w:color w:val="000000"/>
          <w:sz w:val="28"/>
        </w:rPr>
        <w:t xml:space="preserve"> — 100; </w:t>
      </w:r>
      <w:r>
        <w:rPr>
          <w:rFonts w:ascii="Times New Roman"/>
          <w:b w:val="false"/>
          <w:i/>
          <w:color w:val="000000"/>
          <w:sz w:val="28"/>
        </w:rPr>
        <w:t>z</w:t>
      </w:r>
      <w:r>
        <w:rPr>
          <w:rFonts w:ascii="Times New Roman"/>
          <w:b w:val="false"/>
          <w:i w:val="false"/>
          <w:color w:val="000000"/>
          <w:sz w:val="28"/>
        </w:rPr>
        <w:t xml:space="preserve"> — в соответствии с используемой</w:t>
      </w:r>
    </w:p>
    <w:p>
      <w:pPr>
        <w:spacing w:after="0"/>
        <w:ind w:left="0"/>
        <w:jc w:val="both"/>
      </w:pPr>
      <w:r>
        <w:rPr>
          <w:rFonts w:ascii="Times New Roman"/>
          <w:b w:val="false"/>
          <w:i w:val="false"/>
          <w:color w:val="000000"/>
          <w:sz w:val="28"/>
        </w:rPr>
        <w:t>
      испытательной машиной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79" w:id="303"/>
    <w:p>
      <w:pPr>
        <w:spacing w:after="0"/>
        <w:ind w:left="0"/>
        <w:jc w:val="left"/>
      </w:pPr>
      <w:r>
        <w:rPr>
          <w:rFonts w:ascii="Times New Roman"/>
          <w:b/>
          <w:i w:val="false"/>
          <w:color w:val="000000"/>
        </w:rPr>
        <w:t xml:space="preserve"> Стандартный образец  </w:t>
      </w:r>
    </w:p>
    <w:bookmarkEnd w:id="303"/>
    <w:p>
      <w:pPr>
        <w:spacing w:after="0"/>
        <w:ind w:left="0"/>
        <w:jc w:val="both"/>
      </w:pPr>
      <w:r>
        <w:drawing>
          <wp:inline distT="0" distB="0" distL="0" distR="0">
            <wp:extent cx="444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445000" cy="2463800"/>
                    </a:xfrm>
                    <a:prstGeom prst="rect">
                      <a:avLst/>
                    </a:prstGeom>
                  </pic:spPr>
                </pic:pic>
              </a:graphicData>
            </a:graphic>
          </wp:inline>
        </w:drawing>
      </w:r>
    </w:p>
    <w:p>
      <w:pPr>
        <w:spacing w:after="0"/>
        <w:ind w:left="0"/>
        <w:jc w:val="left"/>
      </w:pPr>
      <w:r>
        <w:br/>
      </w:r>
    </w:p>
    <w:bookmarkStart w:name="z580" w:id="304"/>
    <w:p>
      <w:pPr>
        <w:spacing w:after="0"/>
        <w:ind w:left="0"/>
        <w:jc w:val="both"/>
      </w:pPr>
      <w:r>
        <w:rPr>
          <w:rFonts w:ascii="Times New Roman"/>
          <w:b w:val="false"/>
          <w:i w:val="false"/>
          <w:color w:val="000000"/>
          <w:sz w:val="28"/>
        </w:rPr>
        <w:t>
      Альтернативные образцы размерами: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образцы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используемой испытательной машиной (для всех образцов)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82" w:id="305"/>
    <w:p>
      <w:pPr>
        <w:spacing w:after="0"/>
        <w:ind w:left="0"/>
        <w:jc w:val="left"/>
      </w:pPr>
      <w:r>
        <w:rPr>
          <w:rFonts w:ascii="Times New Roman"/>
          <w:b/>
          <w:i w:val="false"/>
          <w:color w:val="000000"/>
        </w:rPr>
        <w:t xml:space="preserve"> Значение диаметра стержней и их расположение  </w:t>
      </w:r>
    </w:p>
    <w:bookmarkEnd w:id="305"/>
    <w:p>
      <w:pPr>
        <w:spacing w:after="0"/>
        <w:ind w:left="0"/>
        <w:jc w:val="both"/>
      </w:pPr>
      <w:r>
        <w:drawing>
          <wp:inline distT="0" distB="0" distL="0" distR="0">
            <wp:extent cx="2476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476500" cy="445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84" w:id="306"/>
    <w:p>
      <w:pPr>
        <w:spacing w:after="0"/>
        <w:ind w:left="0"/>
        <w:jc w:val="left"/>
      </w:pPr>
      <w:r>
        <w:rPr>
          <w:rFonts w:ascii="Times New Roman"/>
          <w:b/>
          <w:i w:val="false"/>
          <w:color w:val="000000"/>
        </w:rPr>
        <w:t xml:space="preserve"> Химический состав стали для отливок винтов</w:t>
      </w:r>
      <w:r>
        <w:rPr>
          <w:rFonts w:ascii="Times New Roman"/>
          <w:b/>
          <w:i w:val="false"/>
          <w:color w:val="000000"/>
          <w:vertAlign w:val="superscript"/>
        </w:rPr>
        <w:t>1</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 тип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(12CrlNi)</w:t>
            </w:r>
          </w:p>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(13Cr4Ni)</w:t>
            </w:r>
          </w:p>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(16Сr5№)</w:t>
            </w:r>
          </w:p>
          <w:p>
            <w:pPr>
              <w:spacing w:after="20"/>
              <w:ind w:left="20"/>
              <w:jc w:val="both"/>
            </w:pPr>
            <w:r>
              <w:rPr>
                <w:rFonts w:ascii="Times New Roman"/>
                <w:b w:val="false"/>
                <w:i w:val="false"/>
                <w:color w:val="000000"/>
                <w:sz w:val="20"/>
              </w:rPr>
              <w:t>
Аустенитный</w:t>
            </w:r>
          </w:p>
          <w:p>
            <w:pPr>
              <w:spacing w:after="20"/>
              <w:ind w:left="20"/>
              <w:jc w:val="both"/>
            </w:pPr>
            <w:r>
              <w:rPr>
                <w:rFonts w:ascii="Times New Roman"/>
                <w:b w:val="false"/>
                <w:i w:val="false"/>
                <w:color w:val="000000"/>
                <w:sz w:val="20"/>
              </w:rPr>
              <w:t>
(19Crl 1Ni)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17,0</w:t>
            </w:r>
          </w:p>
          <w:p>
            <w:pPr>
              <w:spacing w:after="20"/>
              <w:ind w:left="20"/>
              <w:jc w:val="both"/>
            </w:pPr>
            <w:r>
              <w:rPr>
                <w:rFonts w:ascii="Times New Roman"/>
                <w:b w:val="false"/>
                <w:i w:val="false"/>
                <w:color w:val="000000"/>
                <w:sz w:val="20"/>
              </w:rPr>
              <w:t>
11,5 – 17,0</w:t>
            </w:r>
          </w:p>
          <w:p>
            <w:pPr>
              <w:spacing w:after="20"/>
              <w:ind w:left="20"/>
              <w:jc w:val="both"/>
            </w:pPr>
            <w:r>
              <w:rPr>
                <w:rFonts w:ascii="Times New Roman"/>
                <w:b w:val="false"/>
                <w:i w:val="false"/>
                <w:color w:val="000000"/>
                <w:sz w:val="20"/>
              </w:rPr>
              <w:t>
15,0 – 17,5</w:t>
            </w:r>
          </w:p>
          <w:p>
            <w:pPr>
              <w:spacing w:after="20"/>
              <w:ind w:left="20"/>
              <w:jc w:val="both"/>
            </w:pPr>
            <w:r>
              <w:rPr>
                <w:rFonts w:ascii="Times New Roman"/>
                <w:b w:val="false"/>
                <w:i w:val="false"/>
                <w:color w:val="000000"/>
                <w:sz w:val="20"/>
              </w:rPr>
              <w:t>
16,0 –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3,5 – 5,0</w:t>
            </w:r>
          </w:p>
          <w:p>
            <w:pPr>
              <w:spacing w:after="20"/>
              <w:ind w:left="20"/>
              <w:jc w:val="both"/>
            </w:pPr>
            <w:r>
              <w:rPr>
                <w:rFonts w:ascii="Times New Roman"/>
                <w:b w:val="false"/>
                <w:i w:val="false"/>
                <w:color w:val="000000"/>
                <w:sz w:val="20"/>
              </w:rPr>
              <w:t>
3,5 – 6,0</w:t>
            </w:r>
          </w:p>
          <w:p>
            <w:pPr>
              <w:spacing w:after="20"/>
              <w:ind w:left="20"/>
              <w:jc w:val="both"/>
            </w:pPr>
            <w:r>
              <w:rPr>
                <w:rFonts w:ascii="Times New Roman"/>
                <w:b w:val="false"/>
                <w:i w:val="false"/>
                <w:color w:val="000000"/>
                <w:sz w:val="20"/>
              </w:rPr>
              <w:t>
8,0 –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Не указанное в таблице минимальное содержание элементов должно отвечать</w:t>
            </w:r>
          </w:p>
          <w:p>
            <w:pPr>
              <w:spacing w:after="20"/>
              <w:ind w:left="20"/>
              <w:jc w:val="both"/>
            </w:pPr>
            <w:r>
              <w:rPr>
                <w:rFonts w:ascii="Times New Roman"/>
                <w:b w:val="false"/>
                <w:i w:val="false"/>
                <w:color w:val="000000"/>
                <w:sz w:val="20"/>
              </w:rPr>
              <w:t>
требованиям признанных национальных или международных стандартов.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86" w:id="307"/>
    <w:p>
      <w:pPr>
        <w:spacing w:after="0"/>
        <w:ind w:left="0"/>
        <w:jc w:val="left"/>
      </w:pPr>
      <w:r>
        <w:rPr>
          <w:rFonts w:ascii="Times New Roman"/>
          <w:b/>
          <w:i w:val="false"/>
          <w:color w:val="000000"/>
        </w:rPr>
        <w:t xml:space="preserve"> Механические свойства стальных отливок для гребных винтов</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 тип</w:t>
            </w:r>
          </w:p>
          <w:p>
            <w:pPr>
              <w:spacing w:after="20"/>
              <w:ind w:left="20"/>
              <w:jc w:val="both"/>
            </w:pPr>
            <w:r>
              <w:rPr>
                <w:rFonts w:ascii="Times New Roman"/>
                <w:b w:val="false"/>
                <w:i w:val="false"/>
                <w:color w:val="000000"/>
                <w:sz w:val="20"/>
              </w:rPr>
              <w:t>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МПгц</w:t>
            </w:r>
          </w:p>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xml:space="preserve">
разрыву </w:t>
            </w:r>
            <w:r>
              <w:rPr>
                <w:rFonts w:ascii="Times New Roman"/>
                <w:b w:val="false"/>
                <w:i/>
                <w:color w:val="000000"/>
                <w:sz w:val="20"/>
              </w:rPr>
              <w:t>Rm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сужение</w:t>
            </w:r>
          </w:p>
          <w:p>
            <w:pPr>
              <w:spacing w:after="20"/>
              <w:ind w:left="20"/>
              <w:jc w:val="both"/>
            </w:pPr>
            <w:r>
              <w:rPr>
                <w:rFonts w:ascii="Times New Roman"/>
                <w:b w:val="false"/>
                <w:i w:val="false"/>
                <w:color w:val="000000"/>
                <w:sz w:val="20"/>
              </w:rPr>
              <w:t>
Z, %,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на ударный</w:t>
            </w:r>
          </w:p>
          <w:p>
            <w:pPr>
              <w:spacing w:after="20"/>
              <w:ind w:left="20"/>
              <w:jc w:val="both"/>
            </w:pPr>
            <w:r>
              <w:rPr>
                <w:rFonts w:ascii="Times New Roman"/>
                <w:b w:val="false"/>
                <w:i w:val="false"/>
                <w:color w:val="000000"/>
                <w:sz w:val="20"/>
              </w:rPr>
              <w:t>
изгиб</w:t>
            </w:r>
            <w:r>
              <w:rPr>
                <w:rFonts w:ascii="Times New Roman"/>
                <w:b w:val="false"/>
                <w:i w:val="false"/>
                <w:color w:val="000000"/>
                <w:vertAlign w:val="superscript"/>
              </w:rPr>
              <w:t>1</w:t>
            </w: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sz w:val="20"/>
              </w:rPr>
              <w:t>,</w:t>
            </w:r>
          </w:p>
          <w:p>
            <w:pPr>
              <w:spacing w:after="20"/>
              <w:ind w:left="20"/>
              <w:jc w:val="both"/>
            </w:pPr>
            <w:r>
              <w:rPr>
                <w:rFonts w:ascii="Times New Roman"/>
                <w:b w:val="false"/>
                <w:i w:val="false"/>
                <w:color w:val="000000"/>
                <w:sz w:val="20"/>
              </w:rPr>
              <w:t>
Дж,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(12CrlNi)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(13Cr4Ni)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Мартенситный</w:t>
            </w:r>
          </w:p>
          <w:p>
            <w:pPr>
              <w:spacing w:after="20"/>
              <w:ind w:left="20"/>
              <w:jc w:val="both"/>
            </w:pPr>
            <w:r>
              <w:rPr>
                <w:rFonts w:ascii="Times New Roman"/>
                <w:b w:val="false"/>
                <w:i w:val="false"/>
                <w:color w:val="000000"/>
                <w:sz w:val="20"/>
              </w:rPr>
              <w:t>
(16Cr5Ni)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Аустенитный</w:t>
            </w:r>
          </w:p>
          <w:p>
            <w:pPr>
              <w:spacing w:after="20"/>
              <w:ind w:left="20"/>
              <w:jc w:val="both"/>
            </w:pPr>
            <w:r>
              <w:rPr>
                <w:rFonts w:ascii="Times New Roman"/>
                <w:b w:val="false"/>
                <w:i w:val="false"/>
                <w:color w:val="000000"/>
                <w:sz w:val="20"/>
              </w:rPr>
              <w:t>
(19Cr5Ni)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(Rp,fi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Испытание на ударный изгиб не требуется для судов с ледовыми усилениями категорий</w:t>
            </w:r>
          </w:p>
          <w:p>
            <w:pPr>
              <w:spacing w:after="20"/>
              <w:ind w:left="20"/>
              <w:jc w:val="both"/>
            </w:pPr>
            <w:r>
              <w:rPr>
                <w:rFonts w:ascii="Times New Roman"/>
                <w:b w:val="false"/>
                <w:i w:val="false"/>
                <w:color w:val="000000"/>
                <w:sz w:val="20"/>
              </w:rPr>
              <w:t xml:space="preserve">
Icel, Ice2 и </w:t>
            </w:r>
            <w:r>
              <w:rPr>
                <w:rFonts w:ascii="Times New Roman"/>
                <w:b/>
                <w:i w:val="false"/>
                <w:color w:val="000000"/>
                <w:sz w:val="20"/>
              </w:rPr>
              <w:t>Ice3</w:t>
            </w:r>
            <w:r>
              <w:rPr>
                <w:rFonts w:ascii="Times New Roman"/>
                <w:b w:val="false"/>
                <w:i w:val="false"/>
                <w:color w:val="000000"/>
                <w:sz w:val="20"/>
              </w:rPr>
              <w:t>; для всех других судов с ледовыми усилениями и ледоколов стальные</w:t>
            </w:r>
          </w:p>
          <w:p>
            <w:pPr>
              <w:spacing w:after="20"/>
              <w:ind w:left="20"/>
              <w:jc w:val="both"/>
            </w:pPr>
            <w:r>
              <w:rPr>
                <w:rFonts w:ascii="Times New Roman"/>
                <w:b w:val="false"/>
                <w:i w:val="false"/>
                <w:color w:val="000000"/>
                <w:sz w:val="20"/>
              </w:rPr>
              <w:t xml:space="preserve">
отливки должны испытываться на ударный изгиб при - 10 </w:t>
            </w:r>
            <w:r>
              <w:rPr>
                <w:rFonts w:ascii="Times New Roman"/>
                <w:b w:val="false"/>
                <w:i w:val="false"/>
                <w:color w:val="000000"/>
                <w:vertAlign w:val="superscript"/>
              </w:rPr>
              <w:t>о</w:t>
            </w:r>
            <w:r>
              <w:rPr>
                <w:rFonts w:ascii="Times New Roman"/>
                <w:b w:val="false"/>
                <w:i w:val="false"/>
                <w:color w:val="000000"/>
                <w:sz w:val="20"/>
              </w:rPr>
              <w:t>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88" w:id="308"/>
    <w:p>
      <w:pPr>
        <w:spacing w:after="0"/>
        <w:ind w:left="0"/>
        <w:jc w:val="left"/>
      </w:pPr>
      <w:r>
        <w:rPr>
          <w:rFonts w:ascii="Times New Roman"/>
          <w:b/>
          <w:i w:val="false"/>
          <w:color w:val="000000"/>
        </w:rPr>
        <w:t xml:space="preserve"> Допустимое число и размер в зависимости от зоны контроля</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w:t>
            </w:r>
          </w:p>
          <w:p>
            <w:pPr>
              <w:spacing w:after="20"/>
              <w:ind w:left="20"/>
              <w:jc w:val="both"/>
            </w:pPr>
            <w:r>
              <w:rPr>
                <w:rFonts w:ascii="Times New Roman"/>
                <w:b w:val="false"/>
                <w:i w:val="false"/>
                <w:color w:val="000000"/>
                <w:sz w:val="20"/>
              </w:rPr>
              <w:t>
индикаторных</w:t>
            </w:r>
          </w:p>
          <w:p>
            <w:pPr>
              <w:spacing w:after="20"/>
              <w:ind w:left="20"/>
              <w:jc w:val="both"/>
            </w:pPr>
            <w:r>
              <w:rPr>
                <w:rFonts w:ascii="Times New Roman"/>
                <w:b w:val="false"/>
                <w:i w:val="false"/>
                <w:color w:val="000000"/>
                <w:sz w:val="20"/>
              </w:rPr>
              <w:t>
следов,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индикаторного</w:t>
            </w:r>
          </w:p>
          <w:p>
            <w:pPr>
              <w:spacing w:after="20"/>
              <w:ind w:left="20"/>
              <w:jc w:val="both"/>
            </w:pPr>
            <w:r>
              <w:rPr>
                <w:rFonts w:ascii="Times New Roman"/>
                <w:b w:val="false"/>
                <w:i w:val="false"/>
                <w:color w:val="000000"/>
                <w:sz w:val="20"/>
              </w:rPr>
              <w:t>
следа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индика</w:t>
            </w:r>
          </w:p>
          <w:p>
            <w:pPr>
              <w:spacing w:after="20"/>
              <w:ind w:left="20"/>
              <w:jc w:val="both"/>
            </w:pPr>
            <w:r>
              <w:rPr>
                <w:rFonts w:ascii="Times New Roman"/>
                <w:b w:val="false"/>
                <w:i w:val="false"/>
                <w:color w:val="000000"/>
                <w:sz w:val="20"/>
              </w:rPr>
              <w:t>
торных следов</w:t>
            </w:r>
          </w:p>
          <w:p>
            <w:pPr>
              <w:spacing w:after="20"/>
              <w:ind w:left="20"/>
              <w:jc w:val="both"/>
            </w:pPr>
            <w:r>
              <w:rPr>
                <w:rFonts w:ascii="Times New Roman"/>
                <w:b w:val="false"/>
                <w:i w:val="false"/>
                <w:color w:val="000000"/>
                <w:sz w:val="20"/>
              </w:rPr>
              <w:t>
каждого типа,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индикаторных</w:t>
            </w:r>
          </w:p>
          <w:p>
            <w:pPr>
              <w:spacing w:after="20"/>
              <w:ind w:left="20"/>
              <w:jc w:val="both"/>
            </w:pPr>
            <w:r>
              <w:rPr>
                <w:rFonts w:ascii="Times New Roman"/>
                <w:b w:val="false"/>
                <w:i w:val="false"/>
                <w:color w:val="000000"/>
                <w:sz w:val="20"/>
              </w:rPr>
              <w:t>
следов, мм, max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1. Единичные круглые индикаторные следы размером менее 2 мм в зоне </w:t>
            </w:r>
            <w:r>
              <w:rPr>
                <w:rFonts w:ascii="Times New Roman"/>
                <w:b w:val="false"/>
                <w:i/>
                <w:color w:val="000000"/>
                <w:sz w:val="20"/>
              </w:rPr>
              <w:t>А</w:t>
            </w:r>
          </w:p>
          <w:p>
            <w:pPr>
              <w:spacing w:after="20"/>
              <w:ind w:left="20"/>
              <w:jc w:val="both"/>
            </w:pPr>
            <w:r>
              <w:rPr>
                <w:rFonts w:ascii="Times New Roman"/>
                <w:b w:val="false"/>
                <w:i w:val="false"/>
                <w:color w:val="000000"/>
                <w:sz w:val="20"/>
              </w:rPr>
              <w:t>
и размером менее 3 мм в других зонах могут не учитываться.</w:t>
            </w:r>
          </w:p>
          <w:p>
            <w:pPr>
              <w:spacing w:after="20"/>
              <w:ind w:left="20"/>
              <w:jc w:val="both"/>
            </w:pPr>
            <w:r>
              <w:rPr>
                <w:rFonts w:ascii="Times New Roman"/>
                <w:b w:val="false"/>
                <w:i w:val="false"/>
                <w:color w:val="000000"/>
                <w:sz w:val="20"/>
              </w:rPr>
              <w:t>
2. При отсутствии линейных и рядных следов общее число индикаторных круглых</w:t>
            </w:r>
          </w:p>
          <w:p>
            <w:pPr>
              <w:spacing w:after="20"/>
              <w:ind w:left="20"/>
              <w:jc w:val="both"/>
            </w:pPr>
            <w:r>
              <w:rPr>
                <w:rFonts w:ascii="Times New Roman"/>
                <w:b w:val="false"/>
                <w:i w:val="false"/>
                <w:color w:val="000000"/>
                <w:sz w:val="20"/>
              </w:rPr>
              <w:t>
следов может быть увеличено до общего допустимого числа следов всех типов. Общее</w:t>
            </w:r>
          </w:p>
          <w:p>
            <w:pPr>
              <w:spacing w:after="20"/>
              <w:ind w:left="20"/>
              <w:jc w:val="both"/>
            </w:pPr>
            <w:r>
              <w:rPr>
                <w:rFonts w:ascii="Times New Roman"/>
                <w:b w:val="false"/>
                <w:i w:val="false"/>
                <w:color w:val="000000"/>
                <w:sz w:val="20"/>
              </w:rPr>
              <w:t>
число круглых индикаторных следов может быть также увеличено за счет отсутствия</w:t>
            </w:r>
          </w:p>
          <w:p>
            <w:pPr>
              <w:spacing w:after="20"/>
              <w:ind w:left="20"/>
              <w:jc w:val="both"/>
            </w:pPr>
            <w:r>
              <w:rPr>
                <w:rFonts w:ascii="Times New Roman"/>
                <w:b w:val="false"/>
                <w:i w:val="false"/>
                <w:color w:val="000000"/>
                <w:sz w:val="20"/>
              </w:rPr>
              <w:t>
части линейных или рядных индикаторных следов при сохранении общего допускаемого</w:t>
            </w:r>
          </w:p>
          <w:p>
            <w:pPr>
              <w:spacing w:after="20"/>
              <w:ind w:left="20"/>
              <w:jc w:val="both"/>
            </w:pPr>
            <w:r>
              <w:rPr>
                <w:rFonts w:ascii="Times New Roman"/>
                <w:b w:val="false"/>
                <w:i w:val="false"/>
                <w:color w:val="000000"/>
                <w:sz w:val="20"/>
              </w:rPr>
              <w:t>
числа индикаторных следов.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p>
      <w:pPr>
        <w:spacing w:after="0"/>
        <w:ind w:left="0"/>
        <w:jc w:val="left"/>
      </w:pPr>
      <w:r>
        <w:br/>
      </w:r>
    </w:p>
    <w:p>
      <w:pPr>
        <w:spacing w:after="0"/>
        <w:ind w:left="0"/>
        <w:jc w:val="both"/>
      </w:pPr>
      <w:r>
        <w:drawing>
          <wp:inline distT="0" distB="0" distL="0" distR="0">
            <wp:extent cx="4622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6228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1" w:id="309"/>
    <w:p>
      <w:pPr>
        <w:spacing w:after="0"/>
        <w:ind w:left="0"/>
        <w:jc w:val="left"/>
      </w:pPr>
      <w:r>
        <w:rPr>
          <w:rFonts w:ascii="Times New Roman"/>
          <w:b/>
          <w:i w:val="false"/>
          <w:color w:val="000000"/>
        </w:rPr>
        <w:t xml:space="preserve"> Химический состав стали</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прочности</w:t>
            </w:r>
          </w:p>
          <w:p>
            <w:pPr>
              <w:spacing w:after="20"/>
              <w:ind w:left="20"/>
              <w:jc w:val="both"/>
            </w:pPr>
            <w:r>
              <w:rPr>
                <w:rFonts w:ascii="Times New Roman"/>
                <w:b w:val="false"/>
                <w:i w:val="false"/>
                <w:color w:val="000000"/>
                <w:sz w:val="20"/>
              </w:rPr>
              <w:t>
стали, МПа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D, Е</w:t>
            </w:r>
          </w:p>
          <w:p>
            <w:pPr>
              <w:spacing w:after="20"/>
              <w:ind w:left="20"/>
              <w:jc w:val="both"/>
            </w:pPr>
            <w:r>
              <w:rPr>
                <w:rFonts w:ascii="Times New Roman"/>
                <w:b w:val="false"/>
                <w:i w:val="false"/>
                <w:color w:val="000000"/>
                <w:sz w:val="20"/>
              </w:rPr>
              <w:t>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3" w:id="310"/>
    <w:p>
      <w:pPr>
        <w:spacing w:after="0"/>
        <w:ind w:left="0"/>
        <w:jc w:val="left"/>
      </w:pPr>
      <w:r>
        <w:rPr>
          <w:rFonts w:ascii="Times New Roman"/>
          <w:b/>
          <w:i w:val="false"/>
          <w:color w:val="000000"/>
        </w:rPr>
        <w:t xml:space="preserve"> Механические свойства при максимальной толщине проката 70 мм</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растяжение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eH</w:t>
            </w:r>
            <w:r>
              <w:rPr>
                <w:rFonts w:ascii="Times New Roman"/>
                <w:b w:val="false"/>
                <w:i w:val="false"/>
                <w:color w:val="000000"/>
                <w:sz w:val="20"/>
              </w:rPr>
              <w:t xml:space="preserve"> или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xml:space="preserve">
ление </w:t>
            </w:r>
            <w:r>
              <w:rPr>
                <w:rFonts w:ascii="Times New Roman"/>
                <w:b w:val="false"/>
                <w:i/>
                <w:color w:val="000000"/>
                <w:sz w:val="20"/>
              </w:rPr>
              <w:t>Rm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удара </w:t>
            </w:r>
            <w:r>
              <w:rPr>
                <w:rFonts w:ascii="Times New Roman"/>
                <w:b w:val="false"/>
                <w:i/>
                <w:color w:val="000000"/>
                <w:sz w:val="20"/>
              </w:rPr>
              <w:t>KV</w:t>
            </w:r>
            <w:r>
              <w:rPr>
                <w:rFonts w:ascii="Times New Roman"/>
                <w:b w:val="false"/>
                <w:i w:val="false"/>
                <w:color w:val="000000"/>
                <w:sz w:val="20"/>
              </w:rPr>
              <w:t>, Дж,</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w:t>
            </w:r>
          </w:p>
          <w:p>
            <w:pPr>
              <w:spacing w:after="20"/>
              <w:ind w:left="20"/>
              <w:jc w:val="both"/>
            </w:pPr>
            <w:r>
              <w:rPr>
                <w:rFonts w:ascii="Times New Roman"/>
                <w:b w:val="false"/>
                <w:i w:val="false"/>
                <w:color w:val="000000"/>
                <w:sz w:val="20"/>
              </w:rPr>
              <w:t>
образец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образец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По требованию Регистра судоходства должно быть установлено</w:t>
            </w:r>
          </w:p>
          <w:p>
            <w:pPr>
              <w:spacing w:after="20"/>
              <w:ind w:left="20"/>
              <w:jc w:val="both"/>
            </w:pPr>
            <w:r>
              <w:rPr>
                <w:rFonts w:ascii="Times New Roman"/>
                <w:b w:val="false"/>
                <w:i w:val="false"/>
                <w:color w:val="000000"/>
                <w:sz w:val="20"/>
              </w:rPr>
              <w:t>
конкретное значение временного сопротивления.</w:t>
            </w:r>
          </w:p>
          <w:p>
            <w:pPr>
              <w:spacing w:after="20"/>
              <w:ind w:left="20"/>
              <w:jc w:val="both"/>
            </w:pPr>
            <w:r>
              <w:rPr>
                <w:rFonts w:ascii="Times New Roman"/>
                <w:b w:val="false"/>
                <w:i w:val="false"/>
                <w:color w:val="000000"/>
                <w:sz w:val="20"/>
              </w:rPr>
              <w:t>
2. Если испытания на растяжение проводятся на образцах полной толщины, шириной 25</w:t>
            </w:r>
          </w:p>
          <w:p>
            <w:pPr>
              <w:spacing w:after="20"/>
              <w:ind w:left="20"/>
              <w:jc w:val="both"/>
            </w:pPr>
            <w:r>
              <w:rPr>
                <w:rFonts w:ascii="Times New Roman"/>
                <w:b w:val="false"/>
                <w:i w:val="false"/>
                <w:color w:val="000000"/>
                <w:sz w:val="20"/>
              </w:rPr>
              <w:t>
мм и длиной 200 мм, то минимальное относительное удлинение должно отвечать</w:t>
            </w:r>
          </w:p>
          <w:p>
            <w:pPr>
              <w:spacing w:after="20"/>
              <w:ind w:left="20"/>
              <w:jc w:val="both"/>
            </w:pPr>
            <w:r>
              <w:rPr>
                <w:rFonts w:ascii="Times New Roman"/>
                <w:b w:val="false"/>
                <w:i w:val="false"/>
                <w:color w:val="000000"/>
                <w:sz w:val="20"/>
              </w:rPr>
              <w:t>
требованиям приложения 575 настоящих Правил.</w:t>
            </w:r>
          </w:p>
          <w:p>
            <w:pPr>
              <w:spacing w:after="20"/>
              <w:ind w:left="20"/>
              <w:jc w:val="both"/>
            </w:pPr>
            <w:r>
              <w:rPr>
                <w:rFonts w:ascii="Times New Roman"/>
                <w:b w:val="false"/>
                <w:i w:val="false"/>
                <w:color w:val="000000"/>
                <w:sz w:val="20"/>
              </w:rPr>
              <w:t>
3. Для стали категории А, при условии удовлетворительных результатов контрольных</w:t>
            </w:r>
          </w:p>
          <w:p>
            <w:pPr>
              <w:spacing w:after="20"/>
              <w:ind w:left="20"/>
              <w:jc w:val="both"/>
            </w:pPr>
            <w:r>
              <w:rPr>
                <w:rFonts w:ascii="Times New Roman"/>
                <w:b w:val="false"/>
                <w:i w:val="false"/>
                <w:color w:val="000000"/>
                <w:sz w:val="20"/>
              </w:rPr>
              <w:t>
испытаний, по согласованию с Регистром судоходства объем испытаний на ударный</w:t>
            </w:r>
          </w:p>
          <w:p>
            <w:pPr>
              <w:spacing w:after="20"/>
              <w:ind w:left="20"/>
              <w:jc w:val="both"/>
            </w:pPr>
            <w:r>
              <w:rPr>
                <w:rFonts w:ascii="Times New Roman"/>
                <w:b w:val="false"/>
                <w:i w:val="false"/>
                <w:color w:val="000000"/>
                <w:sz w:val="20"/>
              </w:rPr>
              <w:t>
изгиб может быть уменьшен.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5" w:id="311"/>
    <w:p>
      <w:pPr>
        <w:spacing w:after="0"/>
        <w:ind w:left="0"/>
        <w:jc w:val="left"/>
      </w:pPr>
      <w:r>
        <w:rPr>
          <w:rFonts w:ascii="Times New Roman"/>
          <w:b/>
          <w:i w:val="false"/>
          <w:color w:val="000000"/>
        </w:rPr>
        <w:t xml:space="preserve"> Минимальные значения относительного удлинения для стандартных</w:t>
      </w:r>
      <w:r>
        <w:br/>
      </w:r>
      <w:r>
        <w:rPr>
          <w:rFonts w:ascii="Times New Roman"/>
          <w:b/>
          <w:i w:val="false"/>
          <w:color w:val="000000"/>
        </w:rPr>
        <w:t>образцов полной толщины с расчетной длиной 200 мм</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стали, МПа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t</w:t>
            </w: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p>
            <w:pPr>
              <w:spacing w:after="20"/>
              <w:ind w:left="20"/>
              <w:jc w:val="both"/>
            </w:pPr>
            <w:r>
              <w:rPr>
                <w:rFonts w:ascii="Times New Roman"/>
                <w:b w:val="false"/>
                <w:i w:val="false"/>
                <w:color w:val="000000"/>
                <w:sz w:val="20"/>
              </w:rPr>
              <w:t>
&lt;15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p>
            <w:pPr>
              <w:spacing w:after="20"/>
              <w:ind w:left="20"/>
              <w:jc w:val="both"/>
            </w:pPr>
            <w:r>
              <w:rPr>
                <w:rFonts w:ascii="Times New Roman"/>
                <w:b w:val="false"/>
                <w:i w:val="false"/>
                <w:color w:val="000000"/>
                <w:sz w:val="20"/>
              </w:rPr>
              <w:t>
&lt;20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p>
            <w:pPr>
              <w:spacing w:after="20"/>
              <w:ind w:left="20"/>
              <w:jc w:val="both"/>
            </w:pPr>
            <w:r>
              <w:rPr>
                <w:rFonts w:ascii="Times New Roman"/>
                <w:b w:val="false"/>
                <w:i w:val="false"/>
                <w:color w:val="000000"/>
                <w:sz w:val="20"/>
              </w:rPr>
              <w:t>
&lt;25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p>
            <w:pPr>
              <w:spacing w:after="20"/>
              <w:ind w:left="20"/>
              <w:jc w:val="both"/>
            </w:pPr>
            <w:r>
              <w:rPr>
                <w:rFonts w:ascii="Times New Roman"/>
                <w:b w:val="false"/>
                <w:i w:val="false"/>
                <w:color w:val="000000"/>
                <w:sz w:val="20"/>
              </w:rPr>
              <w:t>
&lt;40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p>
            <w:pPr>
              <w:spacing w:after="20"/>
              <w:ind w:left="20"/>
              <w:jc w:val="both"/>
            </w:pPr>
            <w:r>
              <w:rPr>
                <w:rFonts w:ascii="Times New Roman"/>
                <w:b w:val="false"/>
                <w:i w:val="false"/>
                <w:color w:val="000000"/>
                <w:sz w:val="20"/>
              </w:rPr>
              <w:t>
&lt;50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r>
              <w:rPr>
                <w:rFonts w:ascii="Times New Roman"/>
                <w:b w:val="false"/>
                <w:i w:val="false"/>
                <w:color w:val="000000"/>
                <w:sz w:val="20"/>
              </w:rPr>
              <w:t>
&lt;70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7" w:id="312"/>
    <w:p>
      <w:pPr>
        <w:spacing w:after="0"/>
        <w:ind w:left="0"/>
        <w:jc w:val="left"/>
      </w:pPr>
      <w:r>
        <w:rPr>
          <w:rFonts w:ascii="Times New Roman"/>
          <w:b/>
          <w:i w:val="false"/>
          <w:color w:val="000000"/>
        </w:rPr>
        <w:t xml:space="preserve"> Величина относительного сужения для каждого уровня зет-свойств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зет-свойств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средняя величина относительного</w:t>
            </w:r>
          </w:p>
          <w:p>
            <w:pPr>
              <w:spacing w:after="20"/>
              <w:ind w:left="20"/>
              <w:jc w:val="both"/>
            </w:pPr>
            <w:r>
              <w:rPr>
                <w:rFonts w:ascii="Times New Roman"/>
                <w:b w:val="false"/>
                <w:i w:val="false"/>
                <w:color w:val="000000"/>
                <w:sz w:val="20"/>
              </w:rPr>
              <w:t>
сужения</w:t>
            </w:r>
          </w:p>
          <w:p>
            <w:pPr>
              <w:spacing w:after="20"/>
              <w:ind w:left="20"/>
              <w:jc w:val="both"/>
            </w:pPr>
            <w:r>
              <w:rPr>
                <w:rFonts w:ascii="Times New Roman"/>
                <w:b w:val="false"/>
                <w:i w:val="false"/>
                <w:color w:val="000000"/>
                <w:sz w:val="20"/>
              </w:rPr>
              <w:t>
Минимально допустимая величина относительного</w:t>
            </w:r>
          </w:p>
          <w:p>
            <w:pPr>
              <w:spacing w:after="20"/>
              <w:ind w:left="20"/>
              <w:jc w:val="both"/>
            </w:pPr>
            <w:r>
              <w:rPr>
                <w:rFonts w:ascii="Times New Roman"/>
                <w:b w:val="false"/>
                <w:i w:val="false"/>
                <w:color w:val="000000"/>
                <w:sz w:val="20"/>
              </w:rPr>
              <w:t>
сужения на одном образце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599" w:id="313"/>
    <w:p>
      <w:pPr>
        <w:spacing w:after="0"/>
        <w:ind w:left="0"/>
        <w:jc w:val="left"/>
      </w:pPr>
      <w:r>
        <w:rPr>
          <w:rFonts w:ascii="Times New Roman"/>
          <w:b/>
          <w:i w:val="false"/>
          <w:color w:val="000000"/>
        </w:rPr>
        <w:t xml:space="preserve"> Результаты испытаний</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p>
            <w:pPr>
              <w:spacing w:after="20"/>
              <w:ind w:left="20"/>
              <w:jc w:val="both"/>
            </w:pPr>
            <w:r>
              <w:rPr>
                <w:rFonts w:ascii="Times New Roman"/>
                <w:b w:val="false"/>
                <w:i w:val="false"/>
                <w:color w:val="000000"/>
                <w:sz w:val="20"/>
              </w:rPr>
              <w:t>
требуемая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w:t>
            </w:r>
          </w:p>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удовлетворительный</w:t>
            </w:r>
          </w:p>
          <w:p>
            <w:pPr>
              <w:spacing w:after="20"/>
              <w:ind w:left="20"/>
              <w:jc w:val="both"/>
            </w:pPr>
            <w:r>
              <w:rPr>
                <w:rFonts w:ascii="Times New Roman"/>
                <w:b w:val="false"/>
                <w:i w:val="false"/>
                <w:color w:val="000000"/>
                <w:sz w:val="20"/>
              </w:rPr>
              <w:t>
результат. Требуются</w:t>
            </w:r>
          </w:p>
          <w:p>
            <w:pPr>
              <w:spacing w:after="20"/>
              <w:ind w:left="20"/>
              <w:jc w:val="both"/>
            </w:pPr>
            <w:r>
              <w:rPr>
                <w:rFonts w:ascii="Times New Roman"/>
                <w:b w:val="false"/>
                <w:i w:val="false"/>
                <w:color w:val="000000"/>
                <w:sz w:val="20"/>
              </w:rPr>
              <w:t>
повторные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w:t>
            </w:r>
          </w:p>
          <w:p>
            <w:pPr>
              <w:spacing w:after="20"/>
              <w:ind w:left="20"/>
              <w:jc w:val="both"/>
            </w:pPr>
            <w:r>
              <w:rPr>
                <w:rFonts w:ascii="Times New Roman"/>
                <w:b w:val="false"/>
                <w:i w:val="false"/>
                <w:color w:val="000000"/>
                <w:sz w:val="20"/>
              </w:rPr>
              <w:t>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622300" cy="9525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714500" cy="990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001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относительного</w:t>
            </w:r>
          </w:p>
          <w:p>
            <w:pPr>
              <w:spacing w:after="20"/>
              <w:ind w:left="20"/>
              <w:jc w:val="both"/>
            </w:pPr>
            <w:r>
              <w:rPr>
                <w:rFonts w:ascii="Times New Roman"/>
                <w:b w:val="false"/>
                <w:i w:val="false"/>
                <w:color w:val="000000"/>
                <w:sz w:val="20"/>
              </w:rPr>
              <w:t>
сужения</w:t>
            </w:r>
          </w:p>
          <w:p>
            <w:pPr>
              <w:spacing w:after="20"/>
              <w:ind w:left="20"/>
              <w:jc w:val="both"/>
            </w:pPr>
            <w:r>
              <w:rPr>
                <w:rFonts w:ascii="Times New Roman"/>
                <w:b w:val="false"/>
                <w:i w:val="false"/>
                <w:color w:val="000000"/>
                <w:sz w:val="20"/>
              </w:rPr>
              <w:t>
Минимально</w:t>
            </w:r>
          </w:p>
          <w:p>
            <w:pPr>
              <w:spacing w:after="20"/>
              <w:ind w:left="20"/>
              <w:jc w:val="both"/>
            </w:pPr>
            <w:r>
              <w:rPr>
                <w:rFonts w:ascii="Times New Roman"/>
                <w:b w:val="false"/>
                <w:i w:val="false"/>
                <w:color w:val="000000"/>
                <w:sz w:val="20"/>
              </w:rPr>
              <w:t>
допустимая величина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относительного</w:t>
            </w:r>
          </w:p>
          <w:p>
            <w:pPr>
              <w:spacing w:after="20"/>
              <w:ind w:left="20"/>
              <w:jc w:val="both"/>
            </w:pPr>
            <w:r>
              <w:rPr>
                <w:rFonts w:ascii="Times New Roman"/>
                <w:b w:val="false"/>
                <w:i w:val="false"/>
                <w:color w:val="000000"/>
                <w:sz w:val="20"/>
              </w:rPr>
              <w:t>
сужения на одном</w:t>
            </w:r>
          </w:p>
          <w:p>
            <w:pPr>
              <w:spacing w:after="20"/>
              <w:ind w:left="20"/>
              <w:jc w:val="both"/>
            </w:pPr>
            <w:r>
              <w:rPr>
                <w:rFonts w:ascii="Times New Roman"/>
                <w:b w:val="false"/>
                <w:i w:val="false"/>
                <w:color w:val="000000"/>
                <w:sz w:val="20"/>
              </w:rPr>
              <w:t>
образце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О — отдельный результат на одном образце;</w:t>
            </w:r>
          </w:p>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средняя величина результатов испытаний.</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01" w:id="314"/>
    <w:p>
      <w:pPr>
        <w:spacing w:after="0"/>
        <w:ind w:left="0"/>
        <w:jc w:val="left"/>
      </w:pPr>
      <w:r>
        <w:rPr>
          <w:rFonts w:ascii="Times New Roman"/>
          <w:b/>
          <w:i w:val="false"/>
          <w:color w:val="000000"/>
        </w:rPr>
        <w:t xml:space="preserve"> Объем испытаний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sz w:val="20"/>
                <w:u w:val="single"/>
              </w:rPr>
              <w:t>&lt;</w:t>
            </w:r>
            <w:r>
              <w:rPr>
                <w:rFonts w:ascii="Times New Roman"/>
                <w:b w:val="false"/>
                <w:i w:val="false"/>
                <w:color w:val="000000"/>
                <w:sz w:val="20"/>
              </w:rPr>
              <w:t xml:space="preserve">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Полосовая сталь</w:t>
            </w:r>
          </w:p>
          <w:p>
            <w:pPr>
              <w:spacing w:after="20"/>
              <w:ind w:left="20"/>
              <w:jc w:val="both"/>
            </w:pPr>
            <w:r>
              <w:rPr>
                <w:rFonts w:ascii="Times New Roman"/>
                <w:b w:val="false"/>
                <w:i w:val="false"/>
                <w:color w:val="000000"/>
                <w:sz w:val="20"/>
              </w:rPr>
              <w:t xml:space="preserve">
толщиной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25 мм</w:t>
            </w:r>
          </w:p>
          <w:p>
            <w:pPr>
              <w:spacing w:after="20"/>
              <w:ind w:left="20"/>
              <w:jc w:val="both"/>
            </w:pPr>
            <w:r>
              <w:rPr>
                <w:rFonts w:ascii="Times New Roman"/>
                <w:b w:val="false"/>
                <w:i w:val="false"/>
                <w:color w:val="000000"/>
                <w:sz w:val="20"/>
              </w:rPr>
              <w:t>
Полосовая сталь</w:t>
            </w:r>
          </w:p>
          <w:p>
            <w:pPr>
              <w:spacing w:after="20"/>
              <w:ind w:left="20"/>
              <w:jc w:val="both"/>
            </w:pPr>
            <w:r>
              <w:rPr>
                <w:rFonts w:ascii="Times New Roman"/>
                <w:b w:val="false"/>
                <w:i w:val="false"/>
                <w:color w:val="000000"/>
                <w:sz w:val="20"/>
              </w:rPr>
              <w:t xml:space="preserve">
толщиной </w:t>
            </w:r>
            <w:r>
              <w:rPr>
                <w:rFonts w:ascii="Times New Roman"/>
                <w:b w:val="false"/>
                <w:i/>
                <w:color w:val="000000"/>
                <w:sz w:val="20"/>
              </w:rPr>
              <w:t>t</w:t>
            </w:r>
            <w:r>
              <w:rPr>
                <w:rFonts w:ascii="Times New Roman"/>
                <w:b w:val="false"/>
                <w:i w:val="false"/>
                <w:color w:val="000000"/>
                <w:sz w:val="20"/>
              </w:rPr>
              <w:t>&gt;25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лист</w:t>
            </w:r>
          </w:p>
          <w:p>
            <w:pPr>
              <w:spacing w:after="20"/>
              <w:ind w:left="20"/>
              <w:jc w:val="both"/>
            </w:pPr>
            <w:r>
              <w:rPr>
                <w:rFonts w:ascii="Times New Roman"/>
                <w:b w:val="false"/>
                <w:i w:val="false"/>
                <w:color w:val="000000"/>
                <w:sz w:val="20"/>
              </w:rPr>
              <w:t>
Партия максимальным объемом</w:t>
            </w:r>
          </w:p>
          <w:p>
            <w:pPr>
              <w:spacing w:after="20"/>
              <w:ind w:left="20"/>
              <w:jc w:val="both"/>
            </w:pPr>
            <w:r>
              <w:rPr>
                <w:rFonts w:ascii="Times New Roman"/>
                <w:b w:val="false"/>
                <w:i w:val="false"/>
                <w:color w:val="000000"/>
                <w:sz w:val="20"/>
              </w:rPr>
              <w:t>
Ют (полуфабрикаты одной</w:t>
            </w:r>
          </w:p>
          <w:p>
            <w:pPr>
              <w:spacing w:after="20"/>
              <w:ind w:left="20"/>
              <w:jc w:val="both"/>
            </w:pPr>
            <w:r>
              <w:rPr>
                <w:rFonts w:ascii="Times New Roman"/>
                <w:b w:val="false"/>
                <w:i w:val="false"/>
                <w:color w:val="000000"/>
                <w:sz w:val="20"/>
              </w:rPr>
              <w:t>
толщины, одной плавки, одного</w:t>
            </w:r>
          </w:p>
          <w:p>
            <w:pPr>
              <w:spacing w:after="20"/>
              <w:ind w:left="20"/>
              <w:jc w:val="both"/>
            </w:pPr>
            <w:r>
              <w:rPr>
                <w:rFonts w:ascii="Times New Roman"/>
                <w:b w:val="false"/>
                <w:i w:val="false"/>
                <w:color w:val="000000"/>
                <w:sz w:val="20"/>
              </w:rPr>
              <w:t>
режима обработки)</w:t>
            </w:r>
          </w:p>
          <w:p>
            <w:pPr>
              <w:spacing w:after="20"/>
              <w:ind w:left="20"/>
              <w:jc w:val="both"/>
            </w:pPr>
            <w:r>
              <w:rPr>
                <w:rFonts w:ascii="Times New Roman"/>
                <w:b w:val="false"/>
                <w:i w:val="false"/>
                <w:color w:val="000000"/>
                <w:sz w:val="20"/>
              </w:rPr>
              <w:t>
Партия максимальным объемом</w:t>
            </w:r>
          </w:p>
          <w:p>
            <w:pPr>
              <w:spacing w:after="20"/>
              <w:ind w:left="20"/>
              <w:jc w:val="both"/>
            </w:pPr>
            <w:r>
              <w:rPr>
                <w:rFonts w:ascii="Times New Roman"/>
                <w:b w:val="false"/>
                <w:i w:val="false"/>
                <w:color w:val="000000"/>
                <w:sz w:val="20"/>
              </w:rPr>
              <w:t>
20 т (полуфабрикаты одной</w:t>
            </w:r>
          </w:p>
          <w:p>
            <w:pPr>
              <w:spacing w:after="20"/>
              <w:ind w:left="20"/>
              <w:jc w:val="both"/>
            </w:pPr>
            <w:r>
              <w:rPr>
                <w:rFonts w:ascii="Times New Roman"/>
                <w:b w:val="false"/>
                <w:i w:val="false"/>
                <w:color w:val="000000"/>
                <w:sz w:val="20"/>
              </w:rPr>
              <w:t>
толщины, одной плавки, одного</w:t>
            </w:r>
          </w:p>
          <w:p>
            <w:pPr>
              <w:spacing w:after="20"/>
              <w:ind w:left="20"/>
              <w:jc w:val="both"/>
            </w:pPr>
            <w:r>
              <w:rPr>
                <w:rFonts w:ascii="Times New Roman"/>
                <w:b w:val="false"/>
                <w:i w:val="false"/>
                <w:color w:val="000000"/>
                <w:sz w:val="20"/>
              </w:rPr>
              <w:t>
режима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лист от партии максимальным</w:t>
            </w:r>
          </w:p>
          <w:p>
            <w:pPr>
              <w:spacing w:after="20"/>
              <w:ind w:left="20"/>
              <w:jc w:val="both"/>
            </w:pPr>
            <w:r>
              <w:rPr>
                <w:rFonts w:ascii="Times New Roman"/>
                <w:b w:val="false"/>
                <w:i w:val="false"/>
                <w:color w:val="000000"/>
                <w:sz w:val="20"/>
              </w:rPr>
              <w:t>
объемом 50 т (листы в партии одной</w:t>
            </w:r>
          </w:p>
          <w:p>
            <w:pPr>
              <w:spacing w:after="20"/>
              <w:ind w:left="20"/>
              <w:jc w:val="both"/>
            </w:pPr>
            <w:r>
              <w:rPr>
                <w:rFonts w:ascii="Times New Roman"/>
                <w:b w:val="false"/>
                <w:i w:val="false"/>
                <w:color w:val="000000"/>
                <w:sz w:val="20"/>
              </w:rPr>
              <w:t>
толщины, одной плавки, одного</w:t>
            </w:r>
          </w:p>
          <w:p>
            <w:pPr>
              <w:spacing w:after="20"/>
              <w:ind w:left="20"/>
              <w:jc w:val="both"/>
            </w:pPr>
            <w:r>
              <w:rPr>
                <w:rFonts w:ascii="Times New Roman"/>
                <w:b w:val="false"/>
                <w:i w:val="false"/>
                <w:color w:val="000000"/>
                <w:sz w:val="20"/>
              </w:rPr>
              <w:t>
режима обработки)</w:t>
            </w:r>
          </w:p>
          <w:p>
            <w:pPr>
              <w:spacing w:after="20"/>
              <w:ind w:left="20"/>
              <w:jc w:val="both"/>
            </w:pPr>
            <w:r>
              <w:rPr>
                <w:rFonts w:ascii="Times New Roman"/>
                <w:b w:val="false"/>
                <w:i w:val="false"/>
                <w:color w:val="000000"/>
                <w:sz w:val="20"/>
              </w:rPr>
              <w:t>
Партия максимальным объемом 50 т</w:t>
            </w:r>
          </w:p>
          <w:p>
            <w:pPr>
              <w:spacing w:after="20"/>
              <w:ind w:left="20"/>
              <w:jc w:val="both"/>
            </w:pPr>
            <w:r>
              <w:rPr>
                <w:rFonts w:ascii="Times New Roman"/>
                <w:b w:val="false"/>
                <w:i w:val="false"/>
                <w:color w:val="000000"/>
                <w:sz w:val="20"/>
              </w:rPr>
              <w:t>
(полуфабрикаты одной толщины,</w:t>
            </w:r>
          </w:p>
          <w:p>
            <w:pPr>
              <w:spacing w:after="20"/>
              <w:ind w:left="20"/>
              <w:jc w:val="both"/>
            </w:pPr>
            <w:r>
              <w:rPr>
                <w:rFonts w:ascii="Times New Roman"/>
                <w:b w:val="false"/>
                <w:i w:val="false"/>
                <w:color w:val="000000"/>
                <w:sz w:val="20"/>
              </w:rPr>
              <w:t>
одной плавки, одного режима</w:t>
            </w:r>
          </w:p>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Партия максимальным объемом 50 т</w:t>
            </w:r>
          </w:p>
          <w:p>
            <w:pPr>
              <w:spacing w:after="20"/>
              <w:ind w:left="20"/>
              <w:jc w:val="both"/>
            </w:pPr>
            <w:r>
              <w:rPr>
                <w:rFonts w:ascii="Times New Roman"/>
                <w:b w:val="false"/>
                <w:i w:val="false"/>
                <w:color w:val="000000"/>
                <w:sz w:val="20"/>
              </w:rPr>
              <w:t>
(полуфабрикаты одной толщины,</w:t>
            </w:r>
          </w:p>
          <w:p>
            <w:pPr>
              <w:spacing w:after="20"/>
              <w:ind w:left="20"/>
              <w:jc w:val="both"/>
            </w:pPr>
            <w:r>
              <w:rPr>
                <w:rFonts w:ascii="Times New Roman"/>
                <w:b w:val="false"/>
                <w:i w:val="false"/>
                <w:color w:val="000000"/>
                <w:sz w:val="20"/>
              </w:rPr>
              <w:t>
одной плавки, одного режима</w:t>
            </w:r>
          </w:p>
          <w:p>
            <w:pPr>
              <w:spacing w:after="20"/>
              <w:ind w:left="20"/>
              <w:jc w:val="both"/>
            </w:pPr>
            <w:r>
              <w:rPr>
                <w:rFonts w:ascii="Times New Roman"/>
                <w:b w:val="false"/>
                <w:i w:val="false"/>
                <w:color w:val="000000"/>
                <w:sz w:val="20"/>
              </w:rPr>
              <w:t>
обработки)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03" w:id="315"/>
    <w:p>
      <w:pPr>
        <w:spacing w:after="0"/>
        <w:ind w:left="0"/>
        <w:jc w:val="left"/>
      </w:pPr>
      <w:r>
        <w:rPr>
          <w:rFonts w:ascii="Times New Roman"/>
          <w:b/>
          <w:i w:val="false"/>
          <w:color w:val="000000"/>
        </w:rPr>
        <w:t xml:space="preserve"> Условная классификация коррозионно-стойкой стали в зависимости</w:t>
      </w:r>
      <w:r>
        <w:br/>
      </w:r>
      <w:r>
        <w:rPr>
          <w:rFonts w:ascii="Times New Roman"/>
          <w:b/>
          <w:i w:val="false"/>
          <w:color w:val="000000"/>
        </w:rPr>
        <w:t>от химического состава и структуры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p>
            <w:pPr>
              <w:spacing w:after="20"/>
              <w:ind w:left="20"/>
              <w:jc w:val="both"/>
            </w:pPr>
            <w:r>
              <w:rPr>
                <w:rFonts w:ascii="Times New Roman"/>
                <w:b w:val="false"/>
                <w:i w:val="false"/>
                <w:color w:val="000000"/>
                <w:sz w:val="20"/>
              </w:rPr>
              <w:t>
стали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w:t>
            </w:r>
          </w:p>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xml:space="preserve">
применения,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AISI/UNS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Х20О13</w:t>
            </w:r>
          </w:p>
          <w:p>
            <w:pPr>
              <w:spacing w:after="20"/>
              <w:ind w:left="20"/>
              <w:jc w:val="both"/>
            </w:pPr>
            <w:r>
              <w:rPr>
                <w:rFonts w:ascii="Times New Roman"/>
                <w:b w:val="false"/>
                <w:i w:val="false"/>
                <w:color w:val="000000"/>
                <w:sz w:val="20"/>
              </w:rPr>
              <w:t>
X7CrNiNbl6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p>
            <w:pPr>
              <w:spacing w:after="20"/>
              <w:ind w:left="20"/>
              <w:jc w:val="both"/>
            </w:pPr>
            <w:r>
              <w:rPr>
                <w:rFonts w:ascii="Times New Roman"/>
                <w:b w:val="false"/>
                <w:i w:val="false"/>
                <w:color w:val="000000"/>
                <w:sz w:val="20"/>
              </w:rPr>
              <w:t>
07X16Н4Б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XlSCrNil7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14X17H2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XSCrTil7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 7T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X8CrNiTil7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 7H6T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XlOCrNiTilS 10</w:t>
            </w:r>
          </w:p>
          <w:p>
            <w:pPr>
              <w:spacing w:after="20"/>
              <w:ind w:left="20"/>
              <w:jc w:val="both"/>
            </w:pPr>
            <w:r>
              <w:rPr>
                <w:rFonts w:ascii="Times New Roman"/>
                <w:b w:val="false"/>
                <w:i w:val="false"/>
                <w:color w:val="000000"/>
                <w:sz w:val="20"/>
              </w:rPr>
              <w:t>
X2Cr№19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321,347</w:t>
            </w:r>
          </w:p>
          <w:p>
            <w:pPr>
              <w:spacing w:after="20"/>
              <w:ind w:left="20"/>
              <w:jc w:val="both"/>
            </w:pPr>
            <w:r>
              <w:rPr>
                <w:rFonts w:ascii="Times New Roman"/>
                <w:b w:val="false"/>
                <w:i w:val="false"/>
                <w:color w:val="000000"/>
                <w:sz w:val="20"/>
              </w:rPr>
              <w:t>
304L, 304LN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08X18H10T</w:t>
            </w:r>
          </w:p>
          <w:p>
            <w:pPr>
              <w:spacing w:after="20"/>
              <w:ind w:left="20"/>
              <w:jc w:val="both"/>
            </w:pPr>
            <w:r>
              <w:rPr>
                <w:rFonts w:ascii="Times New Roman"/>
                <w:b w:val="false"/>
                <w:i w:val="false"/>
                <w:color w:val="000000"/>
                <w:sz w:val="20"/>
              </w:rPr>
              <w:t>
12X18H10T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XlOCrNiMol7 13 2</w:t>
            </w:r>
          </w:p>
          <w:p>
            <w:pPr>
              <w:spacing w:after="20"/>
              <w:ind w:left="20"/>
              <w:jc w:val="both"/>
            </w:pPr>
            <w:r>
              <w:rPr>
                <w:rFonts w:ascii="Times New Roman"/>
                <w:b w:val="false"/>
                <w:i w:val="false"/>
                <w:color w:val="000000"/>
                <w:sz w:val="20"/>
              </w:rPr>
              <w:t>
X2CrNiMol8 13 3</w:t>
            </w:r>
          </w:p>
          <w:p>
            <w:pPr>
              <w:spacing w:after="20"/>
              <w:ind w:left="20"/>
              <w:jc w:val="both"/>
            </w:pPr>
            <w:r>
              <w:rPr>
                <w:rFonts w:ascii="Times New Roman"/>
                <w:b w:val="false"/>
                <w:i w:val="false"/>
                <w:color w:val="000000"/>
                <w:sz w:val="20"/>
              </w:rPr>
              <w:t>
XlOCrNiMoTil7 13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 316LN</w:t>
            </w:r>
          </w:p>
          <w:p>
            <w:pPr>
              <w:spacing w:after="20"/>
              <w:ind w:left="20"/>
              <w:jc w:val="both"/>
            </w:pPr>
            <w:r>
              <w:rPr>
                <w:rFonts w:ascii="Times New Roman"/>
                <w:b w:val="false"/>
                <w:i w:val="false"/>
                <w:color w:val="000000"/>
                <w:sz w:val="20"/>
              </w:rPr>
              <w:t>
317L, 317LN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03X17H14M3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10X17H13M3T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X2CrNiMoCu20 18 6</w:t>
            </w:r>
          </w:p>
          <w:p>
            <w:pPr>
              <w:spacing w:after="20"/>
              <w:ind w:left="20"/>
              <w:jc w:val="both"/>
            </w:pPr>
            <w:r>
              <w:rPr>
                <w:rFonts w:ascii="Times New Roman"/>
                <w:b w:val="false"/>
                <w:i w:val="false"/>
                <w:color w:val="000000"/>
                <w:sz w:val="20"/>
              </w:rPr>
              <w:t>
X2CrNiMoCu21 23 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-165</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X2CrNiMo22 5 3</w:t>
            </w:r>
          </w:p>
          <w:p>
            <w:pPr>
              <w:spacing w:after="20"/>
              <w:ind w:left="20"/>
              <w:jc w:val="both"/>
            </w:pPr>
            <w:r>
              <w:rPr>
                <w:rFonts w:ascii="Times New Roman"/>
                <w:b w:val="false"/>
                <w:i w:val="false"/>
                <w:color w:val="000000"/>
                <w:sz w:val="20"/>
              </w:rPr>
              <w:t>
X3CrNiMo25 6 3</w:t>
            </w:r>
          </w:p>
          <w:p>
            <w:pPr>
              <w:spacing w:after="20"/>
              <w:ind w:left="20"/>
              <w:jc w:val="both"/>
            </w:pPr>
            <w:r>
              <w:rPr>
                <w:rFonts w:ascii="Times New Roman"/>
                <w:b w:val="false"/>
                <w:i w:val="false"/>
                <w:color w:val="000000"/>
                <w:sz w:val="20"/>
              </w:rPr>
              <w:t>
X4CrNiVo25 5 3</w:t>
            </w:r>
          </w:p>
          <w:p>
            <w:pPr>
              <w:spacing w:after="20"/>
              <w:ind w:left="20"/>
              <w:jc w:val="both"/>
            </w:pPr>
            <w:r>
              <w:rPr>
                <w:rFonts w:ascii="Times New Roman"/>
                <w:b w:val="false"/>
                <w:i w:val="false"/>
                <w:color w:val="000000"/>
                <w:sz w:val="20"/>
              </w:rPr>
              <w:t>
X2CrNiMo25 7 4</w:t>
            </w:r>
          </w:p>
          <w:p>
            <w:pPr>
              <w:spacing w:after="20"/>
              <w:ind w:left="20"/>
              <w:jc w:val="both"/>
            </w:pPr>
            <w:r>
              <w:rPr>
                <w:rFonts w:ascii="Times New Roman"/>
                <w:b w:val="false"/>
                <w:i w:val="false"/>
                <w:color w:val="000000"/>
                <w:sz w:val="20"/>
              </w:rPr>
              <w:t>
X3CrNiMo25 7 3</w:t>
            </w:r>
          </w:p>
          <w:p>
            <w:pPr>
              <w:spacing w:after="20"/>
              <w:ind w:left="20"/>
              <w:jc w:val="both"/>
            </w:pPr>
            <w:r>
              <w:rPr>
                <w:rFonts w:ascii="Times New Roman"/>
                <w:b w:val="false"/>
                <w:i w:val="false"/>
                <w:color w:val="000000"/>
                <w:sz w:val="20"/>
              </w:rPr>
              <w:t>
X10CrNiTi22 6</w:t>
            </w:r>
          </w:p>
          <w:p>
            <w:pPr>
              <w:spacing w:after="20"/>
              <w:ind w:left="20"/>
              <w:jc w:val="both"/>
            </w:pPr>
            <w:r>
              <w:rPr>
                <w:rFonts w:ascii="Times New Roman"/>
                <w:b w:val="false"/>
                <w:i w:val="false"/>
                <w:color w:val="000000"/>
                <w:sz w:val="20"/>
              </w:rPr>
              <w:t>
X10CrNiMo21 6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p>
            <w:pPr>
              <w:spacing w:after="20"/>
              <w:ind w:left="20"/>
              <w:jc w:val="both"/>
            </w:pPr>
            <w:r>
              <w:rPr>
                <w:rFonts w:ascii="Times New Roman"/>
                <w:b w:val="false"/>
                <w:i w:val="false"/>
                <w:color w:val="000000"/>
                <w:sz w:val="20"/>
              </w:rPr>
              <w:t>
S31260</w:t>
            </w:r>
          </w:p>
          <w:p>
            <w:pPr>
              <w:spacing w:after="20"/>
              <w:ind w:left="20"/>
              <w:jc w:val="both"/>
            </w:pPr>
            <w:r>
              <w:rPr>
                <w:rFonts w:ascii="Times New Roman"/>
                <w:b w:val="false"/>
                <w:i w:val="false"/>
                <w:color w:val="000000"/>
                <w:sz w:val="20"/>
              </w:rPr>
              <w:t>
S32550</w:t>
            </w:r>
          </w:p>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03X22H6M2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08X22H6T</w:t>
            </w:r>
          </w:p>
          <w:p>
            <w:pPr>
              <w:spacing w:after="20"/>
              <w:ind w:left="20"/>
              <w:jc w:val="both"/>
            </w:pPr>
            <w:r>
              <w:rPr>
                <w:rFonts w:ascii="Times New Roman"/>
                <w:b w:val="false"/>
                <w:i w:val="false"/>
                <w:color w:val="000000"/>
                <w:sz w:val="20"/>
              </w:rPr>
              <w:t>
08X21H6M2T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05" w:id="316"/>
    <w:p>
      <w:pPr>
        <w:spacing w:after="0"/>
        <w:ind w:left="0"/>
        <w:jc w:val="left"/>
      </w:pPr>
      <w:r>
        <w:rPr>
          <w:rFonts w:ascii="Times New Roman"/>
          <w:b/>
          <w:i w:val="false"/>
          <w:color w:val="000000"/>
        </w:rPr>
        <w:t xml:space="preserve"> Химический состав коррозионно-стойкой стали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w:t>
            </w:r>
          </w:p>
          <w:p>
            <w:pPr>
              <w:spacing w:after="20"/>
              <w:ind w:left="20"/>
              <w:jc w:val="both"/>
            </w:pPr>
            <w:r>
              <w:rPr>
                <w:rFonts w:ascii="Times New Roman"/>
                <w:b w:val="false"/>
                <w:i w:val="false"/>
                <w:color w:val="000000"/>
                <w:sz w:val="20"/>
              </w:rPr>
              <w:t>
марка стали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 более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p>
            <w:pPr>
              <w:spacing w:after="20"/>
              <w:ind w:left="20"/>
              <w:jc w:val="both"/>
            </w:pPr>
            <w:r>
              <w:rPr>
                <w:rFonts w:ascii="Times New Roman"/>
                <w:b w:val="false"/>
                <w:i w:val="false"/>
                <w:color w:val="000000"/>
                <w:sz w:val="20"/>
              </w:rPr>
              <w:t>
12,0—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Мартенситно</w:t>
            </w:r>
          </w:p>
          <w:p>
            <w:pPr>
              <w:spacing w:after="20"/>
              <w:ind w:left="20"/>
              <w:jc w:val="both"/>
            </w:pPr>
            <w:r>
              <w:rPr>
                <w:rFonts w:ascii="Times New Roman"/>
                <w:b w:val="false"/>
                <w:i w:val="false"/>
                <w:color w:val="000000"/>
                <w:sz w:val="20"/>
              </w:rPr>
              <w:t>
-ферритный</w:t>
            </w:r>
          </w:p>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Ферритный</w:t>
            </w:r>
          </w:p>
          <w:p>
            <w:pPr>
              <w:spacing w:after="20"/>
              <w:ind w:left="20"/>
              <w:jc w:val="both"/>
            </w:pPr>
            <w:r>
              <w:rPr>
                <w:rFonts w:ascii="Times New Roman"/>
                <w:b w:val="false"/>
                <w:i w:val="false"/>
                <w:color w:val="000000"/>
                <w:sz w:val="20"/>
              </w:rPr>
              <w:t>
43Ti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TiЧC</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Аустенитная</w:t>
            </w:r>
          </w:p>
          <w:p>
            <w:pPr>
              <w:spacing w:after="20"/>
              <w:ind w:left="20"/>
              <w:jc w:val="both"/>
            </w:pPr>
            <w:r>
              <w:rPr>
                <w:rFonts w:ascii="Times New Roman"/>
                <w:b w:val="false"/>
                <w:i w:val="false"/>
                <w:color w:val="000000"/>
                <w:sz w:val="20"/>
              </w:rPr>
              <w:t>
304L</w:t>
            </w:r>
          </w:p>
          <w:p>
            <w:pPr>
              <w:spacing w:after="20"/>
              <w:ind w:left="20"/>
              <w:jc w:val="both"/>
            </w:pPr>
            <w:r>
              <w:rPr>
                <w:rFonts w:ascii="Times New Roman"/>
                <w:b w:val="false"/>
                <w:i w:val="false"/>
                <w:color w:val="000000"/>
                <w:sz w:val="20"/>
              </w:rPr>
              <w:t>
304LN</w:t>
            </w:r>
          </w:p>
          <w:p>
            <w:pPr>
              <w:spacing w:after="20"/>
              <w:ind w:left="20"/>
              <w:jc w:val="both"/>
            </w:pPr>
            <w:r>
              <w:rPr>
                <w:rFonts w:ascii="Times New Roman"/>
                <w:b w:val="false"/>
                <w:i w:val="false"/>
                <w:color w:val="000000"/>
                <w:sz w:val="20"/>
              </w:rPr>
              <w:t>
316L</w:t>
            </w:r>
          </w:p>
          <w:p>
            <w:pPr>
              <w:spacing w:after="20"/>
              <w:ind w:left="20"/>
              <w:jc w:val="both"/>
            </w:pPr>
            <w:r>
              <w:rPr>
                <w:rFonts w:ascii="Times New Roman"/>
                <w:b w:val="false"/>
                <w:i w:val="false"/>
                <w:color w:val="000000"/>
                <w:sz w:val="20"/>
              </w:rPr>
              <w:t>
316LN</w:t>
            </w:r>
          </w:p>
          <w:p>
            <w:pPr>
              <w:spacing w:after="20"/>
              <w:ind w:left="20"/>
              <w:jc w:val="both"/>
            </w:pPr>
            <w:r>
              <w:rPr>
                <w:rFonts w:ascii="Times New Roman"/>
                <w:b w:val="false"/>
                <w:i w:val="false"/>
                <w:color w:val="000000"/>
                <w:sz w:val="20"/>
              </w:rPr>
              <w:t>
317L</w:t>
            </w:r>
          </w:p>
          <w:p>
            <w:pPr>
              <w:spacing w:after="20"/>
              <w:ind w:left="20"/>
              <w:jc w:val="both"/>
            </w:pPr>
            <w:r>
              <w:rPr>
                <w:rFonts w:ascii="Times New Roman"/>
                <w:b w:val="false"/>
                <w:i w:val="false"/>
                <w:color w:val="000000"/>
                <w:sz w:val="20"/>
              </w:rPr>
              <w:t>
317LN</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UNS S3 1254</w:t>
            </w:r>
          </w:p>
          <w:p>
            <w:pPr>
              <w:spacing w:after="20"/>
              <w:ind w:left="20"/>
              <w:jc w:val="both"/>
            </w:pPr>
            <w:r>
              <w:rPr>
                <w:rFonts w:ascii="Times New Roman"/>
                <w:b w:val="false"/>
                <w:i w:val="false"/>
                <w:color w:val="000000"/>
                <w:sz w:val="20"/>
              </w:rPr>
              <w:t>
UNS N08904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20,0</w:t>
            </w:r>
          </w:p>
          <w:p>
            <w:pPr>
              <w:spacing w:after="20"/>
              <w:ind w:left="20"/>
              <w:jc w:val="both"/>
            </w:pPr>
            <w:r>
              <w:rPr>
                <w:rFonts w:ascii="Times New Roman"/>
                <w:b w:val="false"/>
                <w:i w:val="false"/>
                <w:color w:val="000000"/>
                <w:sz w:val="20"/>
              </w:rPr>
              <w:t>
0 — 20,0</w:t>
            </w:r>
          </w:p>
          <w:p>
            <w:pPr>
              <w:spacing w:after="20"/>
              <w:ind w:left="20"/>
              <w:jc w:val="both"/>
            </w:pPr>
            <w:r>
              <w:rPr>
                <w:rFonts w:ascii="Times New Roman"/>
                <w:b w:val="false"/>
                <w:i w:val="false"/>
                <w:color w:val="000000"/>
                <w:sz w:val="20"/>
              </w:rPr>
              <w:t>
0—18,5</w:t>
            </w:r>
          </w:p>
          <w:p>
            <w:pPr>
              <w:spacing w:after="20"/>
              <w:ind w:left="20"/>
              <w:jc w:val="both"/>
            </w:pPr>
            <w:r>
              <w:rPr>
                <w:rFonts w:ascii="Times New Roman"/>
                <w:b w:val="false"/>
                <w:i w:val="false"/>
                <w:color w:val="000000"/>
                <w:sz w:val="20"/>
              </w:rPr>
              <w:t>
0—18,50 — 20,0</w:t>
            </w:r>
          </w:p>
          <w:p>
            <w:pPr>
              <w:spacing w:after="20"/>
              <w:ind w:left="20"/>
              <w:jc w:val="both"/>
            </w:pPr>
            <w:r>
              <w:rPr>
                <w:rFonts w:ascii="Times New Roman"/>
                <w:b w:val="false"/>
                <w:i w:val="false"/>
                <w:color w:val="000000"/>
                <w:sz w:val="20"/>
              </w:rPr>
              <w:t>
0 — 20,0</w:t>
            </w:r>
          </w:p>
          <w:p>
            <w:pPr>
              <w:spacing w:after="20"/>
              <w:ind w:left="20"/>
              <w:jc w:val="both"/>
            </w:pPr>
            <w:r>
              <w:rPr>
                <w:rFonts w:ascii="Times New Roman"/>
                <w:b w:val="false"/>
                <w:i w:val="false"/>
                <w:color w:val="000000"/>
                <w:sz w:val="20"/>
              </w:rPr>
              <w:t>
0— 19,0</w:t>
            </w:r>
          </w:p>
          <w:p>
            <w:pPr>
              <w:spacing w:after="20"/>
              <w:ind w:left="20"/>
              <w:jc w:val="both"/>
            </w:pPr>
            <w:r>
              <w:rPr>
                <w:rFonts w:ascii="Times New Roman"/>
                <w:b w:val="false"/>
                <w:i w:val="false"/>
                <w:color w:val="000000"/>
                <w:sz w:val="20"/>
              </w:rPr>
              <w:t>
0— 19,0</w:t>
            </w:r>
          </w:p>
          <w:p>
            <w:pPr>
              <w:spacing w:after="20"/>
              <w:ind w:left="20"/>
              <w:jc w:val="both"/>
            </w:pPr>
            <w:r>
              <w:rPr>
                <w:rFonts w:ascii="Times New Roman"/>
                <w:b w:val="false"/>
                <w:i w:val="false"/>
                <w:color w:val="000000"/>
                <w:sz w:val="20"/>
              </w:rPr>
              <w:t>
5 — 20,5</w:t>
            </w:r>
          </w:p>
          <w:p>
            <w:pPr>
              <w:spacing w:after="20"/>
              <w:ind w:left="20"/>
              <w:jc w:val="both"/>
            </w:pPr>
            <w:r>
              <w:rPr>
                <w:rFonts w:ascii="Times New Roman"/>
                <w:b w:val="false"/>
                <w:i w:val="false"/>
                <w:color w:val="000000"/>
                <w:sz w:val="20"/>
              </w:rPr>
              <w:t>
0 —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13,0</w:t>
            </w:r>
          </w:p>
          <w:p>
            <w:pPr>
              <w:spacing w:after="20"/>
              <w:ind w:left="20"/>
              <w:jc w:val="both"/>
            </w:pPr>
            <w:r>
              <w:rPr>
                <w:rFonts w:ascii="Times New Roman"/>
                <w:b w:val="false"/>
                <w:i w:val="false"/>
                <w:color w:val="000000"/>
                <w:sz w:val="20"/>
              </w:rPr>
              <w:t>
8,0 — 12,0</w:t>
            </w:r>
          </w:p>
          <w:p>
            <w:pPr>
              <w:spacing w:after="20"/>
              <w:ind w:left="20"/>
              <w:jc w:val="both"/>
            </w:pPr>
            <w:r>
              <w:rPr>
                <w:rFonts w:ascii="Times New Roman"/>
                <w:b w:val="false"/>
                <w:i w:val="false"/>
                <w:color w:val="000000"/>
                <w:sz w:val="20"/>
              </w:rPr>
              <w:t>
10,0— 15,0</w:t>
            </w:r>
          </w:p>
          <w:p>
            <w:pPr>
              <w:spacing w:after="20"/>
              <w:ind w:left="20"/>
              <w:jc w:val="both"/>
            </w:pPr>
            <w:r>
              <w:rPr>
                <w:rFonts w:ascii="Times New Roman"/>
                <w:b w:val="false"/>
                <w:i w:val="false"/>
                <w:color w:val="000000"/>
                <w:sz w:val="20"/>
              </w:rPr>
              <w:t>
10,0— 14,5</w:t>
            </w:r>
          </w:p>
          <w:p>
            <w:pPr>
              <w:spacing w:after="20"/>
              <w:ind w:left="20"/>
              <w:jc w:val="both"/>
            </w:pPr>
            <w:r>
              <w:rPr>
                <w:rFonts w:ascii="Times New Roman"/>
                <w:b w:val="false"/>
                <w:i w:val="false"/>
                <w:color w:val="000000"/>
                <w:sz w:val="20"/>
              </w:rPr>
              <w:t>
11,0— 15,0</w:t>
            </w:r>
          </w:p>
          <w:p>
            <w:pPr>
              <w:spacing w:after="20"/>
              <w:ind w:left="20"/>
              <w:jc w:val="both"/>
            </w:pPr>
            <w:r>
              <w:rPr>
                <w:rFonts w:ascii="Times New Roman"/>
                <w:b w:val="false"/>
                <w:i w:val="false"/>
                <w:color w:val="000000"/>
                <w:sz w:val="20"/>
              </w:rPr>
              <w:t>
12,5 — 15,0</w:t>
            </w:r>
          </w:p>
          <w:p>
            <w:pPr>
              <w:spacing w:after="20"/>
              <w:ind w:left="20"/>
              <w:jc w:val="both"/>
            </w:pPr>
            <w:r>
              <w:rPr>
                <w:rFonts w:ascii="Times New Roman"/>
                <w:b w:val="false"/>
                <w:i w:val="false"/>
                <w:color w:val="000000"/>
                <w:sz w:val="20"/>
              </w:rPr>
              <w:t>
9,0 — 12,0</w:t>
            </w:r>
          </w:p>
          <w:p>
            <w:pPr>
              <w:spacing w:after="20"/>
              <w:ind w:left="20"/>
              <w:jc w:val="both"/>
            </w:pPr>
            <w:r>
              <w:rPr>
                <w:rFonts w:ascii="Times New Roman"/>
                <w:b w:val="false"/>
                <w:i w:val="false"/>
                <w:color w:val="000000"/>
                <w:sz w:val="20"/>
              </w:rPr>
              <w:t>
9,0 — 13,0</w:t>
            </w:r>
          </w:p>
          <w:p>
            <w:pPr>
              <w:spacing w:after="20"/>
              <w:ind w:left="20"/>
              <w:jc w:val="both"/>
            </w:pPr>
            <w:r>
              <w:rPr>
                <w:rFonts w:ascii="Times New Roman"/>
                <w:b w:val="false"/>
                <w:i w:val="false"/>
                <w:color w:val="000000"/>
                <w:sz w:val="20"/>
              </w:rPr>
              <w:t>
17,5 — 18,5</w:t>
            </w:r>
          </w:p>
          <w:p>
            <w:pPr>
              <w:spacing w:after="20"/>
              <w:ind w:left="20"/>
              <w:jc w:val="both"/>
            </w:pPr>
            <w:r>
              <w:rPr>
                <w:rFonts w:ascii="Times New Roman"/>
                <w:b w:val="false"/>
                <w:i w:val="false"/>
                <w:color w:val="000000"/>
                <w:sz w:val="20"/>
              </w:rPr>
              <w:t>
23,0 —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3,0 — 4,0</w:t>
            </w:r>
          </w:p>
          <w:p>
            <w:pPr>
              <w:spacing w:after="20"/>
              <w:ind w:left="20"/>
              <w:jc w:val="both"/>
            </w:pPr>
            <w:r>
              <w:rPr>
                <w:rFonts w:ascii="Times New Roman"/>
                <w:b w:val="false"/>
                <w:i w:val="false"/>
                <w:color w:val="000000"/>
                <w:sz w:val="20"/>
              </w:rPr>
              <w:t>
3,0 —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 6,5</w:t>
            </w:r>
          </w:p>
          <w:p>
            <w:pPr>
              <w:spacing w:after="20"/>
              <w:ind w:left="20"/>
              <w:jc w:val="both"/>
            </w:pPr>
            <w:r>
              <w:rPr>
                <w:rFonts w:ascii="Times New Roman"/>
                <w:b w:val="false"/>
                <w:i w:val="false"/>
                <w:color w:val="000000"/>
                <w:sz w:val="20"/>
              </w:rPr>
              <w:t>
4,0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0,18 — 0,22</w:t>
            </w:r>
          </w:p>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Ti</w:t>
            </w:r>
            <w:r>
              <w:rPr>
                <w:rFonts w:ascii="Times New Roman"/>
                <w:b w:val="false"/>
                <w:i w:val="false"/>
                <w:color w:val="000000"/>
                <w:sz w:val="20"/>
                <w:u w:val="single"/>
              </w:rPr>
              <w:t>&gt;</w:t>
            </w:r>
            <w:r>
              <w:rPr>
                <w:rFonts w:ascii="Times New Roman"/>
                <w:b w:val="false"/>
                <w:i w:val="false"/>
                <w:color w:val="000000"/>
                <w:sz w:val="20"/>
              </w:rPr>
              <w:t>5xC</w:t>
            </w:r>
            <w:r>
              <w:rPr>
                <w:rFonts w:ascii="Times New Roman"/>
                <w:b w:val="false"/>
                <w:i w:val="false"/>
                <w:color w:val="000000"/>
                <w:sz w:val="20"/>
                <w:u w:val="single"/>
              </w:rPr>
              <w:t>&lt;</w:t>
            </w:r>
            <w:r>
              <w:rPr>
                <w:rFonts w:ascii="Times New Roman"/>
                <w:b w:val="false"/>
                <w:i w:val="false"/>
                <w:color w:val="000000"/>
                <w:sz w:val="20"/>
              </w:rPr>
              <w:t>0,70</w:t>
            </w:r>
          </w:p>
          <w:p>
            <w:pPr>
              <w:spacing w:after="20"/>
              <w:ind w:left="20"/>
              <w:jc w:val="both"/>
            </w:pPr>
            <w:r>
              <w:rPr>
                <w:rFonts w:ascii="Times New Roman"/>
                <w:b w:val="false"/>
                <w:i w:val="false"/>
                <w:color w:val="000000"/>
                <w:sz w:val="20"/>
              </w:rPr>
              <w:t>
Nb</w:t>
            </w:r>
            <w:r>
              <w:rPr>
                <w:rFonts w:ascii="Times New Roman"/>
                <w:b w:val="false"/>
                <w:i w:val="false"/>
                <w:color w:val="000000"/>
                <w:sz w:val="20"/>
                <w:u w:val="single"/>
              </w:rPr>
              <w:t>&gt;</w:t>
            </w:r>
            <w:r>
              <w:rPr>
                <w:rFonts w:ascii="Times New Roman"/>
                <w:b w:val="false"/>
                <w:i w:val="false"/>
                <w:color w:val="000000"/>
                <w:sz w:val="20"/>
              </w:rPr>
              <w:t>10xC</w:t>
            </w:r>
            <w:r>
              <w:rPr>
                <w:rFonts w:ascii="Times New Roman"/>
                <w:b w:val="false"/>
                <w:i w:val="false"/>
                <w:color w:val="000000"/>
                <w:sz w:val="20"/>
                <w:u w:val="single"/>
              </w:rPr>
              <w:t>&lt;</w:t>
            </w:r>
            <w:r>
              <w:rPr>
                <w:rFonts w:ascii="Times New Roman"/>
                <w:b w:val="false"/>
                <w:i w:val="false"/>
                <w:color w:val="000000"/>
                <w:sz w:val="20"/>
              </w:rPr>
              <w:t>l,0</w:t>
            </w:r>
          </w:p>
          <w:p>
            <w:pPr>
              <w:spacing w:after="20"/>
              <w:ind w:left="20"/>
              <w:jc w:val="both"/>
            </w:pPr>
            <w:r>
              <w:rPr>
                <w:rFonts w:ascii="Times New Roman"/>
                <w:b w:val="false"/>
                <w:i w:val="false"/>
                <w:color w:val="000000"/>
                <w:sz w:val="20"/>
              </w:rPr>
              <w:t>
Сu 0,50 — 1,0</w:t>
            </w:r>
          </w:p>
          <w:p>
            <w:pPr>
              <w:spacing w:after="20"/>
              <w:ind w:left="20"/>
              <w:jc w:val="both"/>
            </w:pPr>
            <w:r>
              <w:rPr>
                <w:rFonts w:ascii="Times New Roman"/>
                <w:b w:val="false"/>
                <w:i w:val="false"/>
                <w:color w:val="000000"/>
                <w:sz w:val="20"/>
              </w:rPr>
              <w:t>
Сu 1,00 — 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Аустенитно-</w:t>
            </w:r>
          </w:p>
          <w:p>
            <w:pPr>
              <w:spacing w:after="20"/>
              <w:ind w:left="20"/>
              <w:jc w:val="both"/>
            </w:pPr>
            <w:r>
              <w:rPr>
                <w:rFonts w:ascii="Times New Roman"/>
                <w:b w:val="false"/>
                <w:i w:val="false"/>
                <w:color w:val="000000"/>
                <w:sz w:val="20"/>
              </w:rPr>
              <w:t>
ферритная</w:t>
            </w:r>
          </w:p>
          <w:p>
            <w:pPr>
              <w:spacing w:after="20"/>
              <w:ind w:left="20"/>
              <w:jc w:val="both"/>
            </w:pPr>
            <w:r>
              <w:rPr>
                <w:rFonts w:ascii="Times New Roman"/>
                <w:b w:val="false"/>
                <w:i w:val="false"/>
                <w:color w:val="000000"/>
                <w:sz w:val="20"/>
              </w:rPr>
              <w:t>
(Duplex)</w:t>
            </w:r>
          </w:p>
          <w:p>
            <w:pPr>
              <w:spacing w:after="20"/>
              <w:ind w:left="20"/>
              <w:jc w:val="both"/>
            </w:pPr>
            <w:r>
              <w:rPr>
                <w:rFonts w:ascii="Times New Roman"/>
                <w:b w:val="false"/>
                <w:i w:val="false"/>
                <w:color w:val="000000"/>
                <w:sz w:val="20"/>
              </w:rPr>
              <w:t>
UNS S31260</w:t>
            </w:r>
          </w:p>
          <w:p>
            <w:pPr>
              <w:spacing w:after="20"/>
              <w:ind w:left="20"/>
              <w:jc w:val="both"/>
            </w:pPr>
            <w:r>
              <w:rPr>
                <w:rFonts w:ascii="Times New Roman"/>
                <w:b w:val="false"/>
                <w:i w:val="false"/>
                <w:color w:val="000000"/>
                <w:sz w:val="20"/>
              </w:rPr>
              <w:t>
UNS S3 1803</w:t>
            </w:r>
          </w:p>
          <w:p>
            <w:pPr>
              <w:spacing w:after="20"/>
              <w:ind w:left="20"/>
              <w:jc w:val="both"/>
            </w:pPr>
            <w:r>
              <w:rPr>
                <w:rFonts w:ascii="Times New Roman"/>
                <w:b w:val="false"/>
                <w:i w:val="false"/>
                <w:color w:val="000000"/>
                <w:sz w:val="20"/>
              </w:rPr>
              <w:t>
UNS S32550</w:t>
            </w:r>
          </w:p>
          <w:p>
            <w:pPr>
              <w:spacing w:after="20"/>
              <w:ind w:left="20"/>
              <w:jc w:val="both"/>
            </w:pPr>
            <w:r>
              <w:rPr>
                <w:rFonts w:ascii="Times New Roman"/>
                <w:b w:val="false"/>
                <w:i w:val="false"/>
                <w:color w:val="000000"/>
                <w:sz w:val="20"/>
              </w:rPr>
              <w:t>
UNS S32750</w:t>
            </w:r>
          </w:p>
          <w:p>
            <w:pPr>
              <w:spacing w:after="20"/>
              <w:ind w:left="20"/>
              <w:jc w:val="both"/>
            </w:pPr>
            <w:r>
              <w:rPr>
                <w:rFonts w:ascii="Times New Roman"/>
                <w:b w:val="false"/>
                <w:i w:val="false"/>
                <w:color w:val="000000"/>
                <w:sz w:val="20"/>
              </w:rPr>
              <w:t>
UNS S32760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26,0</w:t>
            </w:r>
          </w:p>
          <w:p>
            <w:pPr>
              <w:spacing w:after="20"/>
              <w:ind w:left="20"/>
              <w:jc w:val="both"/>
            </w:pPr>
            <w:r>
              <w:rPr>
                <w:rFonts w:ascii="Times New Roman"/>
                <w:b w:val="false"/>
                <w:i w:val="false"/>
                <w:color w:val="000000"/>
                <w:sz w:val="20"/>
              </w:rPr>
              <w:t>
0 — 23,0</w:t>
            </w:r>
          </w:p>
          <w:p>
            <w:pPr>
              <w:spacing w:after="20"/>
              <w:ind w:left="20"/>
              <w:jc w:val="both"/>
            </w:pPr>
            <w:r>
              <w:rPr>
                <w:rFonts w:ascii="Times New Roman"/>
                <w:b w:val="false"/>
                <w:i w:val="false"/>
                <w:color w:val="000000"/>
                <w:sz w:val="20"/>
              </w:rPr>
              <w:t>
0 — 27,0</w:t>
            </w:r>
          </w:p>
          <w:p>
            <w:pPr>
              <w:spacing w:after="20"/>
              <w:ind w:left="20"/>
              <w:jc w:val="both"/>
            </w:pPr>
            <w:r>
              <w:rPr>
                <w:rFonts w:ascii="Times New Roman"/>
                <w:b w:val="false"/>
                <w:i w:val="false"/>
                <w:color w:val="000000"/>
                <w:sz w:val="20"/>
              </w:rPr>
              <w:t>
0 — 26,0</w:t>
            </w:r>
          </w:p>
          <w:p>
            <w:pPr>
              <w:spacing w:after="20"/>
              <w:ind w:left="20"/>
              <w:jc w:val="both"/>
            </w:pPr>
            <w:r>
              <w:rPr>
                <w:rFonts w:ascii="Times New Roman"/>
                <w:b w:val="false"/>
                <w:i w:val="false"/>
                <w:color w:val="000000"/>
                <w:sz w:val="20"/>
              </w:rPr>
              <w:t>
0 —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7,5</w:t>
            </w:r>
          </w:p>
          <w:p>
            <w:pPr>
              <w:spacing w:after="20"/>
              <w:ind w:left="20"/>
              <w:jc w:val="both"/>
            </w:pPr>
            <w:r>
              <w:rPr>
                <w:rFonts w:ascii="Times New Roman"/>
                <w:b w:val="false"/>
                <w:i w:val="false"/>
                <w:color w:val="000000"/>
                <w:sz w:val="20"/>
              </w:rPr>
              <w:t>
4,5 — 6,5</w:t>
            </w:r>
          </w:p>
          <w:p>
            <w:pPr>
              <w:spacing w:after="20"/>
              <w:ind w:left="20"/>
              <w:jc w:val="both"/>
            </w:pPr>
            <w:r>
              <w:rPr>
                <w:rFonts w:ascii="Times New Roman"/>
                <w:b w:val="false"/>
                <w:i w:val="false"/>
                <w:color w:val="000000"/>
                <w:sz w:val="20"/>
              </w:rPr>
              <w:t>
4,5 — 6,5</w:t>
            </w:r>
          </w:p>
          <w:p>
            <w:pPr>
              <w:spacing w:after="20"/>
              <w:ind w:left="20"/>
              <w:jc w:val="both"/>
            </w:pPr>
            <w:r>
              <w:rPr>
                <w:rFonts w:ascii="Times New Roman"/>
                <w:b w:val="false"/>
                <w:i w:val="false"/>
                <w:color w:val="000000"/>
                <w:sz w:val="20"/>
              </w:rPr>
              <w:t>
6,0 — 8,0</w:t>
            </w:r>
          </w:p>
          <w:p>
            <w:pPr>
              <w:spacing w:after="20"/>
              <w:ind w:left="20"/>
              <w:jc w:val="both"/>
            </w:pPr>
            <w:r>
              <w:rPr>
                <w:rFonts w:ascii="Times New Roman"/>
                <w:b w:val="false"/>
                <w:i w:val="false"/>
                <w:color w:val="000000"/>
                <w:sz w:val="20"/>
              </w:rPr>
              <w:t>
6,0 —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2,0 — 4,01</w:t>
            </w:r>
          </w:p>
          <w:p>
            <w:pPr>
              <w:spacing w:after="20"/>
              <w:ind w:left="20"/>
              <w:jc w:val="both"/>
            </w:pPr>
            <w:r>
              <w:rPr>
                <w:rFonts w:ascii="Times New Roman"/>
                <w:b w:val="false"/>
                <w:i w:val="false"/>
                <w:color w:val="000000"/>
                <w:sz w:val="20"/>
              </w:rPr>
              <w:t>
3,0 — 5,0</w:t>
            </w:r>
          </w:p>
          <w:p>
            <w:pPr>
              <w:spacing w:after="20"/>
              <w:ind w:left="20"/>
              <w:jc w:val="both"/>
            </w:pPr>
            <w:r>
              <w:rPr>
                <w:rFonts w:ascii="Times New Roman"/>
                <w:b w:val="false"/>
                <w:i w:val="false"/>
                <w:color w:val="000000"/>
                <w:sz w:val="20"/>
              </w:rPr>
              <w:t>
3,0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0,30</w:t>
            </w:r>
          </w:p>
          <w:p>
            <w:pPr>
              <w:spacing w:after="20"/>
              <w:ind w:left="20"/>
              <w:jc w:val="both"/>
            </w:pPr>
            <w:r>
              <w:rPr>
                <w:rFonts w:ascii="Times New Roman"/>
                <w:b w:val="false"/>
                <w:i w:val="false"/>
                <w:color w:val="000000"/>
                <w:sz w:val="20"/>
              </w:rPr>
              <w:t>
0,08 — 0,20</w:t>
            </w:r>
          </w:p>
          <w:p>
            <w:pPr>
              <w:spacing w:after="20"/>
              <w:ind w:left="20"/>
              <w:jc w:val="both"/>
            </w:pPr>
            <w:r>
              <w:rPr>
                <w:rFonts w:ascii="Times New Roman"/>
                <w:b w:val="false"/>
                <w:i w:val="false"/>
                <w:color w:val="000000"/>
                <w:sz w:val="20"/>
              </w:rPr>
              <w:t>
0,10 — 0,25</w:t>
            </w:r>
          </w:p>
          <w:p>
            <w:pPr>
              <w:spacing w:after="20"/>
              <w:ind w:left="20"/>
              <w:jc w:val="both"/>
            </w:pPr>
            <w:r>
              <w:rPr>
                <w:rFonts w:ascii="Times New Roman"/>
                <w:b w:val="false"/>
                <w:i w:val="false"/>
                <w:color w:val="000000"/>
                <w:sz w:val="20"/>
              </w:rPr>
              <w:t>
0,24 — 0,32</w:t>
            </w:r>
          </w:p>
          <w:p>
            <w:pPr>
              <w:spacing w:after="20"/>
              <w:ind w:left="20"/>
              <w:jc w:val="both"/>
            </w:pPr>
            <w:r>
              <w:rPr>
                <w:rFonts w:ascii="Times New Roman"/>
                <w:b w:val="false"/>
                <w:i w:val="false"/>
                <w:color w:val="000000"/>
                <w:sz w:val="20"/>
              </w:rPr>
              <w:t>
0,20 —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0,2 — 0,8</w:t>
            </w:r>
          </w:p>
          <w:p>
            <w:pPr>
              <w:spacing w:after="20"/>
              <w:ind w:left="20"/>
              <w:jc w:val="both"/>
            </w:pPr>
            <w:r>
              <w:rPr>
                <w:rFonts w:ascii="Times New Roman"/>
                <w:b w:val="false"/>
                <w:i w:val="false"/>
                <w:color w:val="000000"/>
                <w:sz w:val="20"/>
              </w:rPr>
              <w:t>
W0,l — 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Cul,5 —2,5</w:t>
            </w:r>
          </w:p>
          <w:p>
            <w:pPr>
              <w:spacing w:after="20"/>
              <w:ind w:left="20"/>
              <w:jc w:val="both"/>
            </w:pPr>
            <w:r>
              <w:rPr>
                <w:rFonts w:ascii="Times New Roman"/>
                <w:b w:val="false"/>
                <w:i w:val="false"/>
                <w:color w:val="000000"/>
                <w:sz w:val="20"/>
              </w:rPr>
              <w:t>
Сu0,50,</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Сu 0,50— 1,0</w:t>
            </w:r>
          </w:p>
          <w:p>
            <w:pPr>
              <w:spacing w:after="20"/>
              <w:ind w:left="20"/>
              <w:jc w:val="both"/>
            </w:pPr>
            <w:r>
              <w:rPr>
                <w:rFonts w:ascii="Times New Roman"/>
                <w:b w:val="false"/>
                <w:i w:val="false"/>
                <w:color w:val="000000"/>
                <w:sz w:val="20"/>
              </w:rPr>
              <w:t>
W 0,50— 1,0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труб содержание Мо принимается равным 2,90 — 3,90.</w:t>
            </w:r>
          </w:p>
          <w:p>
            <w:pPr>
              <w:spacing w:after="20"/>
              <w:ind w:left="20"/>
              <w:jc w:val="both"/>
            </w:pPr>
            <w:r>
              <w:rPr>
                <w:rFonts w:ascii="Times New Roman"/>
                <w:b w:val="false"/>
                <w:i w:val="false"/>
                <w:color w:val="000000"/>
                <w:sz w:val="20"/>
              </w:rPr>
              <w:t xml:space="preserve">
2Для труб содержание С </w:t>
            </w:r>
            <w:r>
              <w:rPr>
                <w:rFonts w:ascii="Times New Roman"/>
                <w:b w:val="false"/>
                <w:i w:val="false"/>
                <w:color w:val="000000"/>
                <w:sz w:val="20"/>
                <w:u w:val="single"/>
              </w:rPr>
              <w:t>&lt;</w:t>
            </w:r>
            <w:r>
              <w:rPr>
                <w:rFonts w:ascii="Times New Roman"/>
                <w:b w:val="false"/>
                <w:i w:val="false"/>
                <w:color w:val="000000"/>
                <w:sz w:val="20"/>
              </w:rPr>
              <w:t xml:space="preserve"> 0,05.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Национальные стали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и марка</w:t>
            </w:r>
          </w:p>
          <w:p>
            <w:pPr>
              <w:spacing w:after="20"/>
              <w:ind w:left="20"/>
              <w:jc w:val="both"/>
            </w:pPr>
            <w:r>
              <w:rPr>
                <w:rFonts w:ascii="Times New Roman"/>
                <w:b w:val="false"/>
                <w:i w:val="false"/>
                <w:color w:val="000000"/>
                <w:sz w:val="20"/>
              </w:rPr>
              <w:t>
стали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не</w:t>
            </w:r>
          </w:p>
          <w:p>
            <w:pPr>
              <w:spacing w:after="20"/>
              <w:ind w:left="20"/>
              <w:jc w:val="both"/>
            </w:pPr>
            <w:r>
              <w:rPr>
                <w:rFonts w:ascii="Times New Roman"/>
                <w:b w:val="false"/>
                <w:i w:val="false"/>
                <w:color w:val="000000"/>
                <w:sz w:val="20"/>
              </w:rPr>
              <w:t>
более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не</w:t>
            </w:r>
          </w:p>
          <w:p>
            <w:pPr>
              <w:spacing w:after="20"/>
              <w:ind w:left="20"/>
              <w:jc w:val="both"/>
            </w:pPr>
            <w:r>
              <w:rPr>
                <w:rFonts w:ascii="Times New Roman"/>
                <w:b w:val="false"/>
                <w:i w:val="false"/>
                <w:color w:val="000000"/>
                <w:sz w:val="20"/>
              </w:rPr>
              <w:t>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Мартенситная</w:t>
            </w:r>
          </w:p>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p>
            <w:pPr>
              <w:spacing w:after="20"/>
              <w:ind w:left="20"/>
              <w:jc w:val="both"/>
            </w:pPr>
            <w:r>
              <w:rPr>
                <w:rFonts w:ascii="Times New Roman"/>
                <w:b w:val="false"/>
                <w:i w:val="false"/>
                <w:color w:val="000000"/>
                <w:sz w:val="20"/>
              </w:rPr>
              <w:t>
07X16Н4Б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0,16—0,25</w:t>
            </w:r>
          </w:p>
          <w:p>
            <w:pPr>
              <w:spacing w:after="20"/>
              <w:ind w:left="20"/>
              <w:jc w:val="both"/>
            </w:pPr>
            <w:r>
              <w:rPr>
                <w:rFonts w:ascii="Times New Roman"/>
                <w:b w:val="false"/>
                <w:i w:val="false"/>
                <w:color w:val="000000"/>
                <w:sz w:val="20"/>
              </w:rPr>
              <w:t>
0,26—0,35</w:t>
            </w:r>
          </w:p>
          <w:p>
            <w:pPr>
              <w:spacing w:after="20"/>
              <w:ind w:left="20"/>
              <w:jc w:val="both"/>
            </w:pPr>
            <w:r>
              <w:rPr>
                <w:rFonts w:ascii="Times New Roman"/>
                <w:b w:val="false"/>
                <w:i w:val="false"/>
                <w:color w:val="000000"/>
                <w:sz w:val="20"/>
              </w:rPr>
              <w:t>
0,05—0,10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0,2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p>
            <w:pPr>
              <w:spacing w:after="20"/>
              <w:ind w:left="20"/>
              <w:jc w:val="both"/>
            </w:pPr>
            <w:r>
              <w:rPr>
                <w:rFonts w:ascii="Times New Roman"/>
                <w:b w:val="false"/>
                <w:i w:val="false"/>
                <w:color w:val="000000"/>
                <w:sz w:val="20"/>
              </w:rPr>
              <w:t>
12,0—14,0</w:t>
            </w:r>
          </w:p>
          <w:p>
            <w:pPr>
              <w:spacing w:after="20"/>
              <w:ind w:left="20"/>
              <w:jc w:val="both"/>
            </w:pPr>
            <w:r>
              <w:rPr>
                <w:rFonts w:ascii="Times New Roman"/>
                <w:b w:val="false"/>
                <w:i w:val="false"/>
                <w:color w:val="000000"/>
                <w:sz w:val="20"/>
              </w:rPr>
              <w:t>
14,0—16,5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Nb 0,2 —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Мартенситно-</w:t>
            </w:r>
          </w:p>
          <w:p>
            <w:pPr>
              <w:spacing w:after="20"/>
              <w:ind w:left="20"/>
              <w:jc w:val="both"/>
            </w:pPr>
            <w:r>
              <w:rPr>
                <w:rFonts w:ascii="Times New Roman"/>
                <w:b w:val="false"/>
                <w:i w:val="false"/>
                <w:color w:val="000000"/>
                <w:sz w:val="20"/>
              </w:rPr>
              <w:t>
ферритная</w:t>
            </w:r>
          </w:p>
          <w:p>
            <w:pPr>
              <w:spacing w:after="20"/>
              <w:ind w:left="20"/>
              <w:jc w:val="both"/>
            </w:pPr>
            <w:r>
              <w:rPr>
                <w:rFonts w:ascii="Times New Roman"/>
                <w:b w:val="false"/>
                <w:i w:val="false"/>
                <w:color w:val="000000"/>
                <w:sz w:val="20"/>
              </w:rPr>
              <w:t>
14Х17Н2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Ферритная</w:t>
            </w:r>
          </w:p>
          <w:p>
            <w:pPr>
              <w:spacing w:after="20"/>
              <w:ind w:left="20"/>
              <w:jc w:val="both"/>
            </w:pPr>
            <w:r>
              <w:rPr>
                <w:rFonts w:ascii="Times New Roman"/>
                <w:b w:val="false"/>
                <w:i w:val="false"/>
                <w:color w:val="000000"/>
                <w:sz w:val="20"/>
              </w:rPr>
              <w:t>
08X17Т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С —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Аустенитно-</w:t>
            </w:r>
          </w:p>
          <w:p>
            <w:pPr>
              <w:spacing w:after="20"/>
              <w:ind w:left="20"/>
              <w:jc w:val="both"/>
            </w:pPr>
            <w:r>
              <w:rPr>
                <w:rFonts w:ascii="Times New Roman"/>
                <w:b w:val="false"/>
                <w:i w:val="false"/>
                <w:color w:val="000000"/>
                <w:sz w:val="20"/>
              </w:rPr>
              <w:t>
мартенситная</w:t>
            </w:r>
          </w:p>
          <w:p>
            <w:pPr>
              <w:spacing w:after="20"/>
              <w:ind w:left="20"/>
              <w:jc w:val="both"/>
            </w:pPr>
            <w:r>
              <w:rPr>
                <w:rFonts w:ascii="Times New Roman"/>
                <w:b w:val="false"/>
                <w:i w:val="false"/>
                <w:color w:val="000000"/>
                <w:sz w:val="20"/>
              </w:rPr>
              <w:t>
08X17Н6Т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Аустенитная</w:t>
            </w:r>
          </w:p>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10Х17Н13МЗТ</w:t>
            </w:r>
          </w:p>
          <w:p>
            <w:pPr>
              <w:spacing w:after="20"/>
              <w:ind w:left="20"/>
              <w:jc w:val="both"/>
            </w:pPr>
            <w:r>
              <w:rPr>
                <w:rFonts w:ascii="Times New Roman"/>
                <w:b w:val="false"/>
                <w:i w:val="false"/>
                <w:color w:val="000000"/>
                <w:sz w:val="20"/>
              </w:rPr>
              <w:t>
03Х17Н14МЗ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p>
            <w:pPr>
              <w:spacing w:after="20"/>
              <w:ind w:left="20"/>
              <w:jc w:val="both"/>
            </w:pPr>
            <w:r>
              <w:rPr>
                <w:rFonts w:ascii="Times New Roman"/>
                <w:b w:val="false"/>
                <w:i w:val="false"/>
                <w:color w:val="000000"/>
                <w:sz w:val="20"/>
              </w:rPr>
              <w:t>
17,0—19,0</w:t>
            </w:r>
          </w:p>
          <w:p>
            <w:pPr>
              <w:spacing w:after="20"/>
              <w:ind w:left="20"/>
              <w:jc w:val="both"/>
            </w:pPr>
            <w:r>
              <w:rPr>
                <w:rFonts w:ascii="Times New Roman"/>
                <w:b w:val="false"/>
                <w:i w:val="false"/>
                <w:color w:val="000000"/>
                <w:sz w:val="20"/>
              </w:rPr>
              <w:t>
16,0—18,0</w:t>
            </w:r>
          </w:p>
          <w:p>
            <w:pPr>
              <w:spacing w:after="20"/>
              <w:ind w:left="20"/>
              <w:jc w:val="both"/>
            </w:pPr>
            <w:r>
              <w:rPr>
                <w:rFonts w:ascii="Times New Roman"/>
                <w:b w:val="false"/>
                <w:i w:val="false"/>
                <w:color w:val="000000"/>
                <w:sz w:val="20"/>
              </w:rPr>
              <w:t>
16,8—18,3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p>
            <w:pPr>
              <w:spacing w:after="20"/>
              <w:ind w:left="20"/>
              <w:jc w:val="both"/>
            </w:pPr>
            <w:r>
              <w:rPr>
                <w:rFonts w:ascii="Times New Roman"/>
                <w:b w:val="false"/>
                <w:i w:val="false"/>
                <w:color w:val="000000"/>
                <w:sz w:val="20"/>
              </w:rPr>
              <w:t>
9,0 — 11,0</w:t>
            </w:r>
          </w:p>
          <w:p>
            <w:pPr>
              <w:spacing w:after="20"/>
              <w:ind w:left="20"/>
              <w:jc w:val="both"/>
            </w:pPr>
            <w:r>
              <w:rPr>
                <w:rFonts w:ascii="Times New Roman"/>
                <w:b w:val="false"/>
                <w:i w:val="false"/>
                <w:color w:val="000000"/>
                <w:sz w:val="20"/>
              </w:rPr>
              <w:t>
12,0 — 14,0</w:t>
            </w:r>
          </w:p>
          <w:p>
            <w:pPr>
              <w:spacing w:after="20"/>
              <w:ind w:left="20"/>
              <w:jc w:val="both"/>
            </w:pPr>
            <w:r>
              <w:rPr>
                <w:rFonts w:ascii="Times New Roman"/>
                <w:b w:val="false"/>
                <w:i w:val="false"/>
                <w:color w:val="000000"/>
                <w:sz w:val="20"/>
              </w:rPr>
              <w:t>
13,5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 0,7</w:t>
            </w:r>
          </w:p>
          <w:p>
            <w:pPr>
              <w:spacing w:after="20"/>
              <w:ind w:left="20"/>
              <w:jc w:val="both"/>
            </w:pPr>
            <w:r>
              <w:rPr>
                <w:rFonts w:ascii="Times New Roman"/>
                <w:b w:val="false"/>
                <w:i w:val="false"/>
                <w:color w:val="000000"/>
                <w:sz w:val="20"/>
              </w:rPr>
              <w:t>
5С — 0,8</w:t>
            </w:r>
          </w:p>
          <w:p>
            <w:pPr>
              <w:spacing w:after="20"/>
              <w:ind w:left="20"/>
              <w:jc w:val="both"/>
            </w:pPr>
            <w:r>
              <w:rPr>
                <w:rFonts w:ascii="Times New Roman"/>
                <w:b w:val="false"/>
                <w:i w:val="false"/>
                <w:color w:val="000000"/>
                <w:sz w:val="20"/>
              </w:rPr>
              <w:t>
5С — 0,7</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4,0</w:t>
            </w:r>
          </w:p>
          <w:p>
            <w:pPr>
              <w:spacing w:after="20"/>
              <w:ind w:left="20"/>
              <w:jc w:val="both"/>
            </w:pPr>
            <w:r>
              <w:rPr>
                <w:rFonts w:ascii="Times New Roman"/>
                <w:b w:val="false"/>
                <w:i w:val="false"/>
                <w:color w:val="000000"/>
                <w:sz w:val="20"/>
              </w:rPr>
              <w:t>
2,2 —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Аустенитно-</w:t>
            </w:r>
          </w:p>
          <w:p>
            <w:pPr>
              <w:spacing w:after="20"/>
              <w:ind w:left="20"/>
              <w:jc w:val="both"/>
            </w:pPr>
            <w:r>
              <w:rPr>
                <w:rFonts w:ascii="Times New Roman"/>
                <w:b w:val="false"/>
                <w:i w:val="false"/>
                <w:color w:val="000000"/>
                <w:sz w:val="20"/>
              </w:rPr>
              <w:t>
ферритная</w:t>
            </w:r>
          </w:p>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p>
            <w:pPr>
              <w:spacing w:after="20"/>
              <w:ind w:left="20"/>
              <w:jc w:val="both"/>
            </w:pPr>
            <w:r>
              <w:rPr>
                <w:rFonts w:ascii="Times New Roman"/>
                <w:b w:val="false"/>
                <w:i w:val="false"/>
                <w:color w:val="000000"/>
                <w:sz w:val="20"/>
              </w:rPr>
              <w:t>
03Х22Н6М2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23,0</w:t>
            </w:r>
          </w:p>
          <w:p>
            <w:pPr>
              <w:spacing w:after="20"/>
              <w:ind w:left="20"/>
              <w:jc w:val="both"/>
            </w:pPr>
            <w:r>
              <w:rPr>
                <w:rFonts w:ascii="Times New Roman"/>
                <w:b w:val="false"/>
                <w:i w:val="false"/>
                <w:color w:val="000000"/>
                <w:sz w:val="20"/>
              </w:rPr>
              <w:t>
20,0 — 22,0</w:t>
            </w:r>
          </w:p>
          <w:p>
            <w:pPr>
              <w:spacing w:after="20"/>
              <w:ind w:left="20"/>
              <w:jc w:val="both"/>
            </w:pPr>
            <w:r>
              <w:rPr>
                <w:rFonts w:ascii="Times New Roman"/>
                <w:b w:val="false"/>
                <w:i w:val="false"/>
                <w:color w:val="000000"/>
                <w:sz w:val="20"/>
              </w:rPr>
              <w:t>
21,0 —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w:t>
            </w:r>
          </w:p>
          <w:p>
            <w:pPr>
              <w:spacing w:after="20"/>
              <w:ind w:left="20"/>
              <w:jc w:val="both"/>
            </w:pPr>
            <w:r>
              <w:rPr>
                <w:rFonts w:ascii="Times New Roman"/>
                <w:b w:val="false"/>
                <w:i w:val="false"/>
                <w:color w:val="000000"/>
                <w:sz w:val="20"/>
              </w:rPr>
              <w:t>
5,5— 6,5</w:t>
            </w:r>
          </w:p>
          <w:p>
            <w:pPr>
              <w:spacing w:after="20"/>
              <w:ind w:left="20"/>
              <w:jc w:val="both"/>
            </w:pPr>
            <w:r>
              <w:rPr>
                <w:rFonts w:ascii="Times New Roman"/>
                <w:b w:val="false"/>
                <w:i w:val="false"/>
                <w:color w:val="000000"/>
                <w:sz w:val="20"/>
              </w:rPr>
              <w:t>
5,5—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 0,65</w:t>
            </w:r>
          </w:p>
          <w:p>
            <w:pPr>
              <w:spacing w:after="20"/>
              <w:ind w:left="20"/>
              <w:jc w:val="both"/>
            </w:pPr>
            <w:r>
              <w:rPr>
                <w:rFonts w:ascii="Times New Roman"/>
                <w:b w:val="false"/>
                <w:i w:val="false"/>
                <w:color w:val="000000"/>
                <w:sz w:val="20"/>
              </w:rPr>
              <w:t>
0,20 — 0,40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 2,5</w:t>
            </w:r>
          </w:p>
          <w:p>
            <w:pPr>
              <w:spacing w:after="20"/>
              <w:ind w:left="20"/>
              <w:jc w:val="both"/>
            </w:pPr>
            <w:r>
              <w:rPr>
                <w:rFonts w:ascii="Times New Roman"/>
                <w:b w:val="false"/>
                <w:i w:val="false"/>
                <w:color w:val="000000"/>
                <w:sz w:val="20"/>
              </w:rPr>
              <w:t>
1,8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07" w:id="317"/>
    <w:p>
      <w:pPr>
        <w:spacing w:after="0"/>
        <w:ind w:left="0"/>
        <w:jc w:val="left"/>
      </w:pPr>
      <w:r>
        <w:rPr>
          <w:rFonts w:ascii="Times New Roman"/>
          <w:b/>
          <w:i w:val="false"/>
          <w:color w:val="000000"/>
        </w:rPr>
        <w:t xml:space="preserve"> Виды испытаний полуфабрикатов из коррозионно-стойкой стали</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характеристики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свойства при 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временное сопротивление Rm</w:t>
            </w:r>
          </w:p>
          <w:p>
            <w:pPr>
              <w:spacing w:after="20"/>
              <w:ind w:left="20"/>
              <w:jc w:val="both"/>
            </w:pPr>
            <w:r>
              <w:rPr>
                <w:rFonts w:ascii="Times New Roman"/>
                <w:b w:val="false"/>
                <w:i w:val="false"/>
                <w:color w:val="000000"/>
                <w:sz w:val="20"/>
              </w:rPr>
              <w:t>
предел текучести Rp0 2</w:t>
            </w:r>
          </w:p>
          <w:p>
            <w:pPr>
              <w:spacing w:after="20"/>
              <w:ind w:left="20"/>
              <w:jc w:val="both"/>
            </w:pPr>
            <w:r>
              <w:rPr>
                <w:rFonts w:ascii="Times New Roman"/>
                <w:b w:val="false"/>
                <w:i w:val="false"/>
                <w:color w:val="000000"/>
                <w:sz w:val="20"/>
              </w:rPr>
              <w:t>
относительное удлинение А$</w:t>
            </w:r>
          </w:p>
          <w:p>
            <w:pPr>
              <w:spacing w:after="20"/>
              <w:ind w:left="20"/>
              <w:jc w:val="both"/>
            </w:pPr>
            <w:r>
              <w:rPr>
                <w:rFonts w:ascii="Times New Roman"/>
                <w:b w:val="false"/>
                <w:i w:val="false"/>
                <w:color w:val="000000"/>
                <w:sz w:val="20"/>
              </w:rPr>
              <w:t>
относительное сужение Z</w:t>
            </w:r>
          </w:p>
          <w:p>
            <w:pPr>
              <w:spacing w:after="20"/>
              <w:ind w:left="20"/>
              <w:jc w:val="both"/>
            </w:pPr>
            <w:r>
              <w:rPr>
                <w:rFonts w:ascii="Times New Roman"/>
                <w:b w:val="false"/>
                <w:i w:val="false"/>
                <w:color w:val="000000"/>
                <w:sz w:val="20"/>
              </w:rPr>
              <w:t>
То же при температуре эксплуатации</w:t>
            </w:r>
          </w:p>
          <w:p>
            <w:pPr>
              <w:spacing w:after="20"/>
              <w:ind w:left="20"/>
              <w:jc w:val="both"/>
            </w:pPr>
            <w:r>
              <w:rPr>
                <w:rFonts w:ascii="Times New Roman"/>
                <w:b w:val="false"/>
                <w:i w:val="false"/>
                <w:color w:val="000000"/>
                <w:sz w:val="20"/>
              </w:rPr>
              <w:t>
Ударная вязкость KCV*20</w:t>
            </w:r>
          </w:p>
          <w:p>
            <w:pPr>
              <w:spacing w:after="20"/>
              <w:ind w:left="20"/>
              <w:jc w:val="both"/>
            </w:pPr>
            <w:r>
              <w:rPr>
                <w:rFonts w:ascii="Times New Roman"/>
                <w:b w:val="false"/>
                <w:i w:val="false"/>
                <w:color w:val="000000"/>
                <w:sz w:val="20"/>
              </w:rPr>
              <w:t>
Ударная вязкость при отрицательной</w:t>
            </w:r>
          </w:p>
          <w:p>
            <w:pPr>
              <w:spacing w:after="20"/>
              <w:ind w:left="20"/>
              <w:jc w:val="both"/>
            </w:pPr>
            <w:r>
              <w:rPr>
                <w:rFonts w:ascii="Times New Roman"/>
                <w:b w:val="false"/>
                <w:i w:val="false"/>
                <w:color w:val="000000"/>
                <w:sz w:val="20"/>
              </w:rPr>
              <w:t>
температуре KCV</w:t>
            </w:r>
          </w:p>
          <w:p>
            <w:pPr>
              <w:spacing w:after="20"/>
              <w:ind w:left="20"/>
              <w:jc w:val="both"/>
            </w:pPr>
            <w:r>
              <w:rPr>
                <w:rFonts w:ascii="Times New Roman"/>
                <w:b w:val="false"/>
                <w:i w:val="false"/>
                <w:color w:val="000000"/>
                <w:sz w:val="20"/>
              </w:rPr>
              <w:t>
Работа удара при отрицательной</w:t>
            </w:r>
          </w:p>
          <w:p>
            <w:pPr>
              <w:spacing w:after="20"/>
              <w:ind w:left="20"/>
              <w:jc w:val="both"/>
            </w:pPr>
            <w:r>
              <w:rPr>
                <w:rFonts w:ascii="Times New Roman"/>
                <w:b w:val="false"/>
                <w:i w:val="false"/>
                <w:color w:val="000000"/>
                <w:sz w:val="20"/>
              </w:rPr>
              <w:t>
температуре KV</w:t>
            </w:r>
          </w:p>
          <w:p>
            <w:pPr>
              <w:spacing w:after="20"/>
              <w:ind w:left="20"/>
              <w:jc w:val="both"/>
            </w:pPr>
            <w:r>
              <w:rPr>
                <w:rFonts w:ascii="Times New Roman"/>
                <w:b w:val="false"/>
                <w:i w:val="false"/>
                <w:color w:val="000000"/>
                <w:sz w:val="20"/>
              </w:rPr>
              <w:t>
Стойкость к межкристаллитной коррозии</w:t>
            </w:r>
          </w:p>
          <w:p>
            <w:pPr>
              <w:spacing w:after="20"/>
              <w:ind w:left="20"/>
              <w:jc w:val="both"/>
            </w:pPr>
            <w:r>
              <w:rPr>
                <w:rFonts w:ascii="Times New Roman"/>
                <w:b w:val="false"/>
                <w:i w:val="false"/>
                <w:color w:val="000000"/>
                <w:sz w:val="20"/>
              </w:rPr>
              <w:t>
Контроль макроструктуры</w:t>
            </w:r>
          </w:p>
          <w:p>
            <w:pPr>
              <w:spacing w:after="20"/>
              <w:ind w:left="20"/>
              <w:jc w:val="both"/>
            </w:pPr>
            <w:r>
              <w:rPr>
                <w:rFonts w:ascii="Times New Roman"/>
                <w:b w:val="false"/>
                <w:i w:val="false"/>
                <w:color w:val="000000"/>
                <w:sz w:val="20"/>
              </w:rPr>
              <w:t>
Контроль б-фазы</w:t>
            </w:r>
          </w:p>
          <w:p>
            <w:pPr>
              <w:spacing w:after="20"/>
              <w:ind w:left="20"/>
              <w:jc w:val="both"/>
            </w:pPr>
            <w:r>
              <w:rPr>
                <w:rFonts w:ascii="Times New Roman"/>
                <w:b w:val="false"/>
                <w:i w:val="false"/>
                <w:color w:val="000000"/>
                <w:sz w:val="20"/>
              </w:rPr>
              <w:t>
Контроль величины зерна</w:t>
            </w:r>
          </w:p>
          <w:p>
            <w:pPr>
              <w:spacing w:after="20"/>
              <w:ind w:left="20"/>
              <w:jc w:val="both"/>
            </w:pPr>
            <w:r>
              <w:rPr>
                <w:rFonts w:ascii="Times New Roman"/>
                <w:b w:val="false"/>
                <w:i w:val="false"/>
                <w:color w:val="000000"/>
                <w:sz w:val="20"/>
              </w:rPr>
              <w:t>
Технологические испытания</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Контроль содержания неметаллических</w:t>
            </w:r>
          </w:p>
          <w:p>
            <w:pPr>
              <w:spacing w:after="20"/>
              <w:ind w:left="20"/>
              <w:jc w:val="both"/>
            </w:pPr>
            <w:r>
              <w:rPr>
                <w:rFonts w:ascii="Times New Roman"/>
                <w:b w:val="false"/>
                <w:i w:val="false"/>
                <w:color w:val="000000"/>
                <w:sz w:val="20"/>
              </w:rPr>
              <w:t>
включений</w:t>
            </w:r>
          </w:p>
          <w:p>
            <w:pPr>
              <w:spacing w:after="20"/>
              <w:ind w:left="20"/>
              <w:jc w:val="both"/>
            </w:pPr>
            <w:r>
              <w:rPr>
                <w:rFonts w:ascii="Times New Roman"/>
                <w:b w:val="false"/>
                <w:i w:val="false"/>
                <w:color w:val="000000"/>
                <w:sz w:val="20"/>
              </w:rPr>
              <w:t>
Определение или подтверждение</w:t>
            </w:r>
          </w:p>
          <w:p>
            <w:pPr>
              <w:spacing w:after="20"/>
              <w:ind w:left="20"/>
              <w:jc w:val="both"/>
            </w:pPr>
            <w:r>
              <w:rPr>
                <w:rFonts w:ascii="Times New Roman"/>
                <w:b w:val="false"/>
                <w:i w:val="false"/>
                <w:color w:val="000000"/>
                <w:sz w:val="20"/>
              </w:rPr>
              <w:t>
критической температуры хрупкости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По требованию Регистра судоходства.</w:t>
            </w:r>
          </w:p>
          <w:p>
            <w:pPr>
              <w:spacing w:after="20"/>
              <w:ind w:left="20"/>
              <w:jc w:val="both"/>
            </w:pPr>
            <w:r>
              <w:rPr>
                <w:rFonts w:ascii="Times New Roman"/>
                <w:b w:val="false"/>
                <w:i w:val="false"/>
                <w:color w:val="000000"/>
                <w:sz w:val="20"/>
              </w:rPr>
              <w:t>
2Только для стали марки 07X1 6Н4Б.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09" w:id="318"/>
    <w:p>
      <w:pPr>
        <w:spacing w:after="0"/>
        <w:ind w:left="0"/>
        <w:jc w:val="left"/>
      </w:pPr>
      <w:r>
        <w:rPr>
          <w:rFonts w:ascii="Times New Roman"/>
          <w:b/>
          <w:i w:val="false"/>
          <w:color w:val="000000"/>
        </w:rPr>
        <w:t xml:space="preserve"> Механические свойства проката из коррозионно-стойкой стали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w:t>
            </w:r>
          </w:p>
          <w:p>
            <w:pPr>
              <w:spacing w:after="20"/>
              <w:ind w:left="20"/>
              <w:jc w:val="both"/>
            </w:pPr>
            <w:r>
              <w:rPr>
                <w:rFonts w:ascii="Times New Roman"/>
                <w:b w:val="false"/>
                <w:i w:val="false"/>
                <w:color w:val="000000"/>
                <w:sz w:val="20"/>
              </w:rPr>
              <w:t>
F-3</w:t>
            </w:r>
          </w:p>
          <w:p>
            <w:pPr>
              <w:spacing w:after="20"/>
              <w:ind w:left="20"/>
              <w:jc w:val="both"/>
            </w:pPr>
            <w:r>
              <w:rPr>
                <w:rFonts w:ascii="Times New Roman"/>
                <w:b w:val="false"/>
                <w:i w:val="false"/>
                <w:color w:val="000000"/>
                <w:sz w:val="20"/>
              </w:rPr>
              <w:t>
А-5</w:t>
            </w:r>
          </w:p>
          <w:p>
            <w:pPr>
              <w:spacing w:after="20"/>
              <w:ind w:left="20"/>
              <w:jc w:val="both"/>
            </w:pPr>
            <w:r>
              <w:rPr>
                <w:rFonts w:ascii="Times New Roman"/>
                <w:b w:val="false"/>
                <w:i w:val="false"/>
                <w:color w:val="000000"/>
                <w:sz w:val="20"/>
              </w:rPr>
              <w:t>
А-6</w:t>
            </w:r>
          </w:p>
          <w:p>
            <w:pPr>
              <w:spacing w:after="20"/>
              <w:ind w:left="20"/>
              <w:jc w:val="both"/>
            </w:pPr>
            <w:r>
              <w:rPr>
                <w:rFonts w:ascii="Times New Roman"/>
                <w:b w:val="false"/>
                <w:i w:val="false"/>
                <w:color w:val="000000"/>
                <w:sz w:val="20"/>
              </w:rPr>
              <w:t>
А-7</w:t>
            </w:r>
          </w:p>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1" w:id="319"/>
    <w:p>
      <w:pPr>
        <w:spacing w:after="0"/>
        <w:ind w:left="0"/>
        <w:jc w:val="left"/>
      </w:pPr>
      <w:r>
        <w:rPr>
          <w:rFonts w:ascii="Times New Roman"/>
          <w:b/>
          <w:i w:val="false"/>
          <w:color w:val="000000"/>
        </w:rPr>
        <w:t xml:space="preserve"> Механические свойства поковок и штамповок</w:t>
      </w:r>
      <w:r>
        <w:br/>
      </w:r>
      <w:r>
        <w:rPr>
          <w:rFonts w:ascii="Times New Roman"/>
          <w:b/>
          <w:i w:val="false"/>
          <w:color w:val="000000"/>
        </w:rPr>
        <w:t>из коррозионно-стойкой стали, к которым предъявляются</w:t>
      </w:r>
      <w:r>
        <w:br/>
      </w:r>
      <w:r>
        <w:rPr>
          <w:rFonts w:ascii="Times New Roman"/>
          <w:b/>
          <w:i w:val="false"/>
          <w:color w:val="000000"/>
        </w:rPr>
        <w:t>требования по стойкости к межкристаллитной коррозии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w:t>
            </w:r>
          </w:p>
          <w:p>
            <w:pPr>
              <w:spacing w:after="20"/>
              <w:ind w:left="20"/>
              <w:jc w:val="both"/>
            </w:pPr>
            <w:r>
              <w:rPr>
                <w:rFonts w:ascii="Times New Roman"/>
                <w:b w:val="false"/>
                <w:i w:val="false"/>
                <w:color w:val="000000"/>
                <w:sz w:val="20"/>
              </w:rPr>
              <w:t>
АМ-4</w:t>
            </w:r>
          </w:p>
          <w:p>
            <w:pPr>
              <w:spacing w:after="20"/>
              <w:ind w:left="20"/>
              <w:jc w:val="both"/>
            </w:pPr>
            <w:r>
              <w:rPr>
                <w:rFonts w:ascii="Times New Roman"/>
                <w:b w:val="false"/>
                <w:i w:val="false"/>
                <w:color w:val="000000"/>
                <w:sz w:val="20"/>
              </w:rPr>
              <w:t>
А-5</w:t>
            </w:r>
          </w:p>
          <w:p>
            <w:pPr>
              <w:spacing w:after="20"/>
              <w:ind w:left="20"/>
              <w:jc w:val="both"/>
            </w:pPr>
            <w:r>
              <w:rPr>
                <w:rFonts w:ascii="Times New Roman"/>
                <w:b w:val="false"/>
                <w:i w:val="false"/>
                <w:color w:val="000000"/>
                <w:sz w:val="20"/>
              </w:rPr>
              <w:t>
А-6</w:t>
            </w:r>
          </w:p>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3" w:id="320"/>
    <w:p>
      <w:pPr>
        <w:spacing w:after="0"/>
        <w:ind w:left="0"/>
        <w:jc w:val="left"/>
      </w:pPr>
      <w:r>
        <w:rPr>
          <w:rFonts w:ascii="Times New Roman"/>
          <w:b/>
          <w:i w:val="false"/>
          <w:color w:val="000000"/>
        </w:rPr>
        <w:t xml:space="preserve"> Механические свойства поковок и штамповок</w:t>
      </w:r>
      <w:r>
        <w:br/>
      </w:r>
      <w:r>
        <w:rPr>
          <w:rFonts w:ascii="Times New Roman"/>
          <w:b/>
          <w:i w:val="false"/>
          <w:color w:val="000000"/>
        </w:rPr>
        <w:t>из коррозионно-стойкой стали, к которым не предъявляются</w:t>
      </w:r>
      <w:r>
        <w:br/>
      </w:r>
      <w:r>
        <w:rPr>
          <w:rFonts w:ascii="Times New Roman"/>
          <w:b/>
          <w:i w:val="false"/>
          <w:color w:val="000000"/>
        </w:rPr>
        <w:t>требования по стойкости к межкристаллитной коррозии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w:t>
            </w:r>
          </w:p>
          <w:p>
            <w:pPr>
              <w:spacing w:after="20"/>
              <w:ind w:left="20"/>
              <w:jc w:val="both"/>
            </w:pPr>
            <w:r>
              <w:rPr>
                <w:rFonts w:ascii="Times New Roman"/>
                <w:b w:val="false"/>
                <w:i w:val="false"/>
                <w:color w:val="000000"/>
                <w:sz w:val="20"/>
              </w:rPr>
              <w:t>
АМ-4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5" w:id="321"/>
    <w:p>
      <w:pPr>
        <w:spacing w:after="0"/>
        <w:ind w:left="0"/>
        <w:jc w:val="left"/>
      </w:pPr>
      <w:r>
        <w:rPr>
          <w:rFonts w:ascii="Times New Roman"/>
          <w:b/>
          <w:i w:val="false"/>
          <w:color w:val="000000"/>
        </w:rPr>
        <w:t xml:space="preserve"> Нормы допустимого снижения механических характеристик</w:t>
      </w:r>
      <w:r>
        <w:br/>
      </w:r>
      <w:r>
        <w:rPr>
          <w:rFonts w:ascii="Times New Roman"/>
          <w:b/>
          <w:i w:val="false"/>
          <w:color w:val="000000"/>
        </w:rPr>
        <w:t>при испытании на поперечных, радиальных и тангенциальных</w:t>
      </w:r>
      <w:r>
        <w:br/>
      </w:r>
      <w:r>
        <w:rPr>
          <w:rFonts w:ascii="Times New Roman"/>
          <w:b/>
          <w:i w:val="false"/>
          <w:color w:val="000000"/>
        </w:rPr>
        <w:t>образцах,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механических свойств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w:t>
            </w:r>
          </w:p>
          <w:p>
            <w:pPr>
              <w:spacing w:after="20"/>
              <w:ind w:left="20"/>
              <w:jc w:val="both"/>
            </w:pPr>
            <w:r>
              <w:rPr>
                <w:rFonts w:ascii="Times New Roman"/>
                <w:b w:val="false"/>
                <w:i w:val="false"/>
                <w:color w:val="000000"/>
                <w:sz w:val="20"/>
              </w:rPr>
              <w:t>
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p>
            <w:pPr>
              <w:spacing w:after="20"/>
              <w:ind w:left="20"/>
              <w:jc w:val="both"/>
            </w:pPr>
            <w:r>
              <w:rPr>
                <w:rFonts w:ascii="Times New Roman"/>
                <w:b w:val="false"/>
                <w:i w:val="false"/>
                <w:color w:val="000000"/>
                <w:sz w:val="20"/>
              </w:rPr>
              <w:t>
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Тангенциальные для заготовок</w:t>
            </w:r>
          </w:p>
          <w:p>
            <w:pPr>
              <w:spacing w:after="20"/>
              <w:ind w:left="20"/>
              <w:jc w:val="both"/>
            </w:pPr>
            <w:r>
              <w:rPr>
                <w:rFonts w:ascii="Times New Roman"/>
                <w:b w:val="false"/>
                <w:i w:val="false"/>
                <w:color w:val="000000"/>
                <w:sz w:val="20"/>
              </w:rPr>
              <w:t>
диаметром (толщиной),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xml:space="preserve">
Временное сопротивление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xml:space="preserve">
Относительное удлинение </w:t>
            </w:r>
            <w:r>
              <w:rPr>
                <w:rFonts w:ascii="Times New Roman"/>
                <w:b w:val="false"/>
                <w:i/>
                <w:color w:val="000000"/>
                <w:sz w:val="20"/>
              </w:rPr>
              <w:t>А</w:t>
            </w:r>
            <w:r>
              <w:rPr>
                <w:rFonts w:ascii="Times New Roman"/>
                <w:b w:val="false"/>
                <w:i w:val="false"/>
                <w:color w:val="000000"/>
                <w:sz w:val="20"/>
              </w:rPr>
              <w:t>5, %</w:t>
            </w:r>
          </w:p>
          <w:p>
            <w:pPr>
              <w:spacing w:after="20"/>
              <w:ind w:left="20"/>
              <w:jc w:val="both"/>
            </w:pPr>
            <w:r>
              <w:rPr>
                <w:rFonts w:ascii="Times New Roman"/>
                <w:b w:val="false"/>
                <w:i w:val="false"/>
                <w:color w:val="000000"/>
                <w:sz w:val="20"/>
              </w:rPr>
              <w:t xml:space="preserve">
Относительное сужение </w:t>
            </w:r>
            <w:r>
              <w:rPr>
                <w:rFonts w:ascii="Times New Roman"/>
                <w:b w:val="false"/>
                <w:i/>
                <w:color w:val="000000"/>
                <w:sz w:val="20"/>
              </w:rPr>
              <w:t>Z</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Ударная вязкость </w:t>
            </w:r>
            <w:r>
              <w:rPr>
                <w:rFonts w:ascii="Times New Roman"/>
                <w:b w:val="false"/>
                <w:i/>
                <w:color w:val="000000"/>
                <w:sz w:val="20"/>
              </w:rPr>
              <w:t>KCU</w:t>
            </w:r>
            <w:r>
              <w:rPr>
                <w:rFonts w:ascii="Times New Roman"/>
                <w:b w:val="false"/>
                <w:i w:val="false"/>
                <w:color w:val="000000"/>
                <w:sz w:val="20"/>
              </w:rPr>
              <w:t>, Дж/см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поковок типа "колец" диаметром более 1000 мм, изготавливаемых</w:t>
            </w:r>
          </w:p>
          <w:p>
            <w:pPr>
              <w:spacing w:after="20"/>
              <w:ind w:left="20"/>
              <w:jc w:val="both"/>
            </w:pPr>
            <w:r>
              <w:rPr>
                <w:rFonts w:ascii="Times New Roman"/>
                <w:b w:val="false"/>
                <w:i w:val="false"/>
                <w:color w:val="000000"/>
                <w:sz w:val="20"/>
              </w:rPr>
              <w:t>
раскаткой, нормы механических свойств, полученных при испытании тангенциальных</w:t>
            </w:r>
          </w:p>
          <w:p>
            <w:pPr>
              <w:spacing w:after="20"/>
              <w:ind w:left="20"/>
              <w:jc w:val="both"/>
            </w:pPr>
            <w:r>
              <w:rPr>
                <w:rFonts w:ascii="Times New Roman"/>
                <w:b w:val="false"/>
                <w:i w:val="false"/>
                <w:color w:val="000000"/>
                <w:sz w:val="20"/>
              </w:rPr>
              <w:t>
образцов, устанавливаются по нормам для продольных образцов.</w:t>
            </w:r>
          </w:p>
          <w:p>
            <w:pPr>
              <w:spacing w:after="20"/>
              <w:ind w:left="20"/>
              <w:jc w:val="both"/>
            </w:pPr>
            <w:r>
              <w:rPr>
                <w:rFonts w:ascii="Times New Roman"/>
                <w:b w:val="false"/>
                <w:i w:val="false"/>
                <w:color w:val="000000"/>
                <w:sz w:val="20"/>
              </w:rPr>
              <w:t>
2. Ударная вязкость в любом случае должна быть не ниже 30 Дж/см</w:t>
            </w:r>
            <w:r>
              <w:rPr>
                <w:rFonts w:ascii="Times New Roman"/>
                <w:b w:val="false"/>
                <w:i w:val="false"/>
                <w:color w:val="000000"/>
                <w:vertAlign w:val="superscript"/>
              </w:rPr>
              <w:t>2</w:t>
            </w:r>
            <w:r>
              <w:rPr>
                <w:rFonts w:ascii="Times New Roman"/>
                <w:b w:val="false"/>
                <w:i w:val="false"/>
                <w:color w:val="000000"/>
                <w:sz w:val="20"/>
              </w:rPr>
              <w:t>, а</w:t>
            </w:r>
          </w:p>
          <w:p>
            <w:pPr>
              <w:spacing w:after="20"/>
              <w:ind w:left="20"/>
              <w:jc w:val="both"/>
            </w:pPr>
            <w:r>
              <w:rPr>
                <w:rFonts w:ascii="Times New Roman"/>
                <w:b w:val="false"/>
                <w:i w:val="false"/>
                <w:color w:val="000000"/>
                <w:sz w:val="20"/>
              </w:rPr>
              <w:t>
относительное удлинение — не ниже 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7" w:id="322"/>
    <w:p>
      <w:pPr>
        <w:spacing w:after="0"/>
        <w:ind w:left="0"/>
        <w:jc w:val="left"/>
      </w:pPr>
      <w:r>
        <w:rPr>
          <w:rFonts w:ascii="Times New Roman"/>
          <w:b/>
          <w:i w:val="false"/>
          <w:color w:val="000000"/>
        </w:rPr>
        <w:t xml:space="preserve"> Механические свойства труб</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текучести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19" w:id="323"/>
    <w:p>
      <w:pPr>
        <w:spacing w:after="0"/>
        <w:ind w:left="0"/>
        <w:jc w:val="left"/>
      </w:pPr>
      <w:r>
        <w:rPr>
          <w:rFonts w:ascii="Times New Roman"/>
          <w:b/>
          <w:i w:val="false"/>
          <w:color w:val="000000"/>
        </w:rPr>
        <w:t xml:space="preserve"> Значения СТОD для металла основного слоя плакированной стали в</w:t>
      </w:r>
      <w:r>
        <w:br/>
      </w:r>
      <w:r>
        <w:rPr>
          <w:rFonts w:ascii="Times New Roman"/>
          <w:b/>
          <w:i w:val="false"/>
          <w:color w:val="000000"/>
        </w:rPr>
        <w:t>зависимости от толщины и уровня прочности стали для элементов</w:t>
      </w:r>
      <w:r>
        <w:br/>
      </w:r>
      <w:r>
        <w:rPr>
          <w:rFonts w:ascii="Times New Roman"/>
          <w:b/>
          <w:i w:val="false"/>
          <w:color w:val="000000"/>
        </w:rPr>
        <w:t>специальных конструкций</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не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прочности (требуемое минимальное значение предела текучести,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21" w:id="324"/>
    <w:p>
      <w:pPr>
        <w:spacing w:after="0"/>
        <w:ind w:left="0"/>
        <w:jc w:val="left"/>
      </w:pPr>
      <w:r>
        <w:rPr>
          <w:rFonts w:ascii="Times New Roman"/>
          <w:b/>
          <w:i w:val="false"/>
          <w:color w:val="000000"/>
        </w:rPr>
        <w:t xml:space="preserve"> Значения СТОD для металла основного слоя плакированной стали в</w:t>
      </w:r>
      <w:r>
        <w:br/>
      </w:r>
      <w:r>
        <w:rPr>
          <w:rFonts w:ascii="Times New Roman"/>
          <w:b/>
          <w:i w:val="false"/>
          <w:color w:val="000000"/>
        </w:rPr>
        <w:t>зависимости от толщины и уровня прочности стали для элементов</w:t>
      </w:r>
      <w:r>
        <w:br/>
      </w:r>
      <w:r>
        <w:rPr>
          <w:rFonts w:ascii="Times New Roman"/>
          <w:b/>
          <w:i w:val="false"/>
          <w:color w:val="000000"/>
        </w:rPr>
        <w:t>основных конструкций, а также для металла ЗТВ основного слоя</w:t>
      </w:r>
      <w:r>
        <w:br/>
      </w:r>
      <w:r>
        <w:rPr>
          <w:rFonts w:ascii="Times New Roman"/>
          <w:b/>
          <w:i w:val="false"/>
          <w:color w:val="000000"/>
        </w:rPr>
        <w:t>элементов специальных конструкций</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прочности (требуемое минимальное значение предела текучести,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23" w:id="325"/>
    <w:p>
      <w:pPr>
        <w:spacing w:after="0"/>
        <w:ind w:left="0"/>
        <w:jc w:val="left"/>
      </w:pPr>
      <w:r>
        <w:rPr>
          <w:rFonts w:ascii="Times New Roman"/>
          <w:b/>
          <w:i w:val="false"/>
          <w:color w:val="000000"/>
        </w:rPr>
        <w:t xml:space="preserve"> Предельное отклонение плакирующего слоя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толщина,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2,0&lt;3,0</w:t>
            </w:r>
          </w:p>
          <w:p>
            <w:pPr>
              <w:spacing w:after="20"/>
              <w:ind w:left="20"/>
              <w:jc w:val="both"/>
            </w:pPr>
            <w:r>
              <w:rPr>
                <w:rFonts w:ascii="Times New Roman"/>
                <w:b w:val="false"/>
                <w:i w:val="false"/>
                <w:color w:val="000000"/>
                <w:sz w:val="20"/>
              </w:rPr>
              <w:t>
&gt;3,0&lt;3,5</w:t>
            </w:r>
          </w:p>
          <w:p>
            <w:pPr>
              <w:spacing w:after="20"/>
              <w:ind w:left="20"/>
              <w:jc w:val="both"/>
            </w:pPr>
            <w:r>
              <w:rPr>
                <w:rFonts w:ascii="Times New Roman"/>
                <w:b w:val="false"/>
                <w:i w:val="false"/>
                <w:color w:val="000000"/>
                <w:sz w:val="20"/>
              </w:rPr>
              <w:t>
&gt;3,5&lt;4,0</w:t>
            </w:r>
          </w:p>
          <w:p>
            <w:pPr>
              <w:spacing w:after="20"/>
              <w:ind w:left="20"/>
              <w:jc w:val="both"/>
            </w:pPr>
            <w:r>
              <w:rPr>
                <w:rFonts w:ascii="Times New Roman"/>
                <w:b w:val="false"/>
                <w:i w:val="false"/>
                <w:color w:val="000000"/>
                <w:sz w:val="20"/>
              </w:rPr>
              <w:t>
&gt;4,0&lt;5,0</w:t>
            </w:r>
          </w:p>
          <w:p>
            <w:pPr>
              <w:spacing w:after="20"/>
              <w:ind w:left="20"/>
              <w:jc w:val="both"/>
            </w:pPr>
            <w:r>
              <w:rPr>
                <w:rFonts w:ascii="Times New Roman"/>
                <w:b w:val="false"/>
                <w:i w:val="false"/>
                <w:color w:val="000000"/>
                <w:sz w:val="20"/>
              </w:rPr>
              <w:t>
&gt;5,0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25" w:id="326"/>
    <w:p>
      <w:pPr>
        <w:spacing w:after="0"/>
        <w:ind w:left="0"/>
        <w:jc w:val="left"/>
      </w:pPr>
      <w:r>
        <w:rPr>
          <w:rFonts w:ascii="Times New Roman"/>
          <w:b/>
          <w:i w:val="false"/>
          <w:color w:val="000000"/>
        </w:rPr>
        <w:t xml:space="preserve"> Химический состав типовых стандартных сплавов на основе меди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сплава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сплавов на основе меди для гребных винтов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p>
            <w:pPr>
              <w:spacing w:after="20"/>
              <w:ind w:left="20"/>
              <w:jc w:val="both"/>
            </w:pPr>
            <w:r>
              <w:rPr>
                <w:rFonts w:ascii="Times New Roman"/>
                <w:b w:val="false"/>
                <w:i w:val="false"/>
                <w:color w:val="000000"/>
                <w:sz w:val="20"/>
              </w:rPr>
              <w:t>
50—57</w:t>
            </w:r>
          </w:p>
          <w:p>
            <w:pPr>
              <w:spacing w:after="20"/>
              <w:ind w:left="20"/>
              <w:jc w:val="both"/>
            </w:pPr>
            <w:r>
              <w:rPr>
                <w:rFonts w:ascii="Times New Roman"/>
                <w:b w:val="false"/>
                <w:i w:val="false"/>
                <w:color w:val="000000"/>
                <w:sz w:val="20"/>
              </w:rPr>
              <w:t>
77—82</w:t>
            </w:r>
          </w:p>
          <w:p>
            <w:pPr>
              <w:spacing w:after="20"/>
              <w:ind w:left="20"/>
              <w:jc w:val="both"/>
            </w:pPr>
            <w:r>
              <w:rPr>
                <w:rFonts w:ascii="Times New Roman"/>
                <w:b w:val="false"/>
                <w:i w:val="false"/>
                <w:color w:val="000000"/>
                <w:sz w:val="20"/>
              </w:rPr>
              <w:t>
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p>
            <w:pPr>
              <w:spacing w:after="20"/>
              <w:ind w:left="20"/>
              <w:jc w:val="both"/>
            </w:pPr>
            <w:r>
              <w:rPr>
                <w:rFonts w:ascii="Times New Roman"/>
                <w:b w:val="false"/>
                <w:i w:val="false"/>
                <w:color w:val="000000"/>
                <w:sz w:val="20"/>
              </w:rPr>
              <w:t>
0,5—2,0</w:t>
            </w:r>
          </w:p>
          <w:p>
            <w:pPr>
              <w:spacing w:after="20"/>
              <w:ind w:left="20"/>
              <w:jc w:val="both"/>
            </w:pPr>
            <w:r>
              <w:rPr>
                <w:rFonts w:ascii="Times New Roman"/>
                <w:b w:val="false"/>
                <w:i w:val="false"/>
                <w:color w:val="000000"/>
                <w:sz w:val="20"/>
              </w:rPr>
              <w:t>
7,0—11,0</w:t>
            </w:r>
          </w:p>
          <w:p>
            <w:pPr>
              <w:spacing w:after="20"/>
              <w:ind w:left="20"/>
              <w:jc w:val="both"/>
            </w:pPr>
            <w:r>
              <w:rPr>
                <w:rFonts w:ascii="Times New Roman"/>
                <w:b w:val="false"/>
                <w:i w:val="false"/>
                <w:color w:val="000000"/>
                <w:sz w:val="20"/>
              </w:rPr>
              <w:t>
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p>
            <w:pPr>
              <w:spacing w:after="20"/>
              <w:ind w:left="20"/>
              <w:jc w:val="both"/>
            </w:pPr>
            <w:r>
              <w:rPr>
                <w:rFonts w:ascii="Times New Roman"/>
                <w:b w:val="false"/>
                <w:i w:val="false"/>
                <w:color w:val="000000"/>
                <w:sz w:val="20"/>
              </w:rPr>
              <w:t>
1,0—4,0</w:t>
            </w:r>
          </w:p>
          <w:p>
            <w:pPr>
              <w:spacing w:after="20"/>
              <w:ind w:left="20"/>
              <w:jc w:val="both"/>
            </w:pPr>
            <w:r>
              <w:rPr>
                <w:rFonts w:ascii="Times New Roman"/>
                <w:b w:val="false"/>
                <w:i w:val="false"/>
                <w:color w:val="000000"/>
                <w:sz w:val="20"/>
              </w:rPr>
              <w:t>
0,5—4,0</w:t>
            </w:r>
          </w:p>
          <w:p>
            <w:pPr>
              <w:spacing w:after="20"/>
              <w:ind w:left="20"/>
              <w:jc w:val="both"/>
            </w:pPr>
            <w:r>
              <w:rPr>
                <w:rFonts w:ascii="Times New Roman"/>
                <w:b w:val="false"/>
                <w:i w:val="false"/>
                <w:color w:val="000000"/>
                <w:sz w:val="20"/>
              </w:rPr>
              <w:t>
8,0—20,0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p>
            <w:pPr>
              <w:spacing w:after="20"/>
              <w:ind w:left="20"/>
              <w:jc w:val="both"/>
            </w:pPr>
            <w:r>
              <w:rPr>
                <w:rFonts w:ascii="Times New Roman"/>
                <w:b w:val="false"/>
                <w:i w:val="false"/>
                <w:color w:val="000000"/>
                <w:sz w:val="20"/>
              </w:rPr>
              <w:t>
33—38</w:t>
            </w:r>
          </w:p>
          <w:p>
            <w:pPr>
              <w:spacing w:after="20"/>
              <w:ind w:left="20"/>
              <w:jc w:val="both"/>
            </w:pPr>
            <w:r>
              <w:rPr>
                <w:rFonts w:ascii="Times New Roman"/>
                <w:b w:val="false"/>
                <w:i w:val="false"/>
                <w:color w:val="000000"/>
                <w:sz w:val="20"/>
              </w:rPr>
              <w:t>
max 1,0</w:t>
            </w:r>
          </w:p>
          <w:p>
            <w:pPr>
              <w:spacing w:after="20"/>
              <w:ind w:left="20"/>
              <w:jc w:val="both"/>
            </w:pPr>
            <w:r>
              <w:rPr>
                <w:rFonts w:ascii="Times New Roman"/>
                <w:b w:val="false"/>
                <w:i w:val="false"/>
                <w:color w:val="000000"/>
                <w:sz w:val="20"/>
              </w:rPr>
              <w:t>
max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p>
            <w:pPr>
              <w:spacing w:after="20"/>
              <w:ind w:left="20"/>
              <w:jc w:val="both"/>
            </w:pPr>
            <w:r>
              <w:rPr>
                <w:rFonts w:ascii="Times New Roman"/>
                <w:b w:val="false"/>
                <w:i w:val="false"/>
                <w:color w:val="000000"/>
                <w:sz w:val="20"/>
              </w:rPr>
              <w:t>
0,5—2,5</w:t>
            </w:r>
          </w:p>
          <w:p>
            <w:pPr>
              <w:spacing w:after="20"/>
              <w:ind w:left="20"/>
              <w:jc w:val="both"/>
            </w:pPr>
            <w:r>
              <w:rPr>
                <w:rFonts w:ascii="Times New Roman"/>
                <w:b w:val="false"/>
                <w:i w:val="false"/>
                <w:color w:val="000000"/>
                <w:sz w:val="20"/>
              </w:rPr>
              <w:t>
2,0—6,0</w:t>
            </w:r>
          </w:p>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1,0</w:t>
            </w:r>
          </w:p>
          <w:p>
            <w:pPr>
              <w:spacing w:after="20"/>
              <w:ind w:left="20"/>
              <w:jc w:val="both"/>
            </w:pPr>
            <w:r>
              <w:rPr>
                <w:rFonts w:ascii="Times New Roman"/>
                <w:b w:val="false"/>
                <w:i w:val="false"/>
                <w:color w:val="000000"/>
                <w:sz w:val="20"/>
              </w:rPr>
              <w:t>
3,0—8,0</w:t>
            </w:r>
          </w:p>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p>
            <w:pPr>
              <w:spacing w:after="20"/>
              <w:ind w:left="20"/>
              <w:jc w:val="both"/>
            </w:pPr>
            <w:r>
              <w:rPr>
                <w:rFonts w:ascii="Times New Roman"/>
                <w:b w:val="false"/>
                <w:i w:val="false"/>
                <w:color w:val="000000"/>
                <w:sz w:val="20"/>
              </w:rPr>
              <w:t>
max 0,15</w:t>
            </w:r>
          </w:p>
          <w:p>
            <w:pPr>
              <w:spacing w:after="20"/>
              <w:ind w:left="20"/>
              <w:jc w:val="both"/>
            </w:pPr>
            <w:r>
              <w:rPr>
                <w:rFonts w:ascii="Times New Roman"/>
                <w:b w:val="false"/>
                <w:i w:val="false"/>
                <w:color w:val="000000"/>
                <w:sz w:val="20"/>
              </w:rPr>
              <w:t>
max 0,1</w:t>
            </w:r>
          </w:p>
          <w:p>
            <w:pPr>
              <w:spacing w:after="20"/>
              <w:ind w:left="20"/>
              <w:jc w:val="both"/>
            </w:pPr>
            <w:r>
              <w:rPr>
                <w:rFonts w:ascii="Times New Roman"/>
                <w:b w:val="false"/>
                <w:i w:val="false"/>
                <w:color w:val="000000"/>
                <w:sz w:val="20"/>
              </w:rPr>
              <w:t>
max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0,5</w:t>
            </w:r>
          </w:p>
          <w:p>
            <w:pPr>
              <w:spacing w:after="20"/>
              <w:ind w:left="20"/>
              <w:jc w:val="both"/>
            </w:pPr>
            <w:r>
              <w:rPr>
                <w:rFonts w:ascii="Times New Roman"/>
                <w:b w:val="false"/>
                <w:i w:val="false"/>
                <w:color w:val="000000"/>
                <w:sz w:val="20"/>
              </w:rPr>
              <w:t>
max 0,05</w:t>
            </w:r>
          </w:p>
          <w:p>
            <w:pPr>
              <w:spacing w:after="20"/>
              <w:ind w:left="20"/>
              <w:jc w:val="both"/>
            </w:pPr>
            <w:r>
              <w:rPr>
                <w:rFonts w:ascii="Times New Roman"/>
                <w:b w:val="false"/>
                <w:i w:val="false"/>
                <w:color w:val="000000"/>
                <w:sz w:val="20"/>
              </w:rPr>
              <w:t>
max 0,03</w:t>
            </w:r>
          </w:p>
          <w:p>
            <w:pPr>
              <w:spacing w:after="20"/>
              <w:ind w:left="20"/>
              <w:jc w:val="both"/>
            </w:pPr>
            <w:r>
              <w:rPr>
                <w:rFonts w:ascii="Times New Roman"/>
                <w:b w:val="false"/>
                <w:i w:val="false"/>
                <w:color w:val="000000"/>
                <w:sz w:val="20"/>
              </w:rPr>
              <w:t>
max 0,05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Химический состав определяется на металле каждого ковша.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27" w:id="327"/>
    <w:p>
      <w:pPr>
        <w:spacing w:after="0"/>
        <w:ind w:left="0"/>
        <w:jc w:val="left"/>
      </w:pPr>
      <w:r>
        <w:rPr>
          <w:rFonts w:ascii="Times New Roman"/>
          <w:b/>
          <w:i w:val="false"/>
          <w:color w:val="000000"/>
        </w:rPr>
        <w:t xml:space="preserve"> Механические свойства сплавов на основе меди для гребных винтов</w:t>
      </w:r>
      <w:r>
        <w:br/>
      </w:r>
      <w:r>
        <w:rPr>
          <w:rFonts w:ascii="Times New Roman"/>
          <w:b/>
          <w:i w:val="false"/>
          <w:color w:val="000000"/>
        </w:rPr>
        <w:t>(отдельно отлитые пробы)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предел</w:t>
            </w:r>
          </w:p>
          <w:p>
            <w:pPr>
              <w:spacing w:after="20"/>
              <w:ind w:left="20"/>
              <w:jc w:val="both"/>
            </w:pPr>
            <w:r>
              <w:rPr>
                <w:rFonts w:ascii="Times New Roman"/>
                <w:b w:val="false"/>
                <w:i w:val="false"/>
                <w:color w:val="000000"/>
                <w:sz w:val="20"/>
              </w:rPr>
              <w:t xml:space="preserve">
текучести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w:t>
            </w:r>
          </w:p>
          <w:p>
            <w:pPr>
              <w:spacing w:after="20"/>
              <w:ind w:left="20"/>
              <w:jc w:val="both"/>
            </w:pPr>
            <w:r>
              <w:rPr>
                <w:rFonts w:ascii="Times New Roman"/>
                <w:b w:val="false"/>
                <w:i w:val="false"/>
                <w:color w:val="000000"/>
                <w:sz w:val="20"/>
              </w:rPr>
              <w:t xml:space="preserve">
разрыву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xml:space="preserve">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xml:space="preserve">
удлинение </w:t>
            </w:r>
            <w:r>
              <w:rPr>
                <w:rFonts w:ascii="Times New Roman"/>
                <w:b w:val="false"/>
                <w:i/>
                <w:color w:val="000000"/>
                <w:sz w:val="20"/>
              </w:rPr>
              <w:t>А</w:t>
            </w:r>
            <w:r>
              <w:rPr>
                <w:rFonts w:ascii="Times New Roman"/>
                <w:b w:val="false"/>
                <w:i w:val="false"/>
                <w:color w:val="000000"/>
                <w:sz w:val="20"/>
              </w:rPr>
              <w:t>5,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590</w:t>
            </w:r>
          </w:p>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29" w:id="328"/>
    <w:p>
      <w:pPr>
        <w:spacing w:after="0"/>
        <w:ind w:left="0"/>
        <w:jc w:val="left"/>
      </w:pPr>
      <w:r>
        <w:rPr>
          <w:rFonts w:ascii="Times New Roman"/>
          <w:b/>
          <w:i w:val="false"/>
          <w:color w:val="000000"/>
        </w:rPr>
        <w:t xml:space="preserve"> Проба для испытаний  </w:t>
      </w:r>
    </w:p>
    <w:bookmarkEnd w:id="328"/>
    <w:p>
      <w:pPr>
        <w:spacing w:after="0"/>
        <w:ind w:left="0"/>
        <w:jc w:val="both"/>
      </w:pPr>
      <w:r>
        <w:drawing>
          <wp:inline distT="0" distB="0" distL="0" distR="0">
            <wp:extent cx="5588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5588000" cy="476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Отдельно отлитая проба для испытаний размерами,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100, </w:t>
      </w:r>
      <w:r>
        <w:rPr>
          <w:rFonts w:ascii="Times New Roman"/>
          <w:b w:val="false"/>
          <w:i/>
          <w:color w:val="000000"/>
          <w:sz w:val="28"/>
        </w:rPr>
        <w:t>В</w:t>
      </w:r>
      <w:r>
        <w:rPr>
          <w:rFonts w:ascii="Times New Roman"/>
          <w:b w:val="false"/>
          <w:i w:val="false"/>
          <w:color w:val="000000"/>
          <w:sz w:val="28"/>
        </w:rPr>
        <w:t xml:space="preserve"> = 50, </w:t>
      </w:r>
      <w:r>
        <w:rPr>
          <w:rFonts w:ascii="Times New Roman"/>
          <w:b w:val="false"/>
          <w:i/>
          <w:color w:val="000000"/>
          <w:sz w:val="28"/>
        </w:rPr>
        <w:t>L</w:t>
      </w:r>
      <w:r>
        <w:rPr>
          <w:rFonts w:ascii="Times New Roman"/>
          <w:b w:val="false"/>
          <w:i w:val="false"/>
          <w:color w:val="000000"/>
          <w:sz w:val="28"/>
        </w:rPr>
        <w:t xml:space="preserve"> &gt; 150, </w:t>
      </w:r>
      <w:r>
        <w:rPr>
          <w:rFonts w:ascii="Times New Roman"/>
          <w:b w:val="false"/>
          <w:i/>
          <w:color w:val="000000"/>
          <w:sz w:val="28"/>
        </w:rPr>
        <w:t>Т</w:t>
      </w:r>
      <w:r>
        <w:rPr>
          <w:rFonts w:ascii="Times New Roman"/>
          <w:b w:val="false"/>
          <w:i w:val="false"/>
          <w:color w:val="000000"/>
          <w:sz w:val="28"/>
        </w:rPr>
        <w:t xml:space="preserve"> = 15, </w:t>
      </w:r>
      <w:r>
        <w:rPr>
          <w:rFonts w:ascii="Times New Roman"/>
          <w:b w:val="false"/>
          <w:i/>
          <w:color w:val="000000"/>
          <w:sz w:val="28"/>
        </w:rPr>
        <w:t>D</w:t>
      </w:r>
      <w:r>
        <w:rPr>
          <w:rFonts w:ascii="Times New Roman"/>
          <w:b w:val="false"/>
          <w:i w:val="false"/>
          <w:color w:val="000000"/>
          <w:sz w:val="28"/>
        </w:rPr>
        <w:t xml:space="preserve"> = 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1" w:id="329"/>
    <w:p>
      <w:pPr>
        <w:spacing w:after="0"/>
        <w:ind w:left="0"/>
        <w:jc w:val="left"/>
      </w:pPr>
      <w:r>
        <w:rPr>
          <w:rFonts w:ascii="Times New Roman"/>
          <w:b/>
          <w:i w:val="false"/>
          <w:color w:val="000000"/>
        </w:rPr>
        <w:t xml:space="preserve"> Определение угла откидки  </w:t>
      </w:r>
    </w:p>
    <w:bookmarkEnd w:id="329"/>
    <w:p>
      <w:pPr>
        <w:spacing w:after="0"/>
        <w:ind w:left="0"/>
        <w:jc w:val="both"/>
      </w:pPr>
      <w:r>
        <w:drawing>
          <wp:inline distT="0" distB="0" distL="0" distR="0">
            <wp:extent cx="4114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114800" cy="538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3" w:id="330"/>
    <w:p>
      <w:pPr>
        <w:spacing w:after="0"/>
        <w:ind w:left="0"/>
        <w:jc w:val="left"/>
      </w:pPr>
      <w:r>
        <w:rPr>
          <w:rFonts w:ascii="Times New Roman"/>
          <w:b/>
          <w:i w:val="false"/>
          <w:color w:val="000000"/>
        </w:rPr>
        <w:t xml:space="preserve"> Зоны контроля для гребных винтов цельнолитой конструкции с</w:t>
      </w:r>
      <w:r>
        <w:br/>
      </w:r>
      <w:r>
        <w:rPr>
          <w:rFonts w:ascii="Times New Roman"/>
          <w:b/>
          <w:i w:val="false"/>
          <w:color w:val="000000"/>
        </w:rPr>
        <w:t xml:space="preserve">малой откидкой лопастей  </w:t>
      </w:r>
    </w:p>
    <w:bookmarkEnd w:id="33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454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винта; </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 длина хорды при любом радиусе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5" w:id="331"/>
    <w:p>
      <w:pPr>
        <w:spacing w:after="0"/>
        <w:ind w:left="0"/>
        <w:jc w:val="left"/>
      </w:pPr>
      <w:r>
        <w:rPr>
          <w:rFonts w:ascii="Times New Roman"/>
          <w:b/>
          <w:i w:val="false"/>
          <w:color w:val="000000"/>
        </w:rPr>
        <w:t xml:space="preserve"> Зоны контроля для ступицы винтов регулируемого шага  </w:t>
      </w:r>
    </w:p>
    <w:bookmarkEnd w:id="331"/>
    <w:p>
      <w:pPr>
        <w:spacing w:after="0"/>
        <w:ind w:left="0"/>
        <w:jc w:val="both"/>
      </w:pPr>
      <w:r>
        <w:drawing>
          <wp:inline distT="0" distB="0" distL="0" distR="0">
            <wp:extent cx="4279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2799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7" w:id="332"/>
    <w:p>
      <w:pPr>
        <w:spacing w:after="0"/>
        <w:ind w:left="0"/>
        <w:jc w:val="left"/>
      </w:pPr>
      <w:r>
        <w:rPr>
          <w:rFonts w:ascii="Times New Roman"/>
          <w:b/>
          <w:i w:val="false"/>
          <w:color w:val="000000"/>
        </w:rPr>
        <w:t xml:space="preserve"> Зоны контроля для лопастей винтов регулируемого шага и винтов</w:t>
      </w:r>
      <w:r>
        <w:br/>
      </w:r>
      <w:r>
        <w:rPr>
          <w:rFonts w:ascii="Times New Roman"/>
          <w:b/>
          <w:i w:val="false"/>
          <w:color w:val="000000"/>
        </w:rPr>
        <w:t xml:space="preserve">со съемными лопастями  </w:t>
      </w:r>
    </w:p>
    <w:bookmarkEnd w:id="33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533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39" w:id="333"/>
    <w:p>
      <w:pPr>
        <w:spacing w:after="0"/>
        <w:ind w:left="0"/>
        <w:jc w:val="left"/>
      </w:pPr>
      <w:r>
        <w:rPr>
          <w:rFonts w:ascii="Times New Roman"/>
          <w:b/>
          <w:i w:val="false"/>
          <w:color w:val="000000"/>
        </w:rPr>
        <w:t xml:space="preserve"> Зоны контроля в лопастях с откидкой более 25</w:t>
      </w:r>
      <w:r>
        <w:rPr>
          <w:rFonts w:ascii="Times New Roman"/>
          <w:b/>
          <w:i w:val="false"/>
          <w:color w:val="000000"/>
          <w:vertAlign w:val="superscript"/>
        </w:rPr>
        <w:t>o</w:t>
      </w:r>
      <w:r>
        <w:rPr>
          <w:rFonts w:ascii="Times New Roman"/>
          <w:b/>
          <w:i w:val="false"/>
          <w:color w:val="000000"/>
        </w:rPr>
        <w:t xml:space="preserve"> </w:t>
      </w:r>
      <w:r>
        <w:rPr>
          <w:rFonts w:ascii="Times New Roman"/>
          <w:b/>
          <w:i w:val="false"/>
          <w:color w:val="000000"/>
          <w:vertAlign w:val="superscript"/>
        </w:rPr>
        <w:t xml:space="preserve"> </w:t>
      </w:r>
    </w:p>
    <w:bookmarkEnd w:id="333"/>
    <w:p>
      <w:pPr>
        <w:spacing w:after="0"/>
        <w:ind w:left="0"/>
        <w:jc w:val="both"/>
      </w:pPr>
      <w:r>
        <w:drawing>
          <wp:inline distT="0" distB="0" distL="0" distR="0">
            <wp:extent cx="7721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721600" cy="425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41" w:id="334"/>
    <w:p>
      <w:pPr>
        <w:spacing w:after="0"/>
        <w:ind w:left="0"/>
        <w:jc w:val="left"/>
      </w:pPr>
      <w:r>
        <w:rPr>
          <w:rFonts w:ascii="Times New Roman"/>
          <w:b/>
          <w:i w:val="false"/>
          <w:color w:val="000000"/>
        </w:rPr>
        <w:t xml:space="preserve"> Тип индикаторного следа  </w:t>
      </w:r>
    </w:p>
    <w:bookmarkEnd w:id="334"/>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190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круглый; 2 — линейный; 3 — рядный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43" w:id="335"/>
    <w:p>
      <w:pPr>
        <w:spacing w:after="0"/>
        <w:ind w:left="0"/>
        <w:jc w:val="left"/>
      </w:pPr>
      <w:r>
        <w:rPr>
          <w:rFonts w:ascii="Times New Roman"/>
          <w:b/>
          <w:i w:val="false"/>
          <w:color w:val="000000"/>
        </w:rPr>
        <w:t xml:space="preserve"> Допустимое число и размер индикаторных следов на единичной</w:t>
      </w:r>
      <w:r>
        <w:br/>
      </w:r>
      <w:r>
        <w:rPr>
          <w:rFonts w:ascii="Times New Roman"/>
          <w:b/>
          <w:i w:val="false"/>
          <w:color w:val="000000"/>
        </w:rPr>
        <w:t>контролируемой площадке размером 100 см</w:t>
      </w:r>
      <w:r>
        <w:rPr>
          <w:rFonts w:ascii="Times New Roman"/>
          <w:b/>
          <w:i w:val="false"/>
          <w:color w:val="000000"/>
          <w:vertAlign w:val="superscript"/>
        </w:rPr>
        <w:t>2</w:t>
      </w:r>
      <w:r>
        <w:rPr>
          <w:rFonts w:ascii="Times New Roman"/>
          <w:b/>
          <w:i w:val="false"/>
          <w:color w:val="000000"/>
        </w:rPr>
        <w:t xml:space="preserve"> в зависимости</w:t>
      </w:r>
      <w:r>
        <w:br/>
      </w:r>
      <w:r>
        <w:rPr>
          <w:rFonts w:ascii="Times New Roman"/>
          <w:b/>
          <w:i w:val="false"/>
          <w:color w:val="000000"/>
        </w:rPr>
        <w:t>от зоны контроля</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w:t>
            </w:r>
          </w:p>
          <w:p>
            <w:pPr>
              <w:spacing w:after="20"/>
              <w:ind w:left="20"/>
              <w:jc w:val="both"/>
            </w:pPr>
            <w:r>
              <w:rPr>
                <w:rFonts w:ascii="Times New Roman"/>
                <w:b w:val="false"/>
                <w:i w:val="false"/>
                <w:color w:val="000000"/>
                <w:sz w:val="20"/>
              </w:rPr>
              <w:t>
индикаторных</w:t>
            </w:r>
          </w:p>
          <w:p>
            <w:pPr>
              <w:spacing w:after="20"/>
              <w:ind w:left="20"/>
              <w:jc w:val="both"/>
            </w:pPr>
            <w:r>
              <w:rPr>
                <w:rFonts w:ascii="Times New Roman"/>
                <w:b w:val="false"/>
                <w:i w:val="false"/>
                <w:color w:val="000000"/>
                <w:sz w:val="20"/>
              </w:rPr>
              <w:t>
следов,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индикаторного</w:t>
            </w:r>
          </w:p>
          <w:p>
            <w:pPr>
              <w:spacing w:after="20"/>
              <w:ind w:left="20"/>
              <w:jc w:val="both"/>
            </w:pPr>
            <w:r>
              <w:rPr>
                <w:rFonts w:ascii="Times New Roman"/>
                <w:b w:val="false"/>
                <w:i w:val="false"/>
                <w:color w:val="000000"/>
                <w:sz w:val="20"/>
              </w:rPr>
              <w:t>
следа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индикаторных</w:t>
            </w:r>
          </w:p>
          <w:p>
            <w:pPr>
              <w:spacing w:after="20"/>
              <w:ind w:left="20"/>
              <w:jc w:val="both"/>
            </w:pPr>
            <w:r>
              <w:rPr>
                <w:rFonts w:ascii="Times New Roman"/>
                <w:b w:val="false"/>
                <w:i w:val="false"/>
                <w:color w:val="000000"/>
                <w:sz w:val="20"/>
              </w:rPr>
              <w:t>
следов каждого</w:t>
            </w:r>
          </w:p>
          <w:p>
            <w:pPr>
              <w:spacing w:after="20"/>
              <w:ind w:left="20"/>
              <w:jc w:val="both"/>
            </w:pPr>
            <w:r>
              <w:rPr>
                <w:rFonts w:ascii="Times New Roman"/>
                <w:b w:val="false"/>
                <w:i w:val="false"/>
                <w:color w:val="000000"/>
                <w:sz w:val="20"/>
              </w:rPr>
              <w:t>
типа,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r>
              <w:rPr>
                <w:rFonts w:ascii="Times New Roman"/>
                <w:b w:val="false"/>
                <w:i/>
                <w:color w:val="000000"/>
                <w:sz w:val="20"/>
              </w:rPr>
              <w:t>а</w:t>
            </w:r>
            <w:r>
              <w:rPr>
                <w:rFonts w:ascii="Times New Roman"/>
                <w:b w:val="false"/>
                <w:i w:val="false"/>
                <w:color w:val="000000"/>
                <w:sz w:val="20"/>
              </w:rPr>
              <w:t xml:space="preserve"> или </w:t>
            </w:r>
            <w:r>
              <w:rPr>
                <w:rFonts w:ascii="Times New Roman"/>
                <w:b w:val="false"/>
                <w:i/>
                <w:color w:val="000000"/>
                <w:sz w:val="20"/>
              </w:rPr>
              <w:t>l</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p>
            <w:pPr>
              <w:spacing w:after="20"/>
              <w:ind w:left="20"/>
              <w:jc w:val="both"/>
            </w:pPr>
            <w:r>
              <w:rPr>
                <w:rFonts w:ascii="Times New Roman"/>
                <w:b w:val="false"/>
                <w:i w:val="false"/>
                <w:color w:val="000000"/>
                <w:sz w:val="20"/>
              </w:rPr>
              <w:t>
круглый</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рядный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Круглые единичные индикаторные следы размером менее 2 мм для зоны</w:t>
            </w:r>
          </w:p>
          <w:p>
            <w:pPr>
              <w:spacing w:after="20"/>
              <w:ind w:left="20"/>
              <w:jc w:val="both"/>
            </w:pPr>
            <w:r>
              <w:rPr>
                <w:rFonts w:ascii="Times New Roman"/>
                <w:b w:val="false"/>
                <w:i w:val="false"/>
                <w:color w:val="000000"/>
                <w:sz w:val="20"/>
              </w:rPr>
              <w:t>
А и менее 3 мм для других зон могут не учитываться.</w:t>
            </w:r>
          </w:p>
          <w:p>
            <w:pPr>
              <w:spacing w:after="20"/>
              <w:ind w:left="20"/>
              <w:jc w:val="both"/>
            </w:pPr>
            <w:r>
              <w:rPr>
                <w:rFonts w:ascii="Times New Roman"/>
                <w:b w:val="false"/>
                <w:i w:val="false"/>
                <w:color w:val="000000"/>
                <w:sz w:val="20"/>
              </w:rPr>
              <w:t>
2. При отсутствии линейных и рядных следов общее число круглых индикаторных</w:t>
            </w:r>
          </w:p>
          <w:p>
            <w:pPr>
              <w:spacing w:after="20"/>
              <w:ind w:left="20"/>
              <w:jc w:val="both"/>
            </w:pPr>
            <w:r>
              <w:rPr>
                <w:rFonts w:ascii="Times New Roman"/>
                <w:b w:val="false"/>
                <w:i w:val="false"/>
                <w:color w:val="000000"/>
                <w:sz w:val="20"/>
              </w:rPr>
              <w:t>
следов может быть увеличено до общего числа допустимых следов всех типов. Общее</w:t>
            </w:r>
          </w:p>
          <w:p>
            <w:pPr>
              <w:spacing w:after="20"/>
              <w:ind w:left="20"/>
              <w:jc w:val="both"/>
            </w:pPr>
            <w:r>
              <w:rPr>
                <w:rFonts w:ascii="Times New Roman"/>
                <w:b w:val="false"/>
                <w:i w:val="false"/>
                <w:color w:val="000000"/>
                <w:sz w:val="20"/>
              </w:rPr>
              <w:t>
число круглых индикаторных следов может быть увеличено также и за счет</w:t>
            </w:r>
          </w:p>
          <w:p>
            <w:pPr>
              <w:spacing w:after="20"/>
              <w:ind w:left="20"/>
              <w:jc w:val="both"/>
            </w:pPr>
            <w:r>
              <w:rPr>
                <w:rFonts w:ascii="Times New Roman"/>
                <w:b w:val="false"/>
                <w:i w:val="false"/>
                <w:color w:val="000000"/>
                <w:sz w:val="20"/>
              </w:rPr>
              <w:t>
отсутствия части линейных и/или рядных индикаторных следов при сохранении общего</w:t>
            </w:r>
          </w:p>
          <w:p>
            <w:pPr>
              <w:spacing w:after="20"/>
              <w:ind w:left="20"/>
              <w:jc w:val="both"/>
            </w:pPr>
            <w:r>
              <w:rPr>
                <w:rFonts w:ascii="Times New Roman"/>
                <w:b w:val="false"/>
                <w:i w:val="false"/>
                <w:color w:val="000000"/>
                <w:sz w:val="20"/>
              </w:rPr>
              <w:t>
числа допустимых индикаторных следов.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45" w:id="336"/>
    <w:p>
      <w:pPr>
        <w:spacing w:after="0"/>
        <w:ind w:left="0"/>
        <w:jc w:val="left"/>
      </w:pPr>
      <w:r>
        <w:rPr>
          <w:rFonts w:ascii="Times New Roman"/>
          <w:b/>
          <w:i w:val="false"/>
          <w:color w:val="000000"/>
        </w:rPr>
        <w:t xml:space="preserve"> Одобрение технологии сварки на основании сварки проб  </w:t>
      </w:r>
    </w:p>
    <w:bookmarkEnd w:id="336"/>
    <w:p>
      <w:pPr>
        <w:spacing w:after="0"/>
        <w:ind w:left="0"/>
        <w:jc w:val="both"/>
      </w:pPr>
      <w:r>
        <w:drawing>
          <wp:inline distT="0" distB="0" distL="0" distR="0">
            <wp:extent cx="4787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7879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47" w:id="337"/>
    <w:p>
      <w:pPr>
        <w:spacing w:after="0"/>
        <w:ind w:left="0"/>
        <w:jc w:val="left"/>
      </w:pPr>
      <w:r>
        <w:rPr>
          <w:rFonts w:ascii="Times New Roman"/>
          <w:b/>
          <w:i w:val="false"/>
          <w:color w:val="000000"/>
        </w:rPr>
        <w:t xml:space="preserve"> Образец для испытания на растяжение  </w:t>
      </w:r>
    </w:p>
    <w:bookmarkEnd w:id="337"/>
    <w:p>
      <w:pPr>
        <w:spacing w:after="0"/>
        <w:ind w:left="0"/>
        <w:jc w:val="both"/>
      </w:pPr>
      <w:r>
        <w:drawing>
          <wp:inline distT="0" distB="0" distL="0" distR="0">
            <wp:extent cx="3886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886200" cy="148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край шва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49" w:id="338"/>
    <w:p>
      <w:pPr>
        <w:spacing w:after="0"/>
        <w:ind w:left="0"/>
        <w:jc w:val="left"/>
      </w:pPr>
      <w:r>
        <w:rPr>
          <w:rFonts w:ascii="Times New Roman"/>
          <w:b/>
          <w:i w:val="false"/>
          <w:color w:val="000000"/>
        </w:rPr>
        <w:t xml:space="preserve"> Рекомендуемые присадочные металлы и режимы термообработки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сплава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Присадочные</w:t>
            </w:r>
          </w:p>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предварительного</w:t>
            </w:r>
          </w:p>
          <w:p>
            <w:pPr>
              <w:spacing w:after="20"/>
              <w:ind w:left="20"/>
              <w:jc w:val="both"/>
            </w:pPr>
            <w:r>
              <w:rPr>
                <w:rFonts w:ascii="Times New Roman"/>
                <w:b w:val="false"/>
                <w:i w:val="false"/>
                <w:color w:val="000000"/>
                <w:sz w:val="20"/>
              </w:rPr>
              <w:t xml:space="preserve">
нагрева, </w:t>
            </w:r>
            <w:r>
              <w:rPr>
                <w:rFonts w:ascii="Times New Roman"/>
                <w:b w:val="false"/>
                <w:i w:val="false"/>
                <w:color w:val="000000"/>
                <w:vertAlign w:val="superscript"/>
              </w:rPr>
              <w:t>о</w:t>
            </w:r>
            <w:r>
              <w:rPr>
                <w:rFonts w:ascii="Times New Roman"/>
                <w:b w:val="false"/>
                <w:i w:val="false"/>
                <w:color w:val="000000"/>
                <w:sz w:val="20"/>
              </w:rPr>
              <w:t>С,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перед наложением</w:t>
            </w:r>
          </w:p>
          <w:p>
            <w:pPr>
              <w:spacing w:after="20"/>
              <w:ind w:left="20"/>
              <w:jc w:val="both"/>
            </w:pPr>
            <w:r>
              <w:rPr>
                <w:rFonts w:ascii="Times New Roman"/>
                <w:b w:val="false"/>
                <w:i w:val="false"/>
                <w:color w:val="000000"/>
                <w:sz w:val="20"/>
              </w:rPr>
              <w:t>
последующего</w:t>
            </w:r>
          </w:p>
          <w:p>
            <w:pPr>
              <w:spacing w:after="20"/>
              <w:ind w:left="20"/>
              <w:jc w:val="both"/>
            </w:pPr>
            <w:r>
              <w:rPr>
                <w:rFonts w:ascii="Times New Roman"/>
                <w:b w:val="false"/>
                <w:i w:val="false"/>
                <w:color w:val="000000"/>
                <w:sz w:val="20"/>
              </w:rPr>
              <w:t xml:space="preserve">
шва, </w:t>
            </w:r>
            <w:r>
              <w:rPr>
                <w:rFonts w:ascii="Times New Roman"/>
                <w:b w:val="false"/>
                <w:i w:val="false"/>
                <w:color w:val="000000"/>
                <w:vertAlign w:val="superscript"/>
              </w:rPr>
              <w:t>о</w:t>
            </w:r>
            <w:r>
              <w:rPr>
                <w:rFonts w:ascii="Times New Roman"/>
                <w:b w:val="false"/>
                <w:i w:val="false"/>
                <w:color w:val="000000"/>
                <w:sz w:val="20"/>
              </w:rPr>
              <w:t>С,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снятия</w:t>
            </w:r>
          </w:p>
          <w:p>
            <w:pPr>
              <w:spacing w:after="20"/>
              <w:ind w:left="20"/>
              <w:jc w:val="both"/>
            </w:pPr>
            <w:r>
              <w:rPr>
                <w:rFonts w:ascii="Times New Roman"/>
                <w:b w:val="false"/>
                <w:i w:val="false"/>
                <w:color w:val="000000"/>
                <w:sz w:val="20"/>
              </w:rPr>
              <w:t>
напряжений,</w:t>
            </w:r>
          </w:p>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горячей</w:t>
            </w:r>
          </w:p>
          <w:p>
            <w:pPr>
              <w:spacing w:after="20"/>
              <w:ind w:left="20"/>
              <w:jc w:val="both"/>
            </w:pPr>
            <w:r>
              <w:rPr>
                <w:rFonts w:ascii="Times New Roman"/>
                <w:b w:val="false"/>
                <w:i w:val="false"/>
                <w:color w:val="000000"/>
                <w:sz w:val="20"/>
              </w:rPr>
              <w:t xml:space="preserve">
правки,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 бронза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Mn бронза</w:t>
            </w:r>
          </w:p>
          <w:p>
            <w:pPr>
              <w:spacing w:after="20"/>
              <w:ind w:left="20"/>
              <w:jc w:val="both"/>
            </w:pPr>
            <w:r>
              <w:rPr>
                <w:rFonts w:ascii="Times New Roman"/>
                <w:b w:val="false"/>
                <w:i w:val="false"/>
                <w:color w:val="000000"/>
                <w:sz w:val="20"/>
              </w:rPr>
              <w:t>
A1 бронза</w:t>
            </w:r>
          </w:p>
          <w:p>
            <w:pPr>
              <w:spacing w:after="20"/>
              <w:ind w:left="20"/>
              <w:jc w:val="both"/>
            </w:pPr>
            <w:r>
              <w:rPr>
                <w:rFonts w:ascii="Times New Roman"/>
                <w:b w:val="false"/>
                <w:i w:val="false"/>
                <w:color w:val="000000"/>
                <w:sz w:val="20"/>
              </w:rPr>
              <w:t>
Ni-Mn бронза</w:t>
            </w:r>
          </w:p>
          <w:p>
            <w:pPr>
              <w:spacing w:after="20"/>
              <w:ind w:left="20"/>
              <w:jc w:val="both"/>
            </w:pPr>
            <w:r>
              <w:rPr>
                <w:rFonts w:ascii="Times New Roman"/>
                <w:b w:val="false"/>
                <w:i w:val="false"/>
                <w:color w:val="000000"/>
                <w:sz w:val="20"/>
              </w:rPr>
              <w:t>
A1 бронза</w:t>
            </w:r>
          </w:p>
          <w:p>
            <w:pPr>
              <w:spacing w:after="20"/>
              <w:ind w:left="20"/>
              <w:jc w:val="both"/>
            </w:pPr>
            <w:r>
              <w:rPr>
                <w:rFonts w:ascii="Times New Roman"/>
                <w:b w:val="false"/>
                <w:i w:val="false"/>
                <w:color w:val="000000"/>
                <w:sz w:val="20"/>
              </w:rPr>
              <w:t xml:space="preserve">
Ni-A1 бронза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Mn-A1 бронза</w:t>
            </w:r>
          </w:p>
          <w:p>
            <w:pPr>
              <w:spacing w:after="20"/>
              <w:ind w:left="20"/>
              <w:jc w:val="both"/>
            </w:pPr>
            <w:r>
              <w:rPr>
                <w:rFonts w:ascii="Times New Roman"/>
                <w:b w:val="false"/>
                <w:i w:val="false"/>
                <w:color w:val="000000"/>
                <w:sz w:val="20"/>
              </w:rPr>
              <w:t>
Mn-A1 бронза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450—500</w:t>
            </w:r>
          </w:p>
          <w:p>
            <w:pPr>
              <w:spacing w:after="20"/>
              <w:ind w:left="20"/>
              <w:jc w:val="both"/>
            </w:pPr>
            <w:r>
              <w:rPr>
                <w:rFonts w:ascii="Times New Roman"/>
                <w:b w:val="false"/>
                <w:i w:val="false"/>
                <w:color w:val="000000"/>
                <w:sz w:val="20"/>
              </w:rPr>
              <w:t>
450—500</w:t>
            </w:r>
          </w:p>
          <w:p>
            <w:pPr>
              <w:spacing w:after="20"/>
              <w:ind w:left="20"/>
              <w:jc w:val="both"/>
            </w:pPr>
            <w:r>
              <w:rPr>
                <w:rFonts w:ascii="Times New Roman"/>
                <w:b w:val="false"/>
                <w:i w:val="false"/>
                <w:color w:val="000000"/>
                <w:sz w:val="20"/>
              </w:rPr>
              <w:t>
450—500</w:t>
            </w:r>
          </w:p>
          <w:p>
            <w:pPr>
              <w:spacing w:after="20"/>
              <w:ind w:left="20"/>
              <w:jc w:val="both"/>
            </w:pPr>
            <w:r>
              <w:rPr>
                <w:rFonts w:ascii="Times New Roman"/>
                <w:b w:val="false"/>
                <w:i w:val="false"/>
                <w:color w:val="000000"/>
                <w:sz w:val="20"/>
              </w:rPr>
              <w:t>
450—600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700—900</w:t>
            </w:r>
          </w:p>
          <w:p>
            <w:pPr>
              <w:spacing w:after="20"/>
              <w:ind w:left="20"/>
              <w:jc w:val="both"/>
            </w:pPr>
            <w:r>
              <w:rPr>
                <w:rFonts w:ascii="Times New Roman"/>
                <w:b w:val="false"/>
                <w:i w:val="false"/>
                <w:color w:val="000000"/>
                <w:sz w:val="20"/>
              </w:rPr>
              <w:t>
700—900</w:t>
            </w:r>
          </w:p>
          <w:p>
            <w:pPr>
              <w:spacing w:after="20"/>
              <w:ind w:left="20"/>
              <w:jc w:val="both"/>
            </w:pPr>
            <w:r>
              <w:rPr>
                <w:rFonts w:ascii="Times New Roman"/>
                <w:b w:val="false"/>
                <w:i w:val="false"/>
                <w:color w:val="000000"/>
                <w:sz w:val="20"/>
              </w:rPr>
              <w:t>
700—900</w:t>
            </w:r>
          </w:p>
          <w:p>
            <w:pPr>
              <w:spacing w:after="20"/>
              <w:ind w:left="20"/>
              <w:jc w:val="both"/>
            </w:pPr>
            <w:r>
              <w:rPr>
                <w:rFonts w:ascii="Times New Roman"/>
                <w:b w:val="false"/>
                <w:i w:val="false"/>
                <w:color w:val="000000"/>
                <w:sz w:val="20"/>
              </w:rPr>
              <w:t>
700—850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Допускается для Ni-Al и Мn-А1 бронзы.</w:t>
            </w:r>
          </w:p>
          <w:p>
            <w:pPr>
              <w:spacing w:after="20"/>
              <w:ind w:left="20"/>
              <w:jc w:val="both"/>
            </w:pPr>
            <w:r>
              <w:rPr>
                <w:rFonts w:ascii="Times New Roman"/>
                <w:b w:val="false"/>
                <w:i w:val="false"/>
                <w:color w:val="000000"/>
                <w:sz w:val="20"/>
              </w:rPr>
              <w:t>
2 Снятие напряжений не требуется.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51" w:id="339"/>
    <w:p>
      <w:pPr>
        <w:spacing w:after="0"/>
        <w:ind w:left="0"/>
        <w:jc w:val="left"/>
      </w:pPr>
      <w:r>
        <w:rPr>
          <w:rFonts w:ascii="Times New Roman"/>
          <w:b/>
          <w:i w:val="false"/>
          <w:color w:val="000000"/>
        </w:rPr>
        <w:t xml:space="preserve"> Время выдержки при термообработке для снятия напряжений гребных</w:t>
      </w:r>
      <w:r>
        <w:br/>
      </w:r>
      <w:r>
        <w:rPr>
          <w:rFonts w:ascii="Times New Roman"/>
          <w:b/>
          <w:i w:val="false"/>
          <w:color w:val="000000"/>
        </w:rPr>
        <w:t>винтов</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 и CU2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CU3 и CU4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 для 25</w:t>
            </w:r>
          </w:p>
          <w:p>
            <w:pPr>
              <w:spacing w:after="20"/>
              <w:ind w:left="20"/>
              <w:jc w:val="both"/>
            </w:pPr>
            <w:r>
              <w:rPr>
                <w:rFonts w:ascii="Times New Roman"/>
                <w:b w:val="false"/>
                <w:i w:val="false"/>
                <w:color w:val="000000"/>
                <w:sz w:val="20"/>
              </w:rPr>
              <w:t>
мм толщины</w:t>
            </w:r>
          </w:p>
          <w:p>
            <w:pPr>
              <w:spacing w:after="20"/>
              <w:ind w:left="20"/>
              <w:jc w:val="both"/>
            </w:pPr>
            <w:r>
              <w:rPr>
                <w:rFonts w:ascii="Times New Roman"/>
                <w:b w:val="false"/>
                <w:i w:val="false"/>
                <w:color w:val="000000"/>
                <w:sz w:val="20"/>
              </w:rPr>
              <w:t>
отливки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p>
            <w:pPr>
              <w:spacing w:after="20"/>
              <w:ind w:left="20"/>
              <w:jc w:val="both"/>
            </w:pPr>
            <w:r>
              <w:rPr>
                <w:rFonts w:ascii="Times New Roman"/>
                <w:b w:val="false"/>
                <w:i w:val="false"/>
                <w:color w:val="000000"/>
                <w:sz w:val="20"/>
              </w:rPr>
              <w:t>
рекомендуемое</w:t>
            </w:r>
          </w:p>
          <w:p>
            <w:pPr>
              <w:spacing w:after="20"/>
              <w:ind w:left="20"/>
              <w:jc w:val="both"/>
            </w:pPr>
            <w:r>
              <w:rPr>
                <w:rFonts w:ascii="Times New Roman"/>
                <w:b w:val="false"/>
                <w:i w:val="false"/>
                <w:color w:val="000000"/>
                <w:sz w:val="20"/>
              </w:rPr>
              <w:t>
время,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 для 25</w:t>
            </w:r>
          </w:p>
          <w:p>
            <w:pPr>
              <w:spacing w:after="20"/>
              <w:ind w:left="20"/>
              <w:jc w:val="both"/>
            </w:pPr>
            <w:r>
              <w:rPr>
                <w:rFonts w:ascii="Times New Roman"/>
                <w:b w:val="false"/>
                <w:i w:val="false"/>
                <w:color w:val="000000"/>
                <w:sz w:val="20"/>
              </w:rPr>
              <w:t>
мм толщины</w:t>
            </w:r>
          </w:p>
          <w:p>
            <w:pPr>
              <w:spacing w:after="20"/>
              <w:ind w:left="20"/>
              <w:jc w:val="both"/>
            </w:pPr>
            <w:r>
              <w:rPr>
                <w:rFonts w:ascii="Times New Roman"/>
                <w:b w:val="false"/>
                <w:i w:val="false"/>
                <w:color w:val="000000"/>
                <w:sz w:val="20"/>
              </w:rPr>
              <w:t>
отливки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p>
            <w:pPr>
              <w:spacing w:after="20"/>
              <w:ind w:left="20"/>
              <w:jc w:val="both"/>
            </w:pPr>
            <w:r>
              <w:rPr>
                <w:rFonts w:ascii="Times New Roman"/>
                <w:b w:val="false"/>
                <w:i w:val="false"/>
                <w:color w:val="000000"/>
                <w:sz w:val="20"/>
              </w:rPr>
              <w:t>
рекомендуемое</w:t>
            </w:r>
          </w:p>
          <w:p>
            <w:pPr>
              <w:spacing w:after="20"/>
              <w:ind w:left="20"/>
              <w:jc w:val="both"/>
            </w:pPr>
            <w:r>
              <w:rPr>
                <w:rFonts w:ascii="Times New Roman"/>
                <w:b w:val="false"/>
                <w:i w:val="false"/>
                <w:color w:val="000000"/>
                <w:sz w:val="20"/>
              </w:rPr>
              <w:t>
время, 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Температуры 550 и 600 </w:t>
            </w:r>
            <w:r>
              <w:rPr>
                <w:rFonts w:ascii="Times New Roman"/>
                <w:b w:val="false"/>
                <w:i w:val="false"/>
                <w:color w:val="000000"/>
                <w:vertAlign w:val="superscript"/>
              </w:rPr>
              <w:t>о</w:t>
            </w:r>
            <w:r>
              <w:rPr>
                <w:rFonts w:ascii="Times New Roman"/>
                <w:b w:val="false"/>
                <w:i w:val="false"/>
                <w:color w:val="000000"/>
                <w:sz w:val="20"/>
              </w:rPr>
              <w:t>С применяются только для сплава CU4.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53" w:id="340"/>
    <w:p>
      <w:pPr>
        <w:spacing w:after="0"/>
        <w:ind w:left="0"/>
        <w:jc w:val="left"/>
      </w:pPr>
      <w:r>
        <w:rPr>
          <w:rFonts w:ascii="Times New Roman"/>
          <w:b/>
          <w:i w:val="false"/>
          <w:color w:val="000000"/>
        </w:rPr>
        <w:t xml:space="preserve"> Временное сопротивление разрыву сварного соединения сплавов</w:t>
      </w:r>
      <w:r>
        <w:br/>
      </w:r>
      <w:r>
        <w:rPr>
          <w:rFonts w:ascii="Times New Roman"/>
          <w:b/>
          <w:i w:val="false"/>
          <w:color w:val="000000"/>
        </w:rPr>
        <w:t>на основе меди</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сплава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55" w:id="341"/>
    <w:p>
      <w:pPr>
        <w:spacing w:after="0"/>
        <w:ind w:left="0"/>
        <w:jc w:val="left"/>
      </w:pPr>
      <w:r>
        <w:rPr>
          <w:rFonts w:ascii="Times New Roman"/>
          <w:b/>
          <w:i w:val="false"/>
          <w:color w:val="000000"/>
        </w:rPr>
        <w:t xml:space="preserve"> Химический состав</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элементы,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r>
              <w:rPr>
                <w:rFonts w:ascii="Times New Roman"/>
                <w:b w:val="false"/>
                <w:i w:val="false"/>
                <w:color w:val="000000"/>
                <w:vertAlign w:val="superscript"/>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r>
              <w:rPr>
                <w:rFonts w:ascii="Times New Roman"/>
                <w:b w:val="false"/>
                <w:i w:val="false"/>
                <w:color w:val="000000"/>
                <w:vertAlign w:val="superscript"/>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r>
              <w:rPr>
                <w:rFonts w:ascii="Times New Roman"/>
                <w:b w:val="false"/>
                <w:i w:val="false"/>
                <w:color w:val="000000"/>
                <w:vertAlign w:val="superscript"/>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r>
              <w:rPr>
                <w:rFonts w:ascii="Times New Roman"/>
                <w:b w:val="false"/>
                <w:i w:val="false"/>
                <w:color w:val="000000"/>
                <w:vertAlign w:val="superscript"/>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0,30</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сплавы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Zr(0,02—0,12)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Zr(0,l 0—0,17)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Zr(0,l—0,1)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Включая Ni, Ga, V и другие, не приведенные здесь элементы.</w:t>
            </w:r>
          </w:p>
          <w:p>
            <w:pPr>
              <w:spacing w:after="20"/>
              <w:ind w:left="20"/>
              <w:jc w:val="both"/>
            </w:pPr>
            <w:r>
              <w:rPr>
                <w:rFonts w:ascii="Times New Roman"/>
                <w:b w:val="false"/>
                <w:i w:val="false"/>
                <w:color w:val="000000"/>
                <w:sz w:val="20"/>
              </w:rPr>
              <w:t>
2 Мn + Сr: 0,10-0,6.</w:t>
            </w:r>
          </w:p>
          <w:p>
            <w:pPr>
              <w:spacing w:after="20"/>
              <w:ind w:left="20"/>
              <w:jc w:val="both"/>
            </w:pPr>
            <w:r>
              <w:rPr>
                <w:rFonts w:ascii="Times New Roman"/>
                <w:b w:val="false"/>
                <w:i w:val="false"/>
                <w:color w:val="000000"/>
                <w:sz w:val="20"/>
              </w:rPr>
              <w:t>
3 Мn + Сr: 0,12-0,5.</w:t>
            </w:r>
          </w:p>
          <w:p>
            <w:pPr>
              <w:spacing w:after="20"/>
              <w:ind w:left="20"/>
              <w:jc w:val="both"/>
            </w:pPr>
            <w:r>
              <w:rPr>
                <w:rFonts w:ascii="Times New Roman"/>
                <w:b w:val="false"/>
                <w:i w:val="false"/>
                <w:color w:val="000000"/>
                <w:sz w:val="20"/>
              </w:rPr>
              <w:t>
4 Zr: максимум 0,20. Приведено общее содержание примесей, за исключением Zr.</w:t>
            </w:r>
          </w:p>
          <w:p>
            <w:pPr>
              <w:spacing w:after="20"/>
              <w:ind w:left="20"/>
              <w:jc w:val="both"/>
            </w:pPr>
            <w:r>
              <w:rPr>
                <w:rFonts w:ascii="Times New Roman"/>
                <w:b w:val="false"/>
                <w:i w:val="false"/>
                <w:color w:val="000000"/>
                <w:sz w:val="20"/>
              </w:rPr>
              <w:t>
5 Zr: 0,05 - 0,25. Приведено общее содержание примесей, за исключением Zr.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57" w:id="342"/>
    <w:p>
      <w:pPr>
        <w:spacing w:after="0"/>
        <w:ind w:left="0"/>
        <w:jc w:val="left"/>
      </w:pPr>
      <w:r>
        <w:rPr>
          <w:rFonts w:ascii="Times New Roman"/>
          <w:b/>
          <w:i w:val="false"/>
          <w:color w:val="000000"/>
        </w:rPr>
        <w:t xml:space="preserve"> Механические свойства проката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поставки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t</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удлинение,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50 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5d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Н112</w:t>
            </w:r>
          </w:p>
          <w:p>
            <w:pPr>
              <w:spacing w:after="20"/>
              <w:ind w:left="20"/>
              <w:jc w:val="both"/>
            </w:pPr>
            <w:r>
              <w:rPr>
                <w:rFonts w:ascii="Times New Roman"/>
                <w:b w:val="false"/>
                <w:i w:val="false"/>
                <w:color w:val="000000"/>
                <w:sz w:val="20"/>
              </w:rPr>
              <w:t>
Н116</w:t>
            </w:r>
          </w:p>
          <w:p>
            <w:pPr>
              <w:spacing w:after="20"/>
              <w:ind w:left="20"/>
              <w:jc w:val="both"/>
            </w:pPr>
            <w:r>
              <w:rPr>
                <w:rFonts w:ascii="Times New Roman"/>
                <w:b w:val="false"/>
                <w:i w:val="false"/>
                <w:color w:val="000000"/>
                <w:sz w:val="20"/>
              </w:rPr>
              <w:t>
Н321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215 —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 —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Н116</w:t>
            </w:r>
          </w:p>
          <w:p>
            <w:pPr>
              <w:spacing w:after="20"/>
              <w:ind w:left="20"/>
              <w:jc w:val="both"/>
            </w:pPr>
            <w:r>
              <w:rPr>
                <w:rFonts w:ascii="Times New Roman"/>
                <w:b w:val="false"/>
                <w:i w:val="false"/>
                <w:color w:val="000000"/>
                <w:sz w:val="20"/>
              </w:rPr>
              <w:t>
Н321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6,3</w:t>
            </w:r>
          </w:p>
          <w:p>
            <w:pPr>
              <w:spacing w:after="20"/>
              <w:ind w:left="20"/>
              <w:jc w:val="both"/>
            </w:pPr>
            <w:r>
              <w:rPr>
                <w:rFonts w:ascii="Times New Roman"/>
                <w:b w:val="false"/>
                <w:i w:val="false"/>
                <w:color w:val="000000"/>
                <w:sz w:val="20"/>
              </w:rPr>
              <w:t xml:space="preserve">
6,3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205</w:t>
            </w:r>
          </w:p>
          <w:p>
            <w:pPr>
              <w:spacing w:after="20"/>
              <w:ind w:left="20"/>
              <w:jc w:val="both"/>
            </w:pPr>
            <w:r>
              <w:rPr>
                <w:rFonts w:ascii="Times New Roman"/>
                <w:b w:val="false"/>
                <w:i w:val="false"/>
                <w:color w:val="000000"/>
                <w:sz w:val="20"/>
              </w:rPr>
              <w:t>
125 —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365</w:t>
            </w:r>
          </w:p>
          <w:p>
            <w:pPr>
              <w:spacing w:after="20"/>
              <w:ind w:left="20"/>
              <w:jc w:val="both"/>
            </w:pPr>
            <w:r>
              <w:rPr>
                <w:rFonts w:ascii="Times New Roman"/>
                <w:b w:val="false"/>
                <w:i w:val="false"/>
                <w:color w:val="000000"/>
                <w:sz w:val="20"/>
              </w:rPr>
              <w:t>
285 —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r>
              <w:rPr>
                <w:rFonts w:ascii="Times New Roman"/>
                <w:b w:val="false"/>
                <w:i/>
                <w:color w:val="000000"/>
                <w:sz w:val="20"/>
              </w:rPr>
              <w:t>t</w:t>
            </w:r>
            <w:r>
              <w:rPr>
                <w:rFonts w:ascii="Times New Roman"/>
                <w:b w:val="false"/>
                <w:i w:val="false"/>
                <w:color w:val="000000"/>
                <w:sz w:val="20"/>
              </w:rPr>
              <w:t xml:space="preserve"> " 30</w:t>
            </w:r>
          </w:p>
          <w:p>
            <w:pPr>
              <w:spacing w:after="20"/>
              <w:ind w:left="20"/>
              <w:jc w:val="both"/>
            </w:pPr>
            <w:r>
              <w:rPr>
                <w:rFonts w:ascii="Times New Roman"/>
                <w:b w:val="false"/>
                <w:i w:val="false"/>
                <w:color w:val="000000"/>
                <w:sz w:val="20"/>
              </w:rPr>
              <w:t xml:space="preserve">
30 &lt; </w:t>
            </w:r>
            <w:r>
              <w:rPr>
                <w:rFonts w:ascii="Times New Roman"/>
                <w:b w:val="false"/>
                <w:i/>
                <w:color w:val="000000"/>
                <w:sz w:val="20"/>
              </w:rPr>
              <w:t>t</w:t>
            </w:r>
            <w:r>
              <w:rPr>
                <w:rFonts w:ascii="Times New Roman"/>
                <w:b w:val="false"/>
                <w:i w:val="false"/>
                <w:color w:val="000000"/>
                <w:sz w:val="20"/>
              </w:rPr>
              <w:t xml:space="preserve"> " 40</w:t>
            </w:r>
          </w:p>
          <w:p>
            <w:pPr>
              <w:spacing w:after="20"/>
              <w:ind w:left="20"/>
              <w:jc w:val="both"/>
            </w:pPr>
            <w:r>
              <w:rPr>
                <w:rFonts w:ascii="Times New Roman"/>
                <w:b w:val="false"/>
                <w:i w:val="false"/>
                <w:color w:val="000000"/>
                <w:sz w:val="20"/>
              </w:rPr>
              <w:t xml:space="preserve">
40 &lt; </w:t>
            </w:r>
            <w:r>
              <w:rPr>
                <w:rFonts w:ascii="Times New Roman"/>
                <w:b w:val="false"/>
                <w:i/>
                <w:color w:val="000000"/>
                <w:sz w:val="20"/>
              </w:rPr>
              <w:t>t</w:t>
            </w:r>
            <w:r>
              <w:rPr>
                <w:rFonts w:ascii="Times New Roman"/>
                <w:b w:val="false"/>
                <w:i w:val="false"/>
                <w:color w:val="000000"/>
                <w:sz w:val="20"/>
              </w:rPr>
              <w:t xml:space="preserve">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40</w:t>
            </w:r>
          </w:p>
          <w:p>
            <w:pPr>
              <w:spacing w:after="20"/>
              <w:ind w:left="20"/>
              <w:jc w:val="both"/>
            </w:pPr>
            <w:r>
              <w:rPr>
                <w:rFonts w:ascii="Times New Roman"/>
                <w:b w:val="false"/>
                <w:i w:val="false"/>
                <w:color w:val="000000"/>
                <w:sz w:val="20"/>
              </w:rPr>
              <w:t xml:space="preserve">
40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315</w:t>
            </w:r>
          </w:p>
          <w:p>
            <w:pPr>
              <w:spacing w:after="20"/>
              <w:ind w:left="20"/>
              <w:jc w:val="both"/>
            </w:pPr>
            <w:r>
              <w:rPr>
                <w:rFonts w:ascii="Times New Roman"/>
                <w:b w:val="false"/>
                <w:i w:val="false"/>
                <w:color w:val="000000"/>
                <w:sz w:val="20"/>
              </w:rPr>
              <w:t>
215 — 305</w:t>
            </w:r>
          </w:p>
          <w:p>
            <w:pPr>
              <w:spacing w:after="20"/>
              <w:ind w:left="20"/>
              <w:jc w:val="both"/>
            </w:pPr>
            <w:r>
              <w:rPr>
                <w:rFonts w:ascii="Times New Roman"/>
                <w:b w:val="false"/>
                <w:i w:val="false"/>
                <w:color w:val="000000"/>
                <w:sz w:val="20"/>
              </w:rPr>
              <w:t>
200 —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315—405</w:t>
            </w:r>
          </w:p>
          <w:p>
            <w:pPr>
              <w:spacing w:after="20"/>
              <w:ind w:left="20"/>
              <w:jc w:val="both"/>
            </w:pPr>
            <w:r>
              <w:rPr>
                <w:rFonts w:ascii="Times New Roman"/>
                <w:b w:val="false"/>
                <w:i w:val="false"/>
                <w:color w:val="000000"/>
                <w:sz w:val="20"/>
              </w:rPr>
              <w:t>
305 — 385</w:t>
            </w:r>
          </w:p>
          <w:p>
            <w:pPr>
              <w:spacing w:after="20"/>
              <w:ind w:left="20"/>
              <w:jc w:val="both"/>
            </w:pPr>
            <w:r>
              <w:rPr>
                <w:rFonts w:ascii="Times New Roman"/>
                <w:b w:val="false"/>
                <w:i w:val="false"/>
                <w:color w:val="000000"/>
                <w:sz w:val="20"/>
              </w:rPr>
              <w:t>
285 —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сплавы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Н32/Н321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Приведенное в приложении приемлемо как для продольных, так и для</w:t>
            </w:r>
          </w:p>
          <w:p>
            <w:pPr>
              <w:spacing w:after="20"/>
              <w:ind w:left="20"/>
              <w:jc w:val="both"/>
            </w:pPr>
            <w:r>
              <w:rPr>
                <w:rFonts w:ascii="Times New Roman"/>
                <w:b w:val="false"/>
                <w:i w:val="false"/>
                <w:color w:val="000000"/>
                <w:sz w:val="20"/>
              </w:rPr>
              <w:t>
поперечных образцов.</w:t>
            </w:r>
          </w:p>
          <w:p>
            <w:pPr>
              <w:spacing w:after="20"/>
              <w:ind w:left="20"/>
              <w:jc w:val="both"/>
            </w:pPr>
            <w:r>
              <w:rPr>
                <w:rFonts w:ascii="Times New Roman"/>
                <w:b w:val="false"/>
                <w:i w:val="false"/>
                <w:color w:val="000000"/>
                <w:sz w:val="20"/>
              </w:rPr>
              <w:t>
2. 8 % — для толщины равной и менее 6,3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59" w:id="343"/>
    <w:p>
      <w:pPr>
        <w:spacing w:after="0"/>
        <w:ind w:left="0"/>
        <w:jc w:val="left"/>
      </w:pPr>
      <w:r>
        <w:rPr>
          <w:rFonts w:ascii="Times New Roman"/>
          <w:b/>
          <w:i w:val="false"/>
          <w:color w:val="000000"/>
        </w:rPr>
        <w:t xml:space="preserve"> Механические свойства прессованных полуфабрикатов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поставки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r>
              <w:rPr>
                <w:rFonts w:ascii="Times New Roman"/>
                <w:b w:val="false"/>
                <w:i/>
                <w:color w:val="000000"/>
                <w:sz w:val="20"/>
              </w:rPr>
              <w:t>t</w:t>
            </w:r>
            <w:r>
              <w:rPr>
                <w:rFonts w:ascii="Times New Roman"/>
                <w:b w:val="false"/>
                <w:i w:val="false"/>
                <w:color w:val="000000"/>
                <w:sz w:val="20"/>
              </w:rPr>
              <w:t>,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Н/мм2,</w:t>
            </w:r>
          </w:p>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удлинение,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50 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50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Н111</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350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Н111</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Н110</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315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p>
          <w:p>
            <w:pPr>
              <w:spacing w:after="20"/>
              <w:ind w:left="20"/>
              <w:jc w:val="both"/>
            </w:pPr>
            <w:r>
              <w:rPr>
                <w:rFonts w:ascii="Times New Roman"/>
                <w:b w:val="false"/>
                <w:i w:val="false"/>
                <w:color w:val="000000"/>
                <w:sz w:val="20"/>
              </w:rPr>
              <w:t xml:space="preserve">
10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w:t>
            </w:r>
          </w:p>
          <w:p>
            <w:pPr>
              <w:spacing w:after="20"/>
              <w:ind w:left="20"/>
              <w:jc w:val="both"/>
            </w:pPr>
            <w:r>
              <w:rPr>
                <w:rFonts w:ascii="Times New Roman"/>
                <w:b w:val="false"/>
                <w:i w:val="false"/>
                <w:color w:val="000000"/>
                <w:sz w:val="20"/>
              </w:rPr>
              <w:t xml:space="preserve">
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сплавы</w:t>
            </w:r>
            <w:r>
              <w:rPr>
                <w:rFonts w:ascii="Times New Roman"/>
                <w:b w:val="false"/>
                <w:i w:val="false"/>
                <w:color w:val="000000"/>
                <w:vertAlign w:val="superscript"/>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12,5</w:t>
            </w: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Приведенные механические свойства для национальных сплавов</w:t>
            </w:r>
          </w:p>
          <w:p>
            <w:pPr>
              <w:spacing w:after="20"/>
              <w:ind w:left="20"/>
              <w:jc w:val="both"/>
            </w:pPr>
            <w:r>
              <w:rPr>
                <w:rFonts w:ascii="Times New Roman"/>
                <w:b w:val="false"/>
                <w:i w:val="false"/>
                <w:color w:val="000000"/>
                <w:sz w:val="20"/>
              </w:rPr>
              <w:t>
распространяются также на полые профили из этих сплавов, если сечение профиля не</w:t>
            </w:r>
          </w:p>
          <w:p>
            <w:pPr>
              <w:spacing w:after="20"/>
              <w:ind w:left="20"/>
              <w:jc w:val="both"/>
            </w:pPr>
            <w:r>
              <w:rPr>
                <w:rFonts w:ascii="Times New Roman"/>
                <w:b w:val="false"/>
                <w:i w:val="false"/>
                <w:color w:val="000000"/>
                <w:sz w:val="20"/>
              </w:rPr>
              <w:t>
превышает 60 мм или если диаметр описанной окружности равен или менее 250 мм.</w:t>
            </w:r>
          </w:p>
          <w:p>
            <w:pPr>
              <w:spacing w:after="20"/>
              <w:ind w:left="20"/>
              <w:jc w:val="both"/>
            </w:pPr>
            <w:r>
              <w:rPr>
                <w:rFonts w:ascii="Times New Roman"/>
                <w:b w:val="false"/>
                <w:i w:val="false"/>
                <w:color w:val="000000"/>
                <w:sz w:val="20"/>
              </w:rPr>
              <w:t>
Примечание. Приведенное в приложение приемлемо как для продольных, так и для</w:t>
            </w:r>
          </w:p>
          <w:p>
            <w:pPr>
              <w:spacing w:after="20"/>
              <w:ind w:left="20"/>
              <w:jc w:val="both"/>
            </w:pPr>
            <w:r>
              <w:rPr>
                <w:rFonts w:ascii="Times New Roman"/>
                <w:b w:val="false"/>
                <w:i w:val="false"/>
                <w:color w:val="000000"/>
                <w:sz w:val="20"/>
              </w:rPr>
              <w:t>
поперечных образцов.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1" w:id="344"/>
    <w:p>
      <w:pPr>
        <w:spacing w:after="0"/>
        <w:ind w:left="0"/>
        <w:jc w:val="left"/>
      </w:pPr>
      <w:r>
        <w:rPr>
          <w:rFonts w:ascii="Times New Roman"/>
          <w:b/>
          <w:i w:val="false"/>
          <w:color w:val="000000"/>
        </w:rPr>
        <w:t xml:space="preserve"> Предельные минусовые отклонения толщины проката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толщина </w:t>
            </w:r>
            <w:r>
              <w:rPr>
                <w:rFonts w:ascii="Times New Roman"/>
                <w:b w:val="false"/>
                <w:i/>
                <w:color w:val="000000"/>
                <w:sz w:val="20"/>
              </w:rPr>
              <w:t>t</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в зависимости от ширины проката,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1500</w:t>
            </w:r>
          </w:p>
          <w:p>
            <w:pPr>
              <w:spacing w:after="20"/>
              <w:ind w:left="20"/>
              <w:jc w:val="both"/>
            </w:pPr>
            <w:r>
              <w:rPr>
                <w:rFonts w:ascii="Times New Roman"/>
                <w:b w:val="false"/>
                <w:i w:val="false"/>
                <w:color w:val="000000"/>
                <w:sz w:val="20"/>
              </w:rPr>
              <w:t>
&lt;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p>
            <w:pPr>
              <w:spacing w:after="20"/>
              <w:ind w:left="20"/>
              <w:jc w:val="both"/>
            </w:pPr>
            <w:r>
              <w:rPr>
                <w:rFonts w:ascii="Times New Roman"/>
                <w:b w:val="false"/>
                <w:i w:val="false"/>
                <w:color w:val="000000"/>
                <w:sz w:val="20"/>
              </w:rPr>
              <w:t>
&lt;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w:t>
            </w:r>
          </w:p>
          <w:p>
            <w:pPr>
              <w:spacing w:after="20"/>
              <w:ind w:left="20"/>
              <w:jc w:val="both"/>
            </w:pPr>
            <w:r>
              <w:rPr>
                <w:rFonts w:ascii="Times New Roman"/>
                <w:b w:val="false"/>
                <w:i w:val="false"/>
                <w:color w:val="000000"/>
                <w:sz w:val="20"/>
              </w:rPr>
              <w:t xml:space="preserve">
4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8</w:t>
            </w:r>
          </w:p>
          <w:p>
            <w:pPr>
              <w:spacing w:after="20"/>
              <w:ind w:left="20"/>
              <w:jc w:val="both"/>
            </w:pPr>
            <w:r>
              <w:rPr>
                <w:rFonts w:ascii="Times New Roman"/>
                <w:b w:val="false"/>
                <w:i w:val="false"/>
                <w:color w:val="000000"/>
                <w:sz w:val="20"/>
              </w:rPr>
              <w:t xml:space="preserve">
8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3" w:id="345"/>
    <w:p>
      <w:pPr>
        <w:spacing w:after="0"/>
        <w:ind w:left="0"/>
        <w:jc w:val="left"/>
      </w:pPr>
      <w:r>
        <w:rPr>
          <w:rFonts w:ascii="Times New Roman"/>
          <w:b/>
          <w:i w:val="false"/>
          <w:color w:val="000000"/>
        </w:rPr>
        <w:t xml:space="preserve"> Химический состав и механические свойства</w:t>
      </w:r>
      <w:r>
        <w:br/>
      </w:r>
      <w:r>
        <w:rPr>
          <w:rFonts w:ascii="Times New Roman"/>
          <w:b/>
          <w:i w:val="false"/>
          <w:color w:val="000000"/>
        </w:rPr>
        <w:t>литейных алюминиевых сплавов</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при поставке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элементы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w:t>
            </w:r>
          </w:p>
          <w:p>
            <w:pPr>
              <w:spacing w:after="20"/>
              <w:ind w:left="20"/>
              <w:jc w:val="both"/>
            </w:pPr>
            <w:r>
              <w:rPr>
                <w:rFonts w:ascii="Times New Roman"/>
                <w:b w:val="false"/>
                <w:i w:val="false"/>
                <w:color w:val="000000"/>
                <w:sz w:val="20"/>
              </w:rPr>
              <w:t>
примеси, max</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Mg—2,0...4,5</w:t>
            </w:r>
          </w:p>
          <w:p>
            <w:pPr>
              <w:spacing w:after="20"/>
              <w:ind w:left="20"/>
              <w:jc w:val="both"/>
            </w:pPr>
            <w:r>
              <w:rPr>
                <w:rFonts w:ascii="Times New Roman"/>
                <w:b w:val="false"/>
                <w:i w:val="false"/>
                <w:color w:val="000000"/>
                <w:sz w:val="20"/>
              </w:rPr>
              <w:t>
Si—0,05...1,3</w:t>
            </w:r>
          </w:p>
          <w:p>
            <w:pPr>
              <w:spacing w:after="20"/>
              <w:ind w:left="20"/>
              <w:jc w:val="both"/>
            </w:pPr>
            <w:r>
              <w:rPr>
                <w:rFonts w:ascii="Times New Roman"/>
                <w:b w:val="false"/>
                <w:i w:val="false"/>
                <w:color w:val="000000"/>
                <w:sz w:val="20"/>
              </w:rPr>
              <w:t>
Mn—0,05...0,6</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 0,20</w:t>
            </w:r>
          </w:p>
          <w:p>
            <w:pPr>
              <w:spacing w:after="20"/>
              <w:ind w:left="20"/>
              <w:jc w:val="both"/>
            </w:pPr>
            <w:r>
              <w:rPr>
                <w:rFonts w:ascii="Times New Roman"/>
                <w:b w:val="false"/>
                <w:i w:val="false"/>
                <w:color w:val="000000"/>
                <w:sz w:val="20"/>
              </w:rPr>
              <w:t>
Ti —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обработан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 на твердый</w:t>
            </w:r>
          </w:p>
          <w:p>
            <w:pPr>
              <w:spacing w:after="20"/>
              <w:ind w:left="20"/>
              <w:jc w:val="both"/>
            </w:pPr>
            <w:r>
              <w:rPr>
                <w:rFonts w:ascii="Times New Roman"/>
                <w:b w:val="false"/>
                <w:i w:val="false"/>
                <w:color w:val="000000"/>
                <w:sz w:val="20"/>
              </w:rPr>
              <w:t>
раствор с медленным</w:t>
            </w:r>
          </w:p>
          <w:p>
            <w:pPr>
              <w:spacing w:after="20"/>
              <w:ind w:left="20"/>
              <w:jc w:val="both"/>
            </w:pPr>
            <w:r>
              <w:rPr>
                <w:rFonts w:ascii="Times New Roman"/>
                <w:b w:val="false"/>
                <w:i w:val="false"/>
                <w:color w:val="000000"/>
                <w:sz w:val="20"/>
              </w:rPr>
              <w:t>
охлаждением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4...6</w:t>
            </w:r>
          </w:p>
          <w:p>
            <w:pPr>
              <w:spacing w:after="20"/>
              <w:ind w:left="20"/>
              <w:jc w:val="both"/>
            </w:pPr>
            <w:r>
              <w:rPr>
                <w:rFonts w:ascii="Times New Roman"/>
                <w:b w:val="false"/>
                <w:i w:val="false"/>
                <w:color w:val="000000"/>
                <w:sz w:val="20"/>
              </w:rPr>
              <w:t>
Si — 0,5...1,3</w:t>
            </w:r>
          </w:p>
          <w:p>
            <w:pPr>
              <w:spacing w:after="20"/>
              <w:ind w:left="20"/>
              <w:jc w:val="both"/>
            </w:pPr>
            <w:r>
              <w:rPr>
                <w:rFonts w:ascii="Times New Roman"/>
                <w:b w:val="false"/>
                <w:i w:val="false"/>
                <w:color w:val="000000"/>
                <w:sz w:val="20"/>
              </w:rPr>
              <w:t>
Mn— 0,05...0,5</w:t>
            </w:r>
          </w:p>
          <w:p>
            <w:pPr>
              <w:spacing w:after="20"/>
              <w:ind w:left="20"/>
              <w:jc w:val="both"/>
            </w:pPr>
            <w:r>
              <w:rPr>
                <w:rFonts w:ascii="Times New Roman"/>
                <w:b w:val="false"/>
                <w:i w:val="false"/>
                <w:color w:val="000000"/>
                <w:sz w:val="20"/>
              </w:rPr>
              <w:t>
A1 — остаток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—0,10</w:t>
            </w:r>
          </w:p>
          <w:p>
            <w:pPr>
              <w:spacing w:after="20"/>
              <w:ind w:left="20"/>
              <w:jc w:val="both"/>
            </w:pPr>
            <w:r>
              <w:rPr>
                <w:rFonts w:ascii="Times New Roman"/>
                <w:b w:val="false"/>
                <w:i w:val="false"/>
                <w:color w:val="000000"/>
                <w:sz w:val="20"/>
              </w:rPr>
              <w:t>
Ti —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обработан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9...11,5</w:t>
            </w:r>
          </w:p>
          <w:p>
            <w:pPr>
              <w:spacing w:after="20"/>
              <w:ind w:left="20"/>
              <w:jc w:val="both"/>
            </w:pPr>
            <w:r>
              <w:rPr>
                <w:rFonts w:ascii="Times New Roman"/>
                <w:b w:val="false"/>
                <w:i w:val="false"/>
                <w:color w:val="000000"/>
                <w:sz w:val="20"/>
              </w:rPr>
              <w:t>
Si — 1,3</w:t>
            </w:r>
          </w:p>
          <w:p>
            <w:pPr>
              <w:spacing w:after="20"/>
              <w:ind w:left="20"/>
              <w:jc w:val="both"/>
            </w:pPr>
            <w:r>
              <w:rPr>
                <w:rFonts w:ascii="Times New Roman"/>
                <w:b w:val="false"/>
                <w:i w:val="false"/>
                <w:color w:val="000000"/>
                <w:sz w:val="20"/>
              </w:rPr>
              <w:t>
Mn — 0,4</w:t>
            </w:r>
          </w:p>
          <w:p>
            <w:pPr>
              <w:spacing w:after="20"/>
              <w:ind w:left="20"/>
              <w:jc w:val="both"/>
            </w:pPr>
            <w:r>
              <w:rPr>
                <w:rFonts w:ascii="Times New Roman"/>
                <w:b w:val="false"/>
                <w:i w:val="false"/>
                <w:color w:val="000000"/>
                <w:sz w:val="20"/>
              </w:rPr>
              <w:t>
A1 — остаток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—0,10</w:t>
            </w:r>
          </w:p>
          <w:p>
            <w:pPr>
              <w:spacing w:after="20"/>
              <w:ind w:left="20"/>
              <w:jc w:val="both"/>
            </w:pPr>
            <w:r>
              <w:rPr>
                <w:rFonts w:ascii="Times New Roman"/>
                <w:b w:val="false"/>
                <w:i w:val="false"/>
                <w:color w:val="000000"/>
                <w:sz w:val="20"/>
              </w:rPr>
              <w:t>
Ti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 на твердый</w:t>
            </w:r>
          </w:p>
          <w:p>
            <w:pPr>
              <w:spacing w:after="20"/>
              <w:ind w:left="20"/>
              <w:jc w:val="both"/>
            </w:pPr>
            <w:r>
              <w:rPr>
                <w:rFonts w:ascii="Times New Roman"/>
                <w:b w:val="false"/>
                <w:i w:val="false"/>
                <w:color w:val="000000"/>
                <w:sz w:val="20"/>
              </w:rPr>
              <w:t>
раствор и подвергнут</w:t>
            </w:r>
          </w:p>
          <w:p>
            <w:pPr>
              <w:spacing w:after="20"/>
              <w:ind w:left="20"/>
              <w:jc w:val="both"/>
            </w:pPr>
            <w:r>
              <w:rPr>
                <w:rFonts w:ascii="Times New Roman"/>
                <w:b w:val="false"/>
                <w:i w:val="false"/>
                <w:color w:val="000000"/>
                <w:sz w:val="20"/>
              </w:rPr>
              <w:t>
закалке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7...11</w:t>
            </w:r>
          </w:p>
          <w:p>
            <w:pPr>
              <w:spacing w:after="20"/>
              <w:ind w:left="20"/>
              <w:jc w:val="both"/>
            </w:pPr>
            <w:r>
              <w:rPr>
                <w:rFonts w:ascii="Times New Roman"/>
                <w:b w:val="false"/>
                <w:i w:val="false"/>
                <w:color w:val="000000"/>
                <w:sz w:val="20"/>
              </w:rPr>
              <w:t>
Mg — 0,5</w:t>
            </w:r>
          </w:p>
          <w:p>
            <w:pPr>
              <w:spacing w:after="20"/>
              <w:ind w:left="20"/>
              <w:jc w:val="both"/>
            </w:pPr>
            <w:r>
              <w:rPr>
                <w:rFonts w:ascii="Times New Roman"/>
                <w:b w:val="false"/>
                <w:i w:val="false"/>
                <w:color w:val="000000"/>
                <w:sz w:val="20"/>
              </w:rPr>
              <w:t>
Mn —0,15...0,5</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0,10</w:t>
            </w:r>
          </w:p>
          <w:p>
            <w:pPr>
              <w:spacing w:after="20"/>
              <w:ind w:left="20"/>
              <w:jc w:val="both"/>
            </w:pPr>
            <w:r>
              <w:rPr>
                <w:rFonts w:ascii="Times New Roman"/>
                <w:b w:val="false"/>
                <w:i w:val="false"/>
                <w:color w:val="000000"/>
                <w:sz w:val="20"/>
              </w:rPr>
              <w:t>
Fe — 0,60</w:t>
            </w:r>
          </w:p>
          <w:p>
            <w:pPr>
              <w:spacing w:after="20"/>
              <w:ind w:left="20"/>
              <w:jc w:val="both"/>
            </w:pPr>
            <w:r>
              <w:rPr>
                <w:rFonts w:ascii="Times New Roman"/>
                <w:b w:val="false"/>
                <w:i w:val="false"/>
                <w:color w:val="000000"/>
                <w:sz w:val="20"/>
              </w:rPr>
              <w:t>
Zn — 0,30</w:t>
            </w:r>
          </w:p>
          <w:p>
            <w:pPr>
              <w:spacing w:after="20"/>
              <w:ind w:left="20"/>
              <w:jc w:val="both"/>
            </w:pPr>
            <w:r>
              <w:rPr>
                <w:rFonts w:ascii="Times New Roman"/>
                <w:b w:val="false"/>
                <w:i w:val="false"/>
                <w:color w:val="000000"/>
                <w:sz w:val="20"/>
              </w:rPr>
              <w:t>
Ti —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обработан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 на твердый</w:t>
            </w:r>
          </w:p>
          <w:p>
            <w:pPr>
              <w:spacing w:after="20"/>
              <w:ind w:left="20"/>
              <w:jc w:val="both"/>
            </w:pPr>
            <w:r>
              <w:rPr>
                <w:rFonts w:ascii="Times New Roman"/>
                <w:b w:val="false"/>
                <w:i w:val="false"/>
                <w:color w:val="000000"/>
                <w:sz w:val="20"/>
              </w:rPr>
              <w:t>
раствор с медленным</w:t>
            </w:r>
          </w:p>
          <w:p>
            <w:pPr>
              <w:spacing w:after="20"/>
              <w:ind w:left="20"/>
              <w:jc w:val="both"/>
            </w:pPr>
            <w:r>
              <w:rPr>
                <w:rFonts w:ascii="Times New Roman"/>
                <w:b w:val="false"/>
                <w:i w:val="false"/>
                <w:color w:val="000000"/>
                <w:sz w:val="20"/>
              </w:rPr>
              <w:t>
охлаждением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10…13,5</w:t>
            </w:r>
          </w:p>
          <w:p>
            <w:pPr>
              <w:spacing w:after="20"/>
              <w:ind w:left="20"/>
              <w:jc w:val="both"/>
            </w:pPr>
            <w:r>
              <w:rPr>
                <w:rFonts w:ascii="Times New Roman"/>
                <w:b w:val="false"/>
                <w:i w:val="false"/>
                <w:color w:val="000000"/>
                <w:sz w:val="20"/>
              </w:rPr>
              <w:t>
Mn — 0,5</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0,60</w:t>
            </w:r>
          </w:p>
          <w:p>
            <w:pPr>
              <w:spacing w:after="20"/>
              <w:ind w:left="20"/>
              <w:jc w:val="both"/>
            </w:pPr>
            <w:r>
              <w:rPr>
                <w:rFonts w:ascii="Times New Roman"/>
                <w:b w:val="false"/>
                <w:i w:val="false"/>
                <w:color w:val="000000"/>
                <w:sz w:val="20"/>
              </w:rPr>
              <w:t>
Zn — 0,30</w:t>
            </w:r>
          </w:p>
          <w:p>
            <w:pPr>
              <w:spacing w:after="20"/>
              <w:ind w:left="20"/>
              <w:jc w:val="both"/>
            </w:pPr>
            <w:r>
              <w:rPr>
                <w:rFonts w:ascii="Times New Roman"/>
                <w:b w:val="false"/>
                <w:i w:val="false"/>
                <w:color w:val="000000"/>
                <w:sz w:val="20"/>
              </w:rPr>
              <w:t>
Ti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обработан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 на твердый</w:t>
            </w:r>
          </w:p>
          <w:p>
            <w:pPr>
              <w:spacing w:after="20"/>
              <w:ind w:left="20"/>
              <w:jc w:val="both"/>
            </w:pPr>
            <w:r>
              <w:rPr>
                <w:rFonts w:ascii="Times New Roman"/>
                <w:b w:val="false"/>
                <w:i w:val="false"/>
                <w:color w:val="000000"/>
                <w:sz w:val="20"/>
              </w:rPr>
              <w:t>
раствор и подвергнут</w:t>
            </w:r>
          </w:p>
          <w:p>
            <w:pPr>
              <w:spacing w:after="20"/>
              <w:ind w:left="20"/>
              <w:jc w:val="both"/>
            </w:pPr>
            <w:r>
              <w:rPr>
                <w:rFonts w:ascii="Times New Roman"/>
                <w:b w:val="false"/>
                <w:i w:val="false"/>
                <w:color w:val="000000"/>
                <w:sz w:val="20"/>
              </w:rPr>
              <w:t>
закалке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5" w:id="346"/>
    <w:p>
      <w:pPr>
        <w:spacing w:after="0"/>
        <w:ind w:left="0"/>
        <w:jc w:val="left"/>
      </w:pPr>
      <w:r>
        <w:rPr>
          <w:rFonts w:ascii="Times New Roman"/>
          <w:b/>
          <w:i w:val="false"/>
          <w:color w:val="000000"/>
        </w:rPr>
        <w:t xml:space="preserve"> Группы испытаний литейных алюминиевых сплавов</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испытания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применения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p>
            <w:pPr>
              <w:spacing w:after="20"/>
              <w:ind w:left="20"/>
              <w:jc w:val="both"/>
            </w:pPr>
            <w:r>
              <w:rPr>
                <w:rFonts w:ascii="Times New Roman"/>
                <w:b w:val="false"/>
                <w:i w:val="false"/>
                <w:color w:val="000000"/>
                <w:sz w:val="20"/>
              </w:rPr>
              <w:t>
применения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испытаний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изделия,</w:t>
            </w:r>
          </w:p>
          <w:p>
            <w:pPr>
              <w:spacing w:after="20"/>
              <w:ind w:left="20"/>
              <w:jc w:val="both"/>
            </w:pPr>
            <w:r>
              <w:rPr>
                <w:rFonts w:ascii="Times New Roman"/>
                <w:b w:val="false"/>
                <w:i w:val="false"/>
                <w:color w:val="000000"/>
                <w:sz w:val="20"/>
              </w:rPr>
              <w:t>
подвергающиеся</w:t>
            </w:r>
          </w:p>
          <w:p>
            <w:pPr>
              <w:spacing w:after="20"/>
              <w:ind w:left="20"/>
              <w:jc w:val="both"/>
            </w:pPr>
            <w:r>
              <w:rPr>
                <w:rFonts w:ascii="Times New Roman"/>
                <w:b w:val="false"/>
                <w:i w:val="false"/>
                <w:color w:val="000000"/>
                <w:sz w:val="20"/>
              </w:rPr>
              <w:t>
нагрузке и</w:t>
            </w:r>
          </w:p>
          <w:p>
            <w:pPr>
              <w:spacing w:after="20"/>
              <w:ind w:left="20"/>
              <w:jc w:val="both"/>
            </w:pPr>
            <w:r>
              <w:rPr>
                <w:rFonts w:ascii="Times New Roman"/>
                <w:b w:val="false"/>
                <w:i w:val="false"/>
                <w:color w:val="000000"/>
                <w:sz w:val="20"/>
              </w:rPr>
              <w:t>
воздействию</w:t>
            </w:r>
          </w:p>
          <w:p>
            <w:pPr>
              <w:spacing w:after="20"/>
              <w:ind w:left="20"/>
              <w:jc w:val="both"/>
            </w:pPr>
            <w:r>
              <w:rPr>
                <w:rFonts w:ascii="Times New Roman"/>
                <w:b w:val="false"/>
                <w:i w:val="false"/>
                <w:color w:val="000000"/>
                <w:sz w:val="20"/>
              </w:rPr>
              <w:t>
коррозии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двигателей</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сгорания,</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компрессоров,</w:t>
            </w:r>
          </w:p>
          <w:p>
            <w:pPr>
              <w:spacing w:after="20"/>
              <w:ind w:left="20"/>
              <w:jc w:val="both"/>
            </w:pPr>
            <w:r>
              <w:rPr>
                <w:rFonts w:ascii="Times New Roman"/>
                <w:b w:val="false"/>
                <w:i w:val="false"/>
                <w:color w:val="000000"/>
                <w:sz w:val="20"/>
              </w:rPr>
              <w:t>
вентиляторов,</w:t>
            </w:r>
          </w:p>
          <w:p>
            <w:pPr>
              <w:spacing w:after="20"/>
              <w:ind w:left="20"/>
              <w:jc w:val="both"/>
            </w:pPr>
            <w:r>
              <w:rPr>
                <w:rFonts w:ascii="Times New Roman"/>
                <w:b w:val="false"/>
                <w:i w:val="false"/>
                <w:color w:val="000000"/>
                <w:sz w:val="20"/>
              </w:rPr>
              <w:t>
арматуры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химического</w:t>
            </w:r>
          </w:p>
          <w:p>
            <w:pPr>
              <w:spacing w:after="20"/>
              <w:ind w:left="20"/>
              <w:jc w:val="both"/>
            </w:pPr>
            <w:r>
              <w:rPr>
                <w:rFonts w:ascii="Times New Roman"/>
                <w:b w:val="false"/>
                <w:i w:val="false"/>
                <w:color w:val="000000"/>
                <w:sz w:val="20"/>
              </w:rPr>
              <w:t>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растяжение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работающие под</w:t>
            </w:r>
          </w:p>
          <w:p>
            <w:pPr>
              <w:spacing w:after="20"/>
              <w:ind w:left="20"/>
              <w:jc w:val="both"/>
            </w:pPr>
            <w:r>
              <w:rPr>
                <w:rFonts w:ascii="Times New Roman"/>
                <w:b w:val="false"/>
                <w:i w:val="false"/>
                <w:color w:val="000000"/>
                <w:sz w:val="20"/>
              </w:rPr>
              <w:t>
воздействием</w:t>
            </w:r>
          </w:p>
          <w:p>
            <w:pPr>
              <w:spacing w:after="20"/>
              <w:ind w:left="20"/>
              <w:jc w:val="both"/>
            </w:pPr>
            <w:r>
              <w:rPr>
                <w:rFonts w:ascii="Times New Roman"/>
                <w:b w:val="false"/>
                <w:i w:val="false"/>
                <w:color w:val="000000"/>
                <w:sz w:val="20"/>
              </w:rPr>
              <w:t>
высокой</w:t>
            </w:r>
          </w:p>
          <w:p>
            <w:pPr>
              <w:spacing w:after="20"/>
              <w:ind w:left="20"/>
              <w:jc w:val="both"/>
            </w:pPr>
            <w:r>
              <w:rPr>
                <w:rFonts w:ascii="Times New Roman"/>
                <w:b w:val="false"/>
                <w:i w:val="false"/>
                <w:color w:val="000000"/>
                <w:sz w:val="20"/>
              </w:rPr>
              <w:t>
температуры,</w:t>
            </w:r>
          </w:p>
          <w:p>
            <w:pPr>
              <w:spacing w:after="20"/>
              <w:ind w:left="20"/>
              <w:jc w:val="both"/>
            </w:pPr>
            <w:r>
              <w:rPr>
                <w:rFonts w:ascii="Times New Roman"/>
                <w:b w:val="false"/>
                <w:i w:val="false"/>
                <w:color w:val="000000"/>
                <w:sz w:val="20"/>
              </w:rPr>
              <w:t>
топлива,</w:t>
            </w:r>
          </w:p>
          <w:p>
            <w:pPr>
              <w:spacing w:after="20"/>
              <w:ind w:left="20"/>
              <w:jc w:val="both"/>
            </w:pPr>
            <w:r>
              <w:rPr>
                <w:rFonts w:ascii="Times New Roman"/>
                <w:b w:val="false"/>
                <w:i w:val="false"/>
                <w:color w:val="000000"/>
                <w:sz w:val="20"/>
              </w:rPr>
              <w:t>
нефтепродуктов</w:t>
            </w:r>
          </w:p>
          <w:p>
            <w:pPr>
              <w:spacing w:after="20"/>
              <w:ind w:left="20"/>
              <w:jc w:val="both"/>
            </w:pPr>
            <w:r>
              <w:rPr>
                <w:rFonts w:ascii="Times New Roman"/>
                <w:b w:val="false"/>
                <w:i w:val="false"/>
                <w:color w:val="000000"/>
                <w:sz w:val="20"/>
              </w:rPr>
              <w:t>
и т. 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Поршни двигателей</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сгорания,</w:t>
            </w:r>
          </w:p>
          <w:p>
            <w:pPr>
              <w:spacing w:after="20"/>
              <w:ind w:left="20"/>
              <w:jc w:val="both"/>
            </w:pPr>
            <w:r>
              <w:rPr>
                <w:rFonts w:ascii="Times New Roman"/>
                <w:b w:val="false"/>
                <w:i w:val="false"/>
                <w:color w:val="000000"/>
                <w:sz w:val="20"/>
              </w:rPr>
              <w:t>
компрессоров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химического</w:t>
            </w:r>
          </w:p>
          <w:p>
            <w:pPr>
              <w:spacing w:after="20"/>
              <w:ind w:left="20"/>
              <w:jc w:val="both"/>
            </w:pPr>
            <w:r>
              <w:rPr>
                <w:rFonts w:ascii="Times New Roman"/>
                <w:b w:val="false"/>
                <w:i w:val="false"/>
                <w:color w:val="000000"/>
                <w:sz w:val="20"/>
              </w:rPr>
              <w:t>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растяжение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w:t>
            </w:r>
          </w:p>
          <w:p>
            <w:pPr>
              <w:spacing w:after="20"/>
              <w:ind w:left="20"/>
              <w:jc w:val="both"/>
            </w:pPr>
            <w:r>
              <w:rPr>
                <w:rFonts w:ascii="Times New Roman"/>
                <w:b w:val="false"/>
                <w:i w:val="false"/>
                <w:color w:val="000000"/>
                <w:sz w:val="20"/>
              </w:rPr>
              <w:t>
отливка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твердость</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7" w:id="347"/>
    <w:p>
      <w:pPr>
        <w:spacing w:after="0"/>
        <w:ind w:left="0"/>
        <w:jc w:val="left"/>
      </w:pPr>
      <w:r>
        <w:rPr>
          <w:rFonts w:ascii="Times New Roman"/>
          <w:b/>
          <w:i w:val="false"/>
          <w:color w:val="000000"/>
        </w:rPr>
        <w:t xml:space="preserve"> Физико-механические свойства смолы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желатинизации,</w:t>
            </w:r>
          </w:p>
          <w:p>
            <w:pPr>
              <w:spacing w:after="20"/>
              <w:ind w:left="20"/>
              <w:jc w:val="both"/>
            </w:pPr>
            <w:r>
              <w:rPr>
                <w:rFonts w:ascii="Times New Roman"/>
                <w:b w:val="false"/>
                <w:i w:val="false"/>
                <w:color w:val="000000"/>
                <w:sz w:val="20"/>
              </w:rPr>
              <w:t>
мин,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тепловой</w:t>
            </w:r>
          </w:p>
          <w:p>
            <w:pPr>
              <w:spacing w:after="20"/>
              <w:ind w:left="20"/>
              <w:jc w:val="both"/>
            </w:pPr>
            <w:r>
              <w:rPr>
                <w:rFonts w:ascii="Times New Roman"/>
                <w:b w:val="false"/>
                <w:i w:val="false"/>
                <w:color w:val="000000"/>
                <w:sz w:val="20"/>
              </w:rPr>
              <w:t>
деформации смолы в</w:t>
            </w:r>
          </w:p>
          <w:p>
            <w:pPr>
              <w:spacing w:after="20"/>
              <w:ind w:left="20"/>
              <w:jc w:val="both"/>
            </w:pPr>
            <w:r>
              <w:rPr>
                <w:rFonts w:ascii="Times New Roman"/>
                <w:b w:val="false"/>
                <w:i w:val="false"/>
                <w:color w:val="000000"/>
                <w:sz w:val="20"/>
              </w:rPr>
              <w:t>
твердом состоянии,</w:t>
            </w:r>
          </w:p>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w:t>
            </w:r>
          </w:p>
          <w:p>
            <w:pPr>
              <w:spacing w:after="20"/>
              <w:ind w:left="20"/>
              <w:jc w:val="both"/>
            </w:pPr>
            <w:r>
              <w:rPr>
                <w:rFonts w:ascii="Times New Roman"/>
                <w:b w:val="false"/>
                <w:i w:val="false"/>
                <w:color w:val="000000"/>
                <w:sz w:val="20"/>
              </w:rPr>
              <w:t>
при изгибе, МПа,</w:t>
            </w:r>
          </w:p>
          <w:p>
            <w:pPr>
              <w:spacing w:after="20"/>
              <w:ind w:left="20"/>
              <w:jc w:val="both"/>
            </w:pPr>
            <w:r>
              <w:rPr>
                <w:rFonts w:ascii="Times New Roman"/>
                <w:b w:val="false"/>
                <w:i w:val="false"/>
                <w:color w:val="000000"/>
                <w:sz w:val="20"/>
              </w:rPr>
              <w:t>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Водопоглощение за</w:t>
            </w:r>
          </w:p>
          <w:p>
            <w:pPr>
              <w:spacing w:after="20"/>
              <w:ind w:left="20"/>
              <w:jc w:val="both"/>
            </w:pPr>
            <w:r>
              <w:rPr>
                <w:rFonts w:ascii="Times New Roman"/>
                <w:b w:val="false"/>
                <w:i w:val="false"/>
                <w:color w:val="000000"/>
                <w:sz w:val="20"/>
              </w:rPr>
              <w:t>
24 ч, %, max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69" w:id="348"/>
    <w:p>
      <w:pPr>
        <w:spacing w:after="0"/>
        <w:ind w:left="0"/>
        <w:jc w:val="left"/>
      </w:pPr>
      <w:r>
        <w:rPr>
          <w:rFonts w:ascii="Times New Roman"/>
          <w:b/>
          <w:i w:val="false"/>
          <w:color w:val="000000"/>
        </w:rPr>
        <w:t xml:space="preserve"> Механические свойства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w:t>
            </w:r>
          </w:p>
          <w:p>
            <w:pPr>
              <w:spacing w:after="20"/>
              <w:ind w:left="20"/>
              <w:jc w:val="both"/>
            </w:pPr>
            <w:r>
              <w:rPr>
                <w:rFonts w:ascii="Times New Roman"/>
                <w:b w:val="false"/>
                <w:i w:val="false"/>
                <w:color w:val="000000"/>
                <w:sz w:val="20"/>
              </w:rPr>
              <w:t>
растяжении, кН/5,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удлинение при</w:t>
            </w:r>
          </w:p>
          <w:p>
            <w:pPr>
              <w:spacing w:after="20"/>
              <w:ind w:left="20"/>
              <w:jc w:val="both"/>
            </w:pPr>
            <w:r>
              <w:rPr>
                <w:rFonts w:ascii="Times New Roman"/>
                <w:b w:val="false"/>
                <w:i w:val="false"/>
                <w:color w:val="000000"/>
                <w:sz w:val="20"/>
              </w:rPr>
              <w:t>
разрыве,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разрыв</w:t>
            </w:r>
          </w:p>
          <w:p>
            <w:pPr>
              <w:spacing w:after="20"/>
              <w:ind w:left="20"/>
              <w:jc w:val="both"/>
            </w:pPr>
            <w:r>
              <w:rPr>
                <w:rFonts w:ascii="Times New Roman"/>
                <w:b w:val="false"/>
                <w:i w:val="false"/>
                <w:color w:val="000000"/>
                <w:sz w:val="20"/>
              </w:rPr>
              <w:t>
по надрыву, 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 покрытия,</w:t>
            </w:r>
          </w:p>
          <w:p>
            <w:pPr>
              <w:spacing w:after="20"/>
              <w:ind w:left="20"/>
              <w:jc w:val="both"/>
            </w:pPr>
            <w:r>
              <w:rPr>
                <w:rFonts w:ascii="Times New Roman"/>
                <w:b w:val="false"/>
                <w:i w:val="false"/>
                <w:color w:val="000000"/>
                <w:sz w:val="20"/>
              </w:rPr>
              <w:t>
Н/см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согласованию с Регистром судоходства прочность при растяжении</w:t>
            </w:r>
          </w:p>
          <w:p>
            <w:pPr>
              <w:spacing w:after="20"/>
              <w:ind w:left="20"/>
              <w:jc w:val="both"/>
            </w:pPr>
            <w:r>
              <w:rPr>
                <w:rFonts w:ascii="Times New Roman"/>
                <w:b w:val="false"/>
                <w:i w:val="false"/>
                <w:color w:val="000000"/>
                <w:sz w:val="20"/>
              </w:rPr>
              <w:t>
может быть снижена до требуемой Регистром судоходства прочности оболочек</w:t>
            </w:r>
          </w:p>
          <w:p>
            <w:pPr>
              <w:spacing w:after="20"/>
              <w:ind w:left="20"/>
              <w:jc w:val="both"/>
            </w:pPr>
            <w:r>
              <w:rPr>
                <w:rFonts w:ascii="Times New Roman"/>
                <w:b w:val="false"/>
                <w:i w:val="false"/>
                <w:color w:val="000000"/>
                <w:sz w:val="20"/>
              </w:rPr>
              <w:t>
конкретных конструкций, но не более чем до четырех кольцевых напряжений,</w:t>
            </w:r>
          </w:p>
          <w:p>
            <w:pPr>
              <w:spacing w:after="20"/>
              <w:ind w:left="20"/>
              <w:jc w:val="both"/>
            </w:pPr>
            <w:r>
              <w:rPr>
                <w:rFonts w:ascii="Times New Roman"/>
                <w:b w:val="false"/>
                <w:i w:val="false"/>
                <w:color w:val="000000"/>
                <w:sz w:val="20"/>
              </w:rPr>
              <w:t>
возникающих в наполненных газом трубах при давлении открытия предохранительных</w:t>
            </w:r>
          </w:p>
          <w:p>
            <w:pPr>
              <w:spacing w:after="20"/>
              <w:ind w:left="20"/>
              <w:jc w:val="both"/>
            </w:pPr>
            <w:r>
              <w:rPr>
                <w:rFonts w:ascii="Times New Roman"/>
                <w:b w:val="false"/>
                <w:i w:val="false"/>
                <w:color w:val="000000"/>
                <w:sz w:val="20"/>
              </w:rPr>
              <w:t>
клапанов.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71" w:id="349"/>
    <w:p>
      <w:pPr>
        <w:spacing w:after="0"/>
        <w:ind w:left="0"/>
        <w:jc w:val="left"/>
      </w:pPr>
      <w:r>
        <w:rPr>
          <w:rFonts w:ascii="Times New Roman"/>
          <w:b/>
          <w:i w:val="false"/>
          <w:color w:val="000000"/>
        </w:rPr>
        <w:t xml:space="preserve"> Физико-механические свойства пенопластов категории 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Кажущаяся</w:t>
            </w:r>
          </w:p>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прочности при</w:t>
            </w:r>
          </w:p>
          <w:p>
            <w:pPr>
              <w:spacing w:after="20"/>
              <w:ind w:left="20"/>
              <w:jc w:val="both"/>
            </w:pPr>
            <w:r>
              <w:rPr>
                <w:rFonts w:ascii="Times New Roman"/>
                <w:b w:val="false"/>
                <w:i w:val="false"/>
                <w:color w:val="000000"/>
                <w:sz w:val="20"/>
              </w:rPr>
              <w:t>
изгибе, МПа,</w:t>
            </w:r>
          </w:p>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упругости при</w:t>
            </w:r>
          </w:p>
          <w:p>
            <w:pPr>
              <w:spacing w:after="20"/>
              <w:ind w:left="20"/>
              <w:jc w:val="both"/>
            </w:pPr>
            <w:r>
              <w:rPr>
                <w:rFonts w:ascii="Times New Roman"/>
                <w:b w:val="false"/>
                <w:i w:val="false"/>
                <w:color w:val="000000"/>
                <w:sz w:val="20"/>
              </w:rPr>
              <w:t>
изгибе, МПа,</w:t>
            </w:r>
          </w:p>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прочности при</w:t>
            </w:r>
          </w:p>
          <w:p>
            <w:pPr>
              <w:spacing w:after="20"/>
              <w:ind w:left="20"/>
              <w:jc w:val="both"/>
            </w:pPr>
            <w:r>
              <w:rPr>
                <w:rFonts w:ascii="Times New Roman"/>
                <w:b w:val="false"/>
                <w:i w:val="false"/>
                <w:color w:val="000000"/>
                <w:sz w:val="20"/>
              </w:rPr>
              <w:t>
сжатии, МПа,</w:t>
            </w:r>
          </w:p>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упругости при</w:t>
            </w:r>
          </w:p>
          <w:p>
            <w:pPr>
              <w:spacing w:after="20"/>
              <w:ind w:left="20"/>
              <w:jc w:val="both"/>
            </w:pPr>
            <w:r>
              <w:rPr>
                <w:rFonts w:ascii="Times New Roman"/>
                <w:b w:val="false"/>
                <w:i w:val="false"/>
                <w:color w:val="000000"/>
                <w:sz w:val="20"/>
              </w:rPr>
              <w:t>
сжатии, МПа,</w:t>
            </w:r>
          </w:p>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w:t>
            </w:r>
          </w:p>
          <w:p>
            <w:pPr>
              <w:spacing w:after="20"/>
              <w:ind w:left="20"/>
              <w:jc w:val="both"/>
            </w:pPr>
            <w:r>
              <w:rPr>
                <w:rFonts w:ascii="Times New Roman"/>
                <w:b w:val="false"/>
                <w:i w:val="false"/>
                <w:color w:val="000000"/>
                <w:sz w:val="20"/>
              </w:rPr>
              <w:t>
ние за 24</w:t>
            </w:r>
          </w:p>
          <w:p>
            <w:pPr>
              <w:spacing w:after="20"/>
              <w:ind w:left="20"/>
              <w:jc w:val="both"/>
            </w:pPr>
            <w:r>
              <w:rPr>
                <w:rFonts w:ascii="Times New Roman"/>
                <w:b w:val="false"/>
                <w:i w:val="false"/>
                <w:color w:val="000000"/>
                <w:sz w:val="20"/>
              </w:rPr>
              <w:t>
ч, кг/м,</w:t>
            </w:r>
          </w:p>
          <w:p>
            <w:pPr>
              <w:spacing w:after="20"/>
              <w:ind w:left="20"/>
              <w:jc w:val="both"/>
            </w:pPr>
            <w:r>
              <w:rPr>
                <w:rFonts w:ascii="Times New Roman"/>
                <w:b w:val="false"/>
                <w:i w:val="false"/>
                <w:color w:val="000000"/>
                <w:sz w:val="20"/>
              </w:rPr>
              <w:t>
max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73" w:id="350"/>
    <w:p>
      <w:pPr>
        <w:spacing w:after="0"/>
        <w:ind w:left="0"/>
        <w:jc w:val="left"/>
      </w:pPr>
      <w:r>
        <w:rPr>
          <w:rFonts w:ascii="Times New Roman"/>
          <w:b/>
          <w:i w:val="false"/>
          <w:color w:val="000000"/>
        </w:rPr>
        <w:t xml:space="preserve"> Значения коэффициента световозвращения R</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входа,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наблюдения,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75" w:id="351"/>
    <w:p>
      <w:pPr>
        <w:spacing w:after="0"/>
        <w:ind w:left="0"/>
        <w:jc w:val="left"/>
      </w:pPr>
      <w:r>
        <w:rPr>
          <w:rFonts w:ascii="Times New Roman"/>
          <w:b/>
          <w:i w:val="false"/>
          <w:color w:val="000000"/>
        </w:rPr>
        <w:t xml:space="preserve"> Обычное звено  </w:t>
      </w:r>
    </w:p>
    <w:bookmarkEnd w:id="351"/>
    <w:p>
      <w:pPr>
        <w:spacing w:after="0"/>
        <w:ind w:left="0"/>
        <w:jc w:val="both"/>
      </w:pPr>
      <w:r>
        <w:drawing>
          <wp:inline distT="0" distB="0" distL="0" distR="0">
            <wp:extent cx="2159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159000" cy="234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77" w:id="352"/>
    <w:p>
      <w:pPr>
        <w:spacing w:after="0"/>
        <w:ind w:left="0"/>
        <w:jc w:val="left"/>
      </w:pPr>
      <w:r>
        <w:rPr>
          <w:rFonts w:ascii="Times New Roman"/>
          <w:b/>
          <w:i w:val="false"/>
          <w:color w:val="000000"/>
        </w:rPr>
        <w:t xml:space="preserve"> Увеличенное звено  </w:t>
      </w:r>
    </w:p>
    <w:bookmarkEnd w:id="352"/>
    <w:p>
      <w:pPr>
        <w:spacing w:after="0"/>
        <w:ind w:left="0"/>
        <w:jc w:val="both"/>
      </w:pPr>
      <w:r>
        <w:drawing>
          <wp:inline distT="0" distB="0" distL="0" distR="0">
            <wp:extent cx="2006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006600" cy="200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79" w:id="353"/>
    <w:p>
      <w:pPr>
        <w:spacing w:after="0"/>
        <w:ind w:left="0"/>
        <w:jc w:val="left"/>
      </w:pPr>
      <w:r>
        <w:rPr>
          <w:rFonts w:ascii="Times New Roman"/>
          <w:b/>
          <w:i w:val="false"/>
          <w:color w:val="000000"/>
        </w:rPr>
        <w:t xml:space="preserve"> Звено без распорки  </w:t>
      </w:r>
    </w:p>
    <w:bookmarkEnd w:id="353"/>
    <w:p>
      <w:pPr>
        <w:spacing w:after="0"/>
        <w:ind w:left="0"/>
        <w:jc w:val="both"/>
      </w:pPr>
      <w:r>
        <w:drawing>
          <wp:inline distT="0" distB="0" distL="0" distR="0">
            <wp:extent cx="2349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349500" cy="171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1" w:id="354"/>
    <w:p>
      <w:pPr>
        <w:spacing w:after="0"/>
        <w:ind w:left="0"/>
        <w:jc w:val="left"/>
      </w:pPr>
      <w:r>
        <w:rPr>
          <w:rFonts w:ascii="Times New Roman"/>
          <w:b/>
          <w:i w:val="false"/>
          <w:color w:val="000000"/>
        </w:rPr>
        <w:t xml:space="preserve"> Соединительное звено Кентера  </w:t>
      </w:r>
    </w:p>
    <w:bookmarkEnd w:id="354"/>
    <w:p>
      <w:pPr>
        <w:spacing w:after="0"/>
        <w:ind w:left="0"/>
        <w:jc w:val="both"/>
      </w:pPr>
      <w:r>
        <w:drawing>
          <wp:inline distT="0" distB="0" distL="0" distR="0">
            <wp:extent cx="234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349500" cy="186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3" w:id="355"/>
    <w:p>
      <w:pPr>
        <w:spacing w:after="0"/>
        <w:ind w:left="0"/>
        <w:jc w:val="left"/>
      </w:pPr>
      <w:r>
        <w:rPr>
          <w:rFonts w:ascii="Times New Roman"/>
          <w:b/>
          <w:i w:val="false"/>
          <w:color w:val="000000"/>
        </w:rPr>
        <w:t xml:space="preserve"> Соединительная скоба  </w:t>
      </w:r>
    </w:p>
    <w:bookmarkEnd w:id="355"/>
    <w:p>
      <w:pPr>
        <w:spacing w:after="0"/>
        <w:ind w:left="0"/>
        <w:jc w:val="both"/>
      </w:pPr>
      <w:r>
        <w:drawing>
          <wp:inline distT="0" distB="0" distL="0" distR="0">
            <wp:extent cx="25019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5019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5" w:id="356"/>
    <w:p>
      <w:pPr>
        <w:spacing w:after="0"/>
        <w:ind w:left="0"/>
        <w:jc w:val="left"/>
      </w:pPr>
      <w:r>
        <w:rPr>
          <w:rFonts w:ascii="Times New Roman"/>
          <w:b/>
          <w:i w:val="false"/>
          <w:color w:val="000000"/>
        </w:rPr>
        <w:t xml:space="preserve"> Концевая скоба  </w:t>
      </w:r>
    </w:p>
    <w:bookmarkEnd w:id="356"/>
    <w:p>
      <w:pPr>
        <w:spacing w:after="0"/>
        <w:ind w:left="0"/>
        <w:jc w:val="both"/>
      </w:pPr>
      <w:r>
        <w:drawing>
          <wp:inline distT="0" distB="0" distL="0" distR="0">
            <wp:extent cx="2463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463800" cy="234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7" w:id="357"/>
    <w:p>
      <w:pPr>
        <w:spacing w:after="0"/>
        <w:ind w:left="0"/>
        <w:jc w:val="left"/>
      </w:pPr>
      <w:r>
        <w:rPr>
          <w:rFonts w:ascii="Times New Roman"/>
          <w:b/>
          <w:i w:val="false"/>
          <w:color w:val="000000"/>
        </w:rPr>
        <w:t xml:space="preserve"> Вертлюг  </w:t>
      </w:r>
    </w:p>
    <w:bookmarkEnd w:id="357"/>
    <w:p>
      <w:pPr>
        <w:spacing w:after="0"/>
        <w:ind w:left="0"/>
        <w:jc w:val="both"/>
      </w:pPr>
      <w:r>
        <w:drawing>
          <wp:inline distT="0" distB="0" distL="0" distR="0">
            <wp:extent cx="2590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5908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89" w:id="358"/>
    <w:p>
      <w:pPr>
        <w:spacing w:after="0"/>
        <w:ind w:left="0"/>
        <w:jc w:val="left"/>
      </w:pPr>
      <w:r>
        <w:rPr>
          <w:rFonts w:ascii="Times New Roman"/>
          <w:b/>
          <w:i w:val="false"/>
          <w:color w:val="000000"/>
        </w:rPr>
        <w:t xml:space="preserve"> Состояние поставки цепей и комплектующих их изделий</w:t>
      </w:r>
      <w:r>
        <w:br/>
      </w:r>
      <w:r>
        <w:rPr>
          <w:rFonts w:ascii="Times New Roman"/>
          <w:b/>
          <w:i w:val="false"/>
          <w:color w:val="000000"/>
        </w:rPr>
        <w:t>в зависимости от категории</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сварки или после</w:t>
            </w:r>
          </w:p>
          <w:p>
            <w:pPr>
              <w:spacing w:after="20"/>
              <w:ind w:left="20"/>
              <w:jc w:val="both"/>
            </w:pPr>
            <w:r>
              <w:rPr>
                <w:rFonts w:ascii="Times New Roman"/>
                <w:b w:val="false"/>
                <w:i w:val="false"/>
                <w:color w:val="000000"/>
                <w:sz w:val="20"/>
              </w:rPr>
              <w:t>
нормализации</w:t>
            </w:r>
          </w:p>
          <w:p>
            <w:pPr>
              <w:spacing w:after="20"/>
              <w:ind w:left="20"/>
              <w:jc w:val="both"/>
            </w:pPr>
            <w:r>
              <w:rPr>
                <w:rFonts w:ascii="Times New Roman"/>
                <w:b w:val="false"/>
                <w:i w:val="false"/>
                <w:color w:val="000000"/>
                <w:sz w:val="20"/>
              </w:rPr>
              <w:t>
После сварки или после</w:t>
            </w:r>
          </w:p>
          <w:p>
            <w:pPr>
              <w:spacing w:after="20"/>
              <w:ind w:left="20"/>
              <w:jc w:val="both"/>
            </w:pPr>
            <w:r>
              <w:rPr>
                <w:rFonts w:ascii="Times New Roman"/>
                <w:b w:val="false"/>
                <w:i w:val="false"/>
                <w:color w:val="000000"/>
                <w:sz w:val="20"/>
              </w:rPr>
              <w:t>
нормализации</w:t>
            </w:r>
          </w:p>
          <w:p>
            <w:pPr>
              <w:spacing w:after="20"/>
              <w:ind w:left="20"/>
              <w:jc w:val="both"/>
            </w:pPr>
            <w:r>
              <w:rPr>
                <w:rFonts w:ascii="Times New Roman"/>
                <w:b w:val="false"/>
                <w:i w:val="false"/>
                <w:color w:val="000000"/>
                <w:sz w:val="20"/>
              </w:rPr>
              <w:t>
Нормализация, нормализация и</w:t>
            </w:r>
          </w:p>
          <w:p>
            <w:pPr>
              <w:spacing w:after="20"/>
              <w:ind w:left="20"/>
              <w:jc w:val="both"/>
            </w:pPr>
            <w:r>
              <w:rPr>
                <w:rFonts w:ascii="Times New Roman"/>
                <w:b w:val="false"/>
                <w:i w:val="false"/>
                <w:color w:val="000000"/>
                <w:sz w:val="20"/>
              </w:rPr>
              <w:t>
отпуск или закалка и отпуск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p>
            <w:pPr>
              <w:spacing w:after="20"/>
              <w:ind w:left="20"/>
              <w:jc w:val="both"/>
            </w:pPr>
            <w:r>
              <w:rPr>
                <w:rFonts w:ascii="Times New Roman"/>
                <w:b w:val="false"/>
                <w:i w:val="false"/>
                <w:color w:val="000000"/>
                <w:sz w:val="20"/>
              </w:rPr>
              <w:t>
После нормализации</w:t>
            </w:r>
          </w:p>
          <w:p>
            <w:pPr>
              <w:spacing w:after="20"/>
              <w:ind w:left="20"/>
              <w:jc w:val="both"/>
            </w:pPr>
            <w:r>
              <w:rPr>
                <w:rFonts w:ascii="Times New Roman"/>
                <w:b w:val="false"/>
                <w:i w:val="false"/>
                <w:color w:val="000000"/>
                <w:sz w:val="20"/>
              </w:rPr>
              <w:t>
Нормализация, нормализация и</w:t>
            </w:r>
          </w:p>
          <w:p>
            <w:pPr>
              <w:spacing w:after="20"/>
              <w:ind w:left="20"/>
              <w:jc w:val="both"/>
            </w:pPr>
            <w:r>
              <w:rPr>
                <w:rFonts w:ascii="Times New Roman"/>
                <w:b w:val="false"/>
                <w:i w:val="false"/>
                <w:color w:val="000000"/>
                <w:sz w:val="20"/>
              </w:rPr>
              <w:t>
отпуск или закалка и отпуск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Кованая и литая сталь должна быть подвергнута нормализации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91" w:id="359"/>
    <w:p>
      <w:pPr>
        <w:spacing w:after="0"/>
        <w:ind w:left="0"/>
        <w:jc w:val="left"/>
      </w:pPr>
      <w:r>
        <w:rPr>
          <w:rFonts w:ascii="Times New Roman"/>
          <w:b/>
          <w:i w:val="false"/>
          <w:color w:val="000000"/>
        </w:rPr>
        <w:t xml:space="preserve"> Допускаемые отклонения диаметра звена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звена (калибр цепи),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отклонения1,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включительно</w:t>
            </w:r>
          </w:p>
          <w:p>
            <w:pPr>
              <w:spacing w:after="20"/>
              <w:ind w:left="20"/>
              <w:jc w:val="both"/>
            </w:pPr>
            <w:r>
              <w:rPr>
                <w:rFonts w:ascii="Times New Roman"/>
                <w:b w:val="false"/>
                <w:i w:val="false"/>
                <w:color w:val="000000"/>
                <w:sz w:val="20"/>
              </w:rPr>
              <w:t>
От 40 до 84 включительно</w:t>
            </w:r>
          </w:p>
          <w:p>
            <w:pPr>
              <w:spacing w:after="20"/>
              <w:ind w:left="20"/>
              <w:jc w:val="both"/>
            </w:pPr>
            <w:r>
              <w:rPr>
                <w:rFonts w:ascii="Times New Roman"/>
                <w:b w:val="false"/>
                <w:i w:val="false"/>
                <w:color w:val="000000"/>
                <w:sz w:val="20"/>
              </w:rPr>
              <w:t>
От 84 до 122 включительно</w:t>
            </w:r>
          </w:p>
          <w:p>
            <w:pPr>
              <w:spacing w:after="20"/>
              <w:ind w:left="20"/>
              <w:jc w:val="both"/>
            </w:pPr>
            <w:r>
              <w:rPr>
                <w:rFonts w:ascii="Times New Roman"/>
                <w:b w:val="false"/>
                <w:i w:val="false"/>
                <w:color w:val="000000"/>
                <w:sz w:val="20"/>
              </w:rPr>
              <w:t>
Более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Положительные отклонения диаметра не должны тревышать 5 % номинального диаметра.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93" w:id="360"/>
    <w:p>
      <w:pPr>
        <w:spacing w:after="0"/>
        <w:ind w:left="0"/>
        <w:jc w:val="left"/>
      </w:pPr>
      <w:r>
        <w:rPr>
          <w:rFonts w:ascii="Times New Roman"/>
          <w:b/>
          <w:i w:val="false"/>
          <w:color w:val="000000"/>
        </w:rPr>
        <w:t xml:space="preserve"> Нормы отклонения от перпендикуляра  </w:t>
      </w:r>
    </w:p>
    <w:bookmarkEnd w:id="360"/>
    <w:p>
      <w:pPr>
        <w:spacing w:after="0"/>
        <w:ind w:left="0"/>
        <w:jc w:val="both"/>
      </w:pPr>
      <w:r>
        <w:drawing>
          <wp:inline distT="0" distB="0" distL="0" distR="0">
            <wp:extent cx="2349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349500" cy="1879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X = </w:t>
      </w:r>
    </w:p>
    <w:p>
      <w:pPr>
        <w:spacing w:after="0"/>
        <w:ind w:left="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08000" cy="50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95" w:id="361"/>
    <w:p>
      <w:pPr>
        <w:spacing w:after="0"/>
        <w:ind w:left="0"/>
        <w:jc w:val="left"/>
      </w:pPr>
      <w:r>
        <w:rPr>
          <w:rFonts w:ascii="Times New Roman"/>
          <w:b/>
          <w:i w:val="false"/>
          <w:color w:val="000000"/>
        </w:rPr>
        <w:t xml:space="preserve"> Требования к испытанию пробной нагрузкой смычка цепи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Пробная нагрузка, кН </w:t>
            </w:r>
          </w:p>
          <w:p>
            <w:pPr>
              <w:spacing w:after="20"/>
              <w:ind w:left="20"/>
              <w:jc w:val="both"/>
            </w:pPr>
            <w:r>
              <w:rPr>
                <w:rFonts w:ascii="Times New Roman"/>
                <w:b w:val="false"/>
                <w:i w:val="false"/>
                <w:color w:val="000000"/>
                <w:sz w:val="20"/>
              </w:rPr>
              <w:t>
Разрывная нагрузка,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0,00686</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 0,00981</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0,00981</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0,001373</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0,01373</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 xml:space="preserve"> (44–0,08</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0,01961</w:t>
            </w:r>
            <w:r>
              <w:rPr>
                <w:rFonts w:ascii="Times New Roman"/>
                <w:b w:val="false"/>
                <w:i/>
                <w:color w:val="000000"/>
                <w:sz w:val="20"/>
              </w:rPr>
              <w:t>0</w:t>
            </w:r>
            <w:r>
              <w:rPr>
                <w:rFonts w:ascii="Times New Roman"/>
                <w:b w:val="false"/>
                <w:i w:val="false"/>
                <w:color w:val="000000"/>
                <w:vertAlign w:val="superscript"/>
              </w:rPr>
              <w:t>2</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r>
              <w:rPr>
                <w:rFonts w:ascii="Times New Roman"/>
                <w:b w:val="false"/>
                <w:i/>
                <w:color w:val="000000"/>
                <w:sz w:val="20"/>
              </w:rPr>
              <w:t>d</w:t>
            </w:r>
            <w:r>
              <w:rPr>
                <w:rFonts w:ascii="Times New Roman"/>
                <w:b w:val="false"/>
                <w:i w:val="false"/>
                <w:color w:val="000000"/>
                <w:sz w:val="20"/>
              </w:rPr>
              <w:t xml:space="preserve"> — номинальный диаметр,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97" w:id="362"/>
    <w:p>
      <w:pPr>
        <w:spacing w:after="0"/>
        <w:ind w:left="0"/>
        <w:jc w:val="left"/>
      </w:pPr>
      <w:r>
        <w:rPr>
          <w:rFonts w:ascii="Times New Roman"/>
          <w:b/>
          <w:i w:val="false"/>
          <w:color w:val="000000"/>
        </w:rPr>
        <w:t xml:space="preserve"> Число образцов для механических испытаний</w:t>
      </w:r>
      <w:r>
        <w:br/>
      </w:r>
      <w:r>
        <w:rPr>
          <w:rFonts w:ascii="Times New Roman"/>
          <w:b/>
          <w:i w:val="false"/>
          <w:color w:val="000000"/>
        </w:rPr>
        <w:t>материала цепи и ее комплектующих</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изготовления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w:t>
            </w:r>
          </w:p>
          <w:p>
            <w:pPr>
              <w:spacing w:after="20"/>
              <w:ind w:left="20"/>
              <w:jc w:val="both"/>
            </w:pPr>
            <w:r>
              <w:rPr>
                <w:rFonts w:ascii="Times New Roman"/>
                <w:b w:val="false"/>
                <w:i w:val="false"/>
                <w:color w:val="000000"/>
                <w:sz w:val="20"/>
              </w:rPr>
              <w:t>
растяжение</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ударный изгиб,</w:t>
            </w:r>
          </w:p>
          <w:p>
            <w:pPr>
              <w:spacing w:after="20"/>
              <w:ind w:left="20"/>
              <w:jc w:val="both"/>
            </w:pPr>
            <w:r>
              <w:rPr>
                <w:rFonts w:ascii="Times New Roman"/>
                <w:b w:val="false"/>
                <w:i w:val="false"/>
                <w:color w:val="000000"/>
                <w:sz w:val="20"/>
              </w:rPr>
              <w:t>
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w:t>
            </w:r>
          </w:p>
          <w:p>
            <w:pPr>
              <w:spacing w:after="20"/>
              <w:ind w:left="20"/>
              <w:jc w:val="both"/>
            </w:pPr>
            <w:r>
              <w:rPr>
                <w:rFonts w:ascii="Times New Roman"/>
                <w:b w:val="false"/>
                <w:i w:val="false"/>
                <w:color w:val="000000"/>
                <w:sz w:val="20"/>
              </w:rPr>
              <w:t>
соединение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встык</w:t>
            </w:r>
          </w:p>
          <w:p>
            <w:pPr>
              <w:spacing w:after="20"/>
              <w:ind w:left="20"/>
              <w:jc w:val="both"/>
            </w:pPr>
            <w:r>
              <w:rPr>
                <w:rFonts w:ascii="Times New Roman"/>
                <w:b w:val="false"/>
                <w:i w:val="false"/>
                <w:color w:val="000000"/>
                <w:sz w:val="20"/>
              </w:rPr>
              <w:t>
оплавлением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w:t>
            </w:r>
          </w:p>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встык</w:t>
            </w:r>
          </w:p>
          <w:p>
            <w:pPr>
              <w:spacing w:after="20"/>
              <w:ind w:left="20"/>
              <w:jc w:val="both"/>
            </w:pPr>
            <w:r>
              <w:rPr>
                <w:rFonts w:ascii="Times New Roman"/>
                <w:b w:val="false"/>
                <w:i w:val="false"/>
                <w:color w:val="000000"/>
                <w:sz w:val="20"/>
              </w:rPr>
              <w:t>
оплавлением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w:t>
            </w:r>
          </w:p>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Кованая или литая</w:t>
            </w:r>
          </w:p>
          <w:p>
            <w:pPr>
              <w:spacing w:after="20"/>
              <w:ind w:left="20"/>
              <w:jc w:val="both"/>
            </w:pPr>
            <w:r>
              <w:rPr>
                <w:rFonts w:ascii="Times New Roman"/>
                <w:b w:val="false"/>
                <w:i w:val="false"/>
                <w:color w:val="000000"/>
                <w:sz w:val="20"/>
              </w:rPr>
              <w:t>
сталь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цепей</w:t>
            </w:r>
          </w:p>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встык</w:t>
            </w:r>
          </w:p>
          <w:p>
            <w:pPr>
              <w:spacing w:after="20"/>
              <w:ind w:left="20"/>
              <w:jc w:val="both"/>
            </w:pPr>
            <w:r>
              <w:rPr>
                <w:rFonts w:ascii="Times New Roman"/>
                <w:b w:val="false"/>
                <w:i w:val="false"/>
                <w:color w:val="000000"/>
                <w:sz w:val="20"/>
              </w:rPr>
              <w:t>
оплавлением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NT</w:t>
            </w:r>
          </w:p>
          <w:p>
            <w:pPr>
              <w:spacing w:after="20"/>
              <w:ind w:left="20"/>
              <w:jc w:val="both"/>
            </w:pPr>
            <w:r>
              <w:rPr>
                <w:rFonts w:ascii="Times New Roman"/>
                <w:b w:val="false"/>
                <w:i w:val="false"/>
                <w:color w:val="000000"/>
                <w:sz w:val="20"/>
              </w:rPr>
              <w:t>
QT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Кованая или литая</w:t>
            </w:r>
          </w:p>
          <w:p>
            <w:pPr>
              <w:spacing w:after="20"/>
              <w:ind w:left="20"/>
              <w:jc w:val="both"/>
            </w:pPr>
            <w:r>
              <w:rPr>
                <w:rFonts w:ascii="Times New Roman"/>
                <w:b w:val="false"/>
                <w:i w:val="false"/>
                <w:color w:val="000000"/>
                <w:sz w:val="20"/>
              </w:rPr>
              <w:t>
сталь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NT</w:t>
            </w:r>
          </w:p>
          <w:p>
            <w:pPr>
              <w:spacing w:after="20"/>
              <w:ind w:left="20"/>
              <w:jc w:val="both"/>
            </w:pPr>
            <w:r>
              <w:rPr>
                <w:rFonts w:ascii="Times New Roman"/>
                <w:b w:val="false"/>
                <w:i w:val="false"/>
                <w:color w:val="000000"/>
                <w:sz w:val="20"/>
              </w:rPr>
              <w:t>
QT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регламентируется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AW — после сварки; N — нормализация; NT — нормализация и отпуск;</w:t>
            </w:r>
          </w:p>
          <w:p>
            <w:pPr>
              <w:spacing w:after="20"/>
              <w:ind w:left="20"/>
              <w:jc w:val="both"/>
            </w:pPr>
            <w:r>
              <w:rPr>
                <w:rFonts w:ascii="Times New Roman"/>
                <w:b w:val="false"/>
                <w:i w:val="false"/>
                <w:color w:val="000000"/>
                <w:sz w:val="20"/>
              </w:rPr>
              <w:t>
QT — закалка и отпуск.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699" w:id="363"/>
    <w:p>
      <w:pPr>
        <w:spacing w:after="0"/>
        <w:ind w:left="0"/>
        <w:jc w:val="left"/>
      </w:pPr>
      <w:r>
        <w:rPr>
          <w:rFonts w:ascii="Times New Roman"/>
          <w:b/>
          <w:i w:val="false"/>
          <w:color w:val="000000"/>
        </w:rPr>
        <w:t xml:space="preserve"> Механические свойства материала цепи и ее комплектующих</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стали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eH</w:t>
            </w:r>
            <w:r>
              <w:rPr>
                <w:rFonts w:ascii="Times New Roman"/>
                <w:b w:val="false"/>
                <w:i w:val="false"/>
                <w:color w:val="000000"/>
                <w:sz w:val="20"/>
              </w:rPr>
              <w:t>,</w:t>
            </w:r>
          </w:p>
          <w:p>
            <w:pPr>
              <w:spacing w:after="20"/>
              <w:ind w:left="20"/>
              <w:jc w:val="both"/>
            </w:pP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xml:space="preserve">
ление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p>
          <w:p>
            <w:pPr>
              <w:spacing w:after="20"/>
              <w:ind w:left="20"/>
              <w:jc w:val="both"/>
            </w:pPr>
            <w:r>
              <w:rPr>
                <w:rFonts w:ascii="Times New Roman"/>
                <w:b w:val="false"/>
                <w:i w:val="false"/>
                <w:color w:val="000000"/>
                <w:sz w:val="20"/>
              </w:rPr>
              <w:t>
Н/мм</w:t>
            </w:r>
            <w:r>
              <w:rPr>
                <w:rFonts w:ascii="Times New Roman"/>
                <w:b w:val="false"/>
                <w:i w:val="false"/>
                <w:color w:val="000000"/>
                <w:vertAlign w:val="superscript"/>
              </w:rPr>
              <w:t>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w:t>
            </w:r>
          </w:p>
          <w:p>
            <w:pPr>
              <w:spacing w:after="20"/>
              <w:ind w:left="20"/>
              <w:jc w:val="both"/>
            </w:pPr>
            <w:r>
              <w:rPr>
                <w:rFonts w:ascii="Times New Roman"/>
                <w:b w:val="false"/>
                <w:i w:val="false"/>
                <w:color w:val="000000"/>
                <w:sz w:val="20"/>
              </w:rPr>
              <w:t>
ьное</w:t>
            </w:r>
          </w:p>
          <w:p>
            <w:pPr>
              <w:spacing w:after="20"/>
              <w:ind w:left="20"/>
              <w:jc w:val="both"/>
            </w:pPr>
            <w:r>
              <w:rPr>
                <w:rFonts w:ascii="Times New Roman"/>
                <w:b w:val="false"/>
                <w:i w:val="false"/>
                <w:color w:val="000000"/>
                <w:sz w:val="20"/>
              </w:rPr>
              <w:t>
удлинение</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r>
              <w:rPr>
                <w:rFonts w:ascii="Times New Roman"/>
                <w:b w:val="false"/>
                <w:i w:val="false"/>
                <w:color w:val="000000"/>
                <w:sz w:val="20"/>
              </w:rPr>
              <w:t>, %,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w:t>
            </w:r>
          </w:p>
          <w:p>
            <w:pPr>
              <w:spacing w:after="20"/>
              <w:ind w:left="20"/>
              <w:jc w:val="both"/>
            </w:pPr>
            <w:r>
              <w:rPr>
                <w:rFonts w:ascii="Times New Roman"/>
                <w:b w:val="false"/>
                <w:i w:val="false"/>
                <w:color w:val="000000"/>
                <w:sz w:val="20"/>
              </w:rPr>
              <w:t>
льное</w:t>
            </w:r>
          </w:p>
          <w:p>
            <w:pPr>
              <w:spacing w:after="20"/>
              <w:ind w:left="20"/>
              <w:jc w:val="both"/>
            </w:pPr>
            <w:r>
              <w:rPr>
                <w:rFonts w:ascii="Times New Roman"/>
                <w:b w:val="false"/>
                <w:i w:val="false"/>
                <w:color w:val="000000"/>
                <w:sz w:val="20"/>
              </w:rPr>
              <w:t>
сужение Z,</w:t>
            </w:r>
          </w:p>
          <w:p>
            <w:pPr>
              <w:spacing w:after="20"/>
              <w:ind w:left="20"/>
              <w:jc w:val="both"/>
            </w:pPr>
            <w:r>
              <w:rPr>
                <w:rFonts w:ascii="Times New Roman"/>
                <w:b w:val="false"/>
                <w:i w:val="false"/>
                <w:color w:val="000000"/>
                <w:sz w:val="20"/>
              </w:rPr>
              <w:t>
%,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ударный изгиб</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color w:val="000000"/>
                <w:sz w:val="20"/>
              </w:rPr>
              <w:t>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металл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w:t>
            </w:r>
          </w:p>
          <w:p>
            <w:pPr>
              <w:spacing w:after="20"/>
              <w:ind w:left="20"/>
              <w:jc w:val="both"/>
            </w:pPr>
            <w:r>
              <w:rPr>
                <w:rFonts w:ascii="Times New Roman"/>
                <w:b w:val="false"/>
                <w:i w:val="false"/>
                <w:color w:val="000000"/>
                <w:sz w:val="20"/>
              </w:rPr>
              <w:t>
соединение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По требованию Регистра судоходства испытания на ударный изгиб для категории 3 проводятся при температуре — 20</w:t>
            </w:r>
            <w:r>
              <w:rPr>
                <w:rFonts w:ascii="Times New Roman"/>
                <w:b w:val="false"/>
                <w:i w:val="false"/>
                <w:color w:val="000000"/>
                <w:vertAlign w:val="superscript"/>
              </w:rPr>
              <w:t>о</w:t>
            </w:r>
            <w:r>
              <w:rPr>
                <w:rFonts w:ascii="Times New Roman"/>
                <w:b w:val="false"/>
                <w:i w:val="false"/>
                <w:color w:val="000000"/>
                <w:sz w:val="20"/>
              </w:rPr>
              <w:t>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1" w:id="364"/>
    <w:p>
      <w:pPr>
        <w:spacing w:after="0"/>
        <w:ind w:left="0"/>
        <w:jc w:val="left"/>
      </w:pPr>
      <w:r>
        <w:rPr>
          <w:rFonts w:ascii="Times New Roman"/>
          <w:b/>
          <w:i w:val="false"/>
          <w:color w:val="000000"/>
        </w:rPr>
        <w:t xml:space="preserve"> Расположение знаков маркировки  </w:t>
      </w:r>
    </w:p>
    <w:bookmarkEnd w:id="364"/>
    <w:p>
      <w:pPr>
        <w:spacing w:after="0"/>
        <w:ind w:left="0"/>
        <w:jc w:val="both"/>
      </w:pPr>
      <w:r>
        <w:drawing>
          <wp:inline distT="0" distB="0" distL="0" distR="0">
            <wp:extent cx="2057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0574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3" w:id="365"/>
    <w:p>
      <w:pPr>
        <w:spacing w:after="0"/>
        <w:ind w:left="0"/>
        <w:jc w:val="left"/>
      </w:pPr>
      <w:r>
        <w:rPr>
          <w:rFonts w:ascii="Times New Roman"/>
          <w:b/>
          <w:i w:val="false"/>
          <w:color w:val="000000"/>
        </w:rPr>
        <w:t xml:space="preserve"> Цепи для устройства аварийной буксировки  </w:t>
      </w:r>
    </w:p>
    <w:bookmarkEnd w:id="365"/>
    <w:p>
      <w:pPr>
        <w:spacing w:after="0"/>
        <w:ind w:left="0"/>
        <w:jc w:val="both"/>
      </w:pPr>
      <w:r>
        <w:drawing>
          <wp:inline distT="0" distB="0" distL="0" distR="0">
            <wp:extent cx="5448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4483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5" w:id="366"/>
    <w:p>
      <w:pPr>
        <w:spacing w:after="0"/>
        <w:ind w:left="0"/>
        <w:jc w:val="left"/>
      </w:pPr>
      <w:r>
        <w:rPr>
          <w:rFonts w:ascii="Times New Roman"/>
          <w:b/>
          <w:i w:val="false"/>
          <w:color w:val="000000"/>
        </w:rPr>
        <w:t xml:space="preserve"> Номинальный диаметр звена</w:t>
      </w:r>
      <w:r>
        <w:br/>
      </w:r>
      <w:r>
        <w:rPr>
          <w:rFonts w:ascii="Times New Roman"/>
          <w:b/>
          <w:i w:val="false"/>
          <w:color w:val="000000"/>
        </w:rPr>
        <w:t>для каждого типа устройства аварийной буксировки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устройства (ЕТА)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Номинальный диаметр звена </w:t>
            </w:r>
            <w:r>
              <w:rPr>
                <w:rFonts w:ascii="Times New Roman"/>
                <w:b w:val="false"/>
                <w:i/>
                <w:color w:val="000000"/>
                <w:sz w:val="20"/>
              </w:rPr>
              <w:t>d</w:t>
            </w:r>
            <w:r>
              <w:rPr>
                <w:rFonts w:ascii="Times New Roman"/>
                <w:b w:val="false"/>
                <w:i w:val="false"/>
                <w:color w:val="000000"/>
                <w:sz w:val="20"/>
              </w:rPr>
              <w:t>, мм, min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ЕТА 1000</w:t>
            </w:r>
          </w:p>
          <w:p>
            <w:pPr>
              <w:spacing w:after="20"/>
              <w:ind w:left="20"/>
              <w:jc w:val="both"/>
            </w:pPr>
            <w:r>
              <w:rPr>
                <w:rFonts w:ascii="Times New Roman"/>
                <w:b w:val="false"/>
                <w:i w:val="false"/>
                <w:color w:val="000000"/>
                <w:sz w:val="20"/>
              </w:rPr>
              <w:t>
ЕТА2000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7" w:id="367"/>
    <w:p>
      <w:pPr>
        <w:spacing w:after="0"/>
        <w:ind w:left="0"/>
        <w:jc w:val="left"/>
      </w:pPr>
      <w:r>
        <w:rPr>
          <w:rFonts w:ascii="Times New Roman"/>
          <w:b/>
          <w:i w:val="false"/>
          <w:color w:val="000000"/>
        </w:rPr>
        <w:t xml:space="preserve"> Испытательная нагрузка цепи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R3S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R4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Пробная нагрузка, кН</w:t>
            </w:r>
          </w:p>
          <w:p>
            <w:pPr>
              <w:spacing w:after="20"/>
              <w:ind w:left="20"/>
              <w:jc w:val="both"/>
            </w:pPr>
            <w:r>
              <w:rPr>
                <w:rFonts w:ascii="Times New Roman"/>
                <w:b w:val="false"/>
                <w:i w:val="false"/>
                <w:color w:val="000000"/>
                <w:sz w:val="20"/>
              </w:rPr>
              <w:t>
Разрывная нагрузка,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0,0223</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0,0249</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0,0274</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x(44-0,08</w:t>
            </w:r>
            <w:r>
              <w:rPr>
                <w:rFonts w:ascii="Times New Roman"/>
                <w:b w:val="false"/>
                <w:i/>
                <w:color w:val="000000"/>
                <w:sz w:val="20"/>
              </w:rPr>
              <w:t>d</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погонного метра цепи,</w:t>
            </w:r>
          </w:p>
          <w:p>
            <w:pPr>
              <w:spacing w:after="20"/>
              <w:ind w:left="20"/>
              <w:jc w:val="both"/>
            </w:pPr>
            <w:r>
              <w:rPr>
                <w:rFonts w:ascii="Times New Roman"/>
                <w:b w:val="false"/>
                <w:i w:val="false"/>
                <w:color w:val="000000"/>
                <w:sz w:val="20"/>
              </w:rPr>
              <w:t>
кг/м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0,0219</w:t>
            </w:r>
            <w:r>
              <w:rPr>
                <w:rFonts w:ascii="Times New Roman"/>
                <w:b w:val="false"/>
                <w:i/>
                <w:color w:val="000000"/>
                <w:sz w:val="20"/>
              </w:rPr>
              <w:t>d</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пяти звеньев цепи, мм:</w:t>
            </w:r>
          </w:p>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rPr>
                <w:rFonts w:ascii="Times New Roman"/>
                <w:b w:val="false"/>
                <w:i/>
                <w:color w:val="000000"/>
                <w:sz w:val="20"/>
              </w:rPr>
              <w:t>d</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22,55</w:t>
            </w:r>
            <w:r>
              <w:rPr>
                <w:rFonts w:ascii="Times New Roman"/>
                <w:b w:val="false"/>
                <w:i/>
                <w:color w:val="000000"/>
                <w:sz w:val="20"/>
              </w:rPr>
              <w:t>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09" w:id="368"/>
    <w:p>
      <w:pPr>
        <w:spacing w:after="0"/>
        <w:ind w:left="0"/>
        <w:jc w:val="left"/>
      </w:pPr>
      <w:r>
        <w:rPr>
          <w:rFonts w:ascii="Times New Roman"/>
          <w:b/>
          <w:i w:val="false"/>
          <w:color w:val="000000"/>
        </w:rPr>
        <w:t xml:space="preserve"> Размеры угловых швов  </w:t>
      </w:r>
    </w:p>
    <w:bookmarkEnd w:id="368"/>
    <w:p>
      <w:pPr>
        <w:spacing w:after="0"/>
        <w:ind w:left="0"/>
        <w:jc w:val="both"/>
      </w:pPr>
      <w:r>
        <w:drawing>
          <wp:inline distT="0" distB="0" distL="0" distR="0">
            <wp:extent cx="3543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543300" cy="149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11" w:id="369"/>
    <w:p>
      <w:pPr>
        <w:spacing w:after="0"/>
        <w:ind w:left="0"/>
        <w:jc w:val="left"/>
      </w:pPr>
      <w:r>
        <w:rPr>
          <w:rFonts w:ascii="Times New Roman"/>
          <w:b/>
          <w:i w:val="false"/>
          <w:color w:val="000000"/>
        </w:rPr>
        <w:t xml:space="preserve"> Длина участка цепи для отбора образцов при испытании разрывной</w:t>
      </w:r>
      <w:r>
        <w:br/>
      </w:r>
      <w:r>
        <w:rPr>
          <w:rFonts w:ascii="Times New Roman"/>
          <w:b/>
          <w:i w:val="false"/>
          <w:color w:val="000000"/>
        </w:rPr>
        <w:t>нагрузкой и определении механических свойств</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цепи,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цепи,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 48</w:t>
            </w:r>
          </w:p>
          <w:p>
            <w:pPr>
              <w:spacing w:after="20"/>
              <w:ind w:left="20"/>
              <w:jc w:val="both"/>
            </w:pPr>
            <w:r>
              <w:rPr>
                <w:rFonts w:ascii="Times New Roman"/>
                <w:b w:val="false"/>
                <w:i w:val="false"/>
                <w:color w:val="000000"/>
                <w:sz w:val="20"/>
              </w:rPr>
              <w:t>
49 — 60</w:t>
            </w:r>
          </w:p>
          <w:p>
            <w:pPr>
              <w:spacing w:after="20"/>
              <w:ind w:left="20"/>
              <w:jc w:val="both"/>
            </w:pPr>
            <w:r>
              <w:rPr>
                <w:rFonts w:ascii="Times New Roman"/>
                <w:b w:val="false"/>
                <w:i w:val="false"/>
                <w:color w:val="000000"/>
                <w:sz w:val="20"/>
              </w:rPr>
              <w:t>
61 — 73</w:t>
            </w:r>
          </w:p>
          <w:p>
            <w:pPr>
              <w:spacing w:after="20"/>
              <w:ind w:left="20"/>
              <w:jc w:val="both"/>
            </w:pPr>
            <w:r>
              <w:rPr>
                <w:rFonts w:ascii="Times New Roman"/>
                <w:b w:val="false"/>
                <w:i w:val="false"/>
                <w:color w:val="000000"/>
                <w:sz w:val="20"/>
              </w:rPr>
              <w:t>
74 — 85</w:t>
            </w:r>
          </w:p>
          <w:p>
            <w:pPr>
              <w:spacing w:after="20"/>
              <w:ind w:left="20"/>
              <w:jc w:val="both"/>
            </w:pPr>
            <w:r>
              <w:rPr>
                <w:rFonts w:ascii="Times New Roman"/>
                <w:b w:val="false"/>
                <w:i w:val="false"/>
                <w:color w:val="000000"/>
                <w:sz w:val="20"/>
              </w:rPr>
              <w:t>
86 — 98</w:t>
            </w:r>
          </w:p>
          <w:p>
            <w:pPr>
              <w:spacing w:after="20"/>
              <w:ind w:left="20"/>
              <w:jc w:val="both"/>
            </w:pPr>
            <w:r>
              <w:rPr>
                <w:rFonts w:ascii="Times New Roman"/>
                <w:b w:val="false"/>
                <w:i w:val="false"/>
                <w:color w:val="000000"/>
                <w:sz w:val="20"/>
              </w:rPr>
              <w:t>
99 — 111</w:t>
            </w:r>
          </w:p>
          <w:p>
            <w:pPr>
              <w:spacing w:after="20"/>
              <w:ind w:left="20"/>
              <w:jc w:val="both"/>
            </w:pPr>
            <w:r>
              <w:rPr>
                <w:rFonts w:ascii="Times New Roman"/>
                <w:b w:val="false"/>
                <w:i w:val="false"/>
                <w:color w:val="000000"/>
                <w:sz w:val="20"/>
              </w:rPr>
              <w:t>
112 — 124</w:t>
            </w:r>
          </w:p>
          <w:p>
            <w:pPr>
              <w:spacing w:after="20"/>
              <w:ind w:left="20"/>
              <w:jc w:val="both"/>
            </w:pPr>
            <w:r>
              <w:rPr>
                <w:rFonts w:ascii="Times New Roman"/>
                <w:b w:val="false"/>
                <w:i w:val="false"/>
                <w:color w:val="000000"/>
                <w:sz w:val="20"/>
              </w:rPr>
              <w:t>
125 — 137</w:t>
            </w:r>
          </w:p>
          <w:p>
            <w:pPr>
              <w:spacing w:after="20"/>
              <w:ind w:left="20"/>
              <w:jc w:val="both"/>
            </w:pPr>
            <w:r>
              <w:rPr>
                <w:rFonts w:ascii="Times New Roman"/>
                <w:b w:val="false"/>
                <w:i w:val="false"/>
                <w:color w:val="000000"/>
                <w:sz w:val="20"/>
              </w:rPr>
              <w:t>
138 — 149</w:t>
            </w:r>
          </w:p>
          <w:p>
            <w:pPr>
              <w:spacing w:after="20"/>
              <w:ind w:left="20"/>
              <w:jc w:val="both"/>
            </w:pPr>
            <w:r>
              <w:rPr>
                <w:rFonts w:ascii="Times New Roman"/>
                <w:b w:val="false"/>
                <w:i w:val="false"/>
                <w:color w:val="000000"/>
                <w:sz w:val="20"/>
              </w:rPr>
              <w:t>
150 — 162</w:t>
            </w:r>
          </w:p>
          <w:p>
            <w:pPr>
              <w:spacing w:after="20"/>
              <w:ind w:left="20"/>
              <w:jc w:val="both"/>
            </w:pPr>
            <w:r>
              <w:rPr>
                <w:rFonts w:ascii="Times New Roman"/>
                <w:b w:val="false"/>
                <w:i w:val="false"/>
                <w:color w:val="000000"/>
                <w:sz w:val="20"/>
              </w:rPr>
              <w:t>
163 —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297</w:t>
            </w:r>
          </w:p>
          <w:p>
            <w:pPr>
              <w:spacing w:after="20"/>
              <w:ind w:left="20"/>
              <w:jc w:val="both"/>
            </w:pPr>
            <w:r>
              <w:rPr>
                <w:rFonts w:ascii="Times New Roman"/>
                <w:b w:val="false"/>
                <w:i w:val="false"/>
                <w:color w:val="000000"/>
                <w:sz w:val="20"/>
              </w:rPr>
              <w:t>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13" w:id="370"/>
    <w:p>
      <w:pPr>
        <w:spacing w:after="0"/>
        <w:ind w:left="0"/>
        <w:jc w:val="left"/>
      </w:pPr>
      <w:r>
        <w:rPr>
          <w:rFonts w:ascii="Times New Roman"/>
          <w:b/>
          <w:i w:val="false"/>
          <w:color w:val="000000"/>
        </w:rPr>
        <w:t xml:space="preserve"> Поперечные перемещения веретена якоря  </w:t>
      </w:r>
    </w:p>
    <w:bookmarkEnd w:id="370"/>
    <w:p>
      <w:pPr>
        <w:spacing w:after="0"/>
        <w:ind w:left="0"/>
        <w:jc w:val="both"/>
      </w:pPr>
      <w:r>
        <w:drawing>
          <wp:inline distT="0" distB="0" distL="0" distR="0">
            <wp:extent cx="6096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60960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15" w:id="371"/>
    <w:p>
      <w:pPr>
        <w:spacing w:after="0"/>
        <w:ind w:left="0"/>
        <w:jc w:val="left"/>
      </w:pPr>
      <w:r>
        <w:rPr>
          <w:rFonts w:ascii="Times New Roman"/>
          <w:b/>
          <w:i w:val="false"/>
          <w:color w:val="000000"/>
        </w:rPr>
        <w:t xml:space="preserve"> Применимость программ для различных компонентов</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Средняя величина работы уцара при испытаниях на ударных изгиб </w:t>
            </w:r>
            <w:r>
              <w:rPr>
                <w:rFonts w:ascii="Times New Roman"/>
                <w:b w:val="false"/>
                <w:i/>
                <w:color w:val="000000"/>
                <w:sz w:val="20"/>
              </w:rPr>
              <w:t>(KV)</w:t>
            </w:r>
            <w:r>
              <w:rPr>
                <w:rFonts w:ascii="Times New Roman"/>
                <w:b w:val="false"/>
                <w:i w:val="false"/>
                <w:color w:val="000000"/>
                <w:sz w:val="20"/>
              </w:rPr>
              <w:t xml:space="preserve"> при 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должна удовлетворять требованиям 27 Дж.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17" w:id="372"/>
    <w:p>
      <w:pPr>
        <w:spacing w:after="0"/>
        <w:ind w:left="0"/>
        <w:jc w:val="left"/>
      </w:pPr>
      <w:r>
        <w:rPr>
          <w:rFonts w:ascii="Times New Roman"/>
          <w:b/>
          <w:i w:val="false"/>
          <w:color w:val="000000"/>
        </w:rPr>
        <w:t xml:space="preserve"> Вид испытании в зависимости от программы испытаний</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бросанием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Обстукивание молотком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Обширный неразрушающий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неразрушающий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Обширный неразрушающий контроль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19" w:id="373"/>
    <w:p>
      <w:pPr>
        <w:spacing w:after="0"/>
        <w:ind w:left="0"/>
        <w:jc w:val="left"/>
      </w:pPr>
      <w:r>
        <w:rPr>
          <w:rFonts w:ascii="Times New Roman"/>
          <w:b/>
          <w:i w:val="false"/>
          <w:color w:val="000000"/>
        </w:rPr>
        <w:t xml:space="preserve"> Обычный неразрушающий поверхностный контроль якорей</w:t>
      </w:r>
      <w:r>
        <w:br/>
      </w:r>
      <w:r>
        <w:rPr>
          <w:rFonts w:ascii="Times New Roman"/>
          <w:b/>
          <w:i w:val="false"/>
          <w:color w:val="000000"/>
        </w:rPr>
        <w:t>повышенной держащей силы (ННР)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проведения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поверхности отливок</w:t>
            </w:r>
          </w:p>
          <w:p>
            <w:pPr>
              <w:spacing w:after="20"/>
              <w:ind w:left="20"/>
              <w:jc w:val="both"/>
            </w:pPr>
            <w:r>
              <w:rPr>
                <w:rFonts w:ascii="Times New Roman"/>
                <w:b w:val="false"/>
                <w:i w:val="false"/>
                <w:color w:val="000000"/>
                <w:sz w:val="20"/>
              </w:rPr>
              <w:t>
Внутренние поверхности отливок</w:t>
            </w:r>
          </w:p>
          <w:p>
            <w:pPr>
              <w:spacing w:after="20"/>
              <w:ind w:left="20"/>
              <w:jc w:val="both"/>
            </w:pPr>
            <w:r>
              <w:rPr>
                <w:rFonts w:ascii="Times New Roman"/>
                <w:b w:val="false"/>
                <w:i w:val="false"/>
                <w:color w:val="000000"/>
                <w:sz w:val="20"/>
              </w:rPr>
              <w:t>
Места ремонта сваркой</w:t>
            </w:r>
          </w:p>
          <w:p>
            <w:pPr>
              <w:spacing w:after="20"/>
              <w:ind w:left="20"/>
              <w:jc w:val="both"/>
            </w:pPr>
            <w:r>
              <w:rPr>
                <w:rFonts w:ascii="Times New Roman"/>
                <w:b w:val="false"/>
                <w:i w:val="false"/>
                <w:color w:val="000000"/>
                <w:sz w:val="20"/>
              </w:rPr>
              <w:t>
Кованые детали</w:t>
            </w:r>
          </w:p>
          <w:p>
            <w:pPr>
              <w:spacing w:after="20"/>
              <w:ind w:left="20"/>
              <w:jc w:val="both"/>
            </w:pPr>
            <w:r>
              <w:rPr>
                <w:rFonts w:ascii="Times New Roman"/>
                <w:b w:val="false"/>
                <w:i w:val="false"/>
                <w:color w:val="000000"/>
                <w:sz w:val="20"/>
              </w:rPr>
              <w:t>
Сварные детали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или МТ РК или</w:t>
            </w:r>
          </w:p>
          <w:p>
            <w:pPr>
              <w:spacing w:after="20"/>
              <w:ind w:left="20"/>
              <w:jc w:val="both"/>
            </w:pPr>
            <w:r>
              <w:rPr>
                <w:rFonts w:ascii="Times New Roman"/>
                <w:b w:val="false"/>
                <w:i w:val="false"/>
                <w:color w:val="000000"/>
                <w:sz w:val="20"/>
              </w:rPr>
              <w:t>
МТ РТ</w:t>
            </w:r>
          </w:p>
          <w:p>
            <w:pPr>
              <w:spacing w:after="20"/>
              <w:ind w:left="20"/>
              <w:jc w:val="both"/>
            </w:pPr>
            <w:r>
              <w:rPr>
                <w:rFonts w:ascii="Times New Roman"/>
                <w:b w:val="false"/>
                <w:i w:val="false"/>
                <w:color w:val="000000"/>
                <w:sz w:val="20"/>
              </w:rPr>
              <w:t>
Или МТ</w:t>
            </w:r>
          </w:p>
          <w:p>
            <w:pPr>
              <w:spacing w:after="20"/>
              <w:ind w:left="20"/>
              <w:jc w:val="both"/>
            </w:pPr>
            <w:r>
              <w:rPr>
                <w:rFonts w:ascii="Times New Roman"/>
                <w:b w:val="false"/>
                <w:i w:val="false"/>
                <w:color w:val="000000"/>
                <w:sz w:val="20"/>
              </w:rPr>
              <w:t>
РТ или МТ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21" w:id="374"/>
    <w:p>
      <w:pPr>
        <w:spacing w:after="0"/>
        <w:ind w:left="0"/>
        <w:jc w:val="left"/>
      </w:pPr>
      <w:r>
        <w:rPr>
          <w:rFonts w:ascii="Times New Roman"/>
          <w:b/>
          <w:i w:val="false"/>
          <w:color w:val="000000"/>
        </w:rPr>
        <w:t xml:space="preserve"> Обычный неразрущающий контроль для якорей высокой держащей силы</w:t>
      </w:r>
      <w:r>
        <w:br/>
      </w:r>
      <w:r>
        <w:rPr>
          <w:rFonts w:ascii="Times New Roman"/>
          <w:b/>
          <w:i w:val="false"/>
          <w:color w:val="000000"/>
        </w:rPr>
        <w:t>(SHHP)</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проведения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поверхности отливок</w:t>
            </w:r>
          </w:p>
          <w:p>
            <w:pPr>
              <w:spacing w:after="20"/>
              <w:ind w:left="20"/>
              <w:jc w:val="both"/>
            </w:pPr>
            <w:r>
              <w:rPr>
                <w:rFonts w:ascii="Times New Roman"/>
                <w:b w:val="false"/>
                <w:i w:val="false"/>
                <w:color w:val="000000"/>
                <w:sz w:val="20"/>
              </w:rPr>
              <w:t>
Внутренние поверхности отливок</w:t>
            </w:r>
          </w:p>
          <w:p>
            <w:pPr>
              <w:spacing w:after="20"/>
              <w:ind w:left="20"/>
              <w:jc w:val="both"/>
            </w:pPr>
            <w:r>
              <w:rPr>
                <w:rFonts w:ascii="Times New Roman"/>
                <w:b w:val="false"/>
                <w:i w:val="false"/>
                <w:color w:val="000000"/>
                <w:sz w:val="20"/>
              </w:rPr>
              <w:t>
Все поверхности отливок</w:t>
            </w:r>
          </w:p>
          <w:p>
            <w:pPr>
              <w:spacing w:after="20"/>
              <w:ind w:left="20"/>
              <w:jc w:val="both"/>
            </w:pPr>
            <w:r>
              <w:rPr>
                <w:rFonts w:ascii="Times New Roman"/>
                <w:b w:val="false"/>
                <w:i w:val="false"/>
                <w:color w:val="000000"/>
                <w:sz w:val="20"/>
              </w:rPr>
              <w:t>
Места ремонта сваркой</w:t>
            </w:r>
          </w:p>
          <w:p>
            <w:pPr>
              <w:spacing w:after="20"/>
              <w:ind w:left="20"/>
              <w:jc w:val="both"/>
            </w:pPr>
            <w:r>
              <w:rPr>
                <w:rFonts w:ascii="Times New Roman"/>
                <w:b w:val="false"/>
                <w:i w:val="false"/>
                <w:color w:val="000000"/>
                <w:sz w:val="20"/>
              </w:rPr>
              <w:t>
Кованые детали</w:t>
            </w:r>
          </w:p>
          <w:p>
            <w:pPr>
              <w:spacing w:after="20"/>
              <w:ind w:left="20"/>
              <w:jc w:val="both"/>
            </w:pPr>
            <w:r>
              <w:rPr>
                <w:rFonts w:ascii="Times New Roman"/>
                <w:b w:val="false"/>
                <w:i w:val="false"/>
                <w:color w:val="000000"/>
                <w:sz w:val="20"/>
              </w:rPr>
              <w:t>
Сварные детали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или MT и UT</w:t>
            </w:r>
          </w:p>
          <w:p>
            <w:pPr>
              <w:spacing w:after="20"/>
              <w:ind w:left="20"/>
              <w:jc w:val="both"/>
            </w:pPr>
            <w:r>
              <w:rPr>
                <w:rFonts w:ascii="Times New Roman"/>
                <w:b w:val="false"/>
                <w:i w:val="false"/>
                <w:color w:val="000000"/>
                <w:sz w:val="20"/>
              </w:rPr>
              <w:t>
PT или MT и UT</w:t>
            </w:r>
          </w:p>
          <w:p>
            <w:pPr>
              <w:spacing w:after="20"/>
              <w:ind w:left="20"/>
              <w:jc w:val="both"/>
            </w:pPr>
            <w:r>
              <w:rPr>
                <w:rFonts w:ascii="Times New Roman"/>
                <w:b w:val="false"/>
                <w:i w:val="false"/>
                <w:color w:val="000000"/>
                <w:sz w:val="20"/>
              </w:rPr>
              <w:t>
PT или МТ РТ</w:t>
            </w:r>
          </w:p>
          <w:p>
            <w:pPr>
              <w:spacing w:after="20"/>
              <w:ind w:left="20"/>
              <w:jc w:val="both"/>
            </w:pPr>
            <w:r>
              <w:rPr>
                <w:rFonts w:ascii="Times New Roman"/>
                <w:b w:val="false"/>
                <w:i w:val="false"/>
                <w:color w:val="000000"/>
                <w:sz w:val="20"/>
              </w:rPr>
              <w:t>
Или MT</w:t>
            </w:r>
          </w:p>
          <w:p>
            <w:pPr>
              <w:spacing w:after="20"/>
              <w:ind w:left="20"/>
              <w:jc w:val="both"/>
            </w:pPr>
            <w:r>
              <w:rPr>
                <w:rFonts w:ascii="Times New Roman"/>
                <w:b w:val="false"/>
                <w:i w:val="false"/>
                <w:color w:val="000000"/>
                <w:sz w:val="20"/>
              </w:rPr>
              <w:t>
РТ или МТ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 капиллярные метод контроля;</w:t>
            </w:r>
          </w:p>
          <w:p>
            <w:pPr>
              <w:spacing w:after="20"/>
              <w:ind w:left="20"/>
              <w:jc w:val="both"/>
            </w:pPr>
            <w:r>
              <w:rPr>
                <w:rFonts w:ascii="Times New Roman"/>
                <w:b w:val="false"/>
                <w:i w:val="false"/>
                <w:color w:val="000000"/>
                <w:sz w:val="20"/>
              </w:rPr>
              <w:t>
МТ – магнитопорошковая дефектоскопия;</w:t>
            </w:r>
          </w:p>
          <w:p>
            <w:pPr>
              <w:spacing w:after="20"/>
              <w:ind w:left="20"/>
              <w:jc w:val="both"/>
            </w:pPr>
            <w:r>
              <w:rPr>
                <w:rFonts w:ascii="Times New Roman"/>
                <w:b w:val="false"/>
                <w:i w:val="false"/>
                <w:color w:val="000000"/>
                <w:sz w:val="20"/>
              </w:rPr>
              <w:t>
UT – ультрозвуковой контроль.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23" w:id="375"/>
    <w:p>
      <w:pPr>
        <w:spacing w:after="0"/>
        <w:ind w:left="0"/>
        <w:jc w:val="left"/>
      </w:pPr>
      <w:r>
        <w:rPr>
          <w:rFonts w:ascii="Times New Roman"/>
          <w:b/>
          <w:i w:val="false"/>
          <w:color w:val="000000"/>
        </w:rPr>
        <w:t xml:space="preserve"> Обычный неразрущающий контроль для якорей повышенной (ННР)</w:t>
      </w:r>
      <w:r>
        <w:br/>
      </w:r>
      <w:r>
        <w:rPr>
          <w:rFonts w:ascii="Times New Roman"/>
          <w:b/>
          <w:i w:val="false"/>
          <w:color w:val="000000"/>
        </w:rPr>
        <w:t>и высокой держащей силы (SHHP)</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проведения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поверхности отливок</w:t>
            </w:r>
          </w:p>
          <w:p>
            <w:pPr>
              <w:spacing w:after="20"/>
              <w:ind w:left="20"/>
              <w:jc w:val="both"/>
            </w:pPr>
            <w:r>
              <w:rPr>
                <w:rFonts w:ascii="Times New Roman"/>
                <w:b w:val="false"/>
                <w:i w:val="false"/>
                <w:color w:val="000000"/>
                <w:sz w:val="20"/>
              </w:rPr>
              <w:t>
Внутренние поверхности отливок</w:t>
            </w:r>
          </w:p>
          <w:p>
            <w:pPr>
              <w:spacing w:after="20"/>
              <w:ind w:left="20"/>
              <w:jc w:val="both"/>
            </w:pPr>
            <w:r>
              <w:rPr>
                <w:rFonts w:ascii="Times New Roman"/>
                <w:b w:val="false"/>
                <w:i w:val="false"/>
                <w:color w:val="000000"/>
                <w:sz w:val="20"/>
              </w:rPr>
              <w:t>
Места ремонта сваркой</w:t>
            </w:r>
          </w:p>
          <w:p>
            <w:pPr>
              <w:spacing w:after="20"/>
              <w:ind w:left="20"/>
              <w:jc w:val="both"/>
            </w:pPr>
            <w:r>
              <w:rPr>
                <w:rFonts w:ascii="Times New Roman"/>
                <w:b w:val="false"/>
                <w:i w:val="false"/>
                <w:color w:val="000000"/>
                <w:sz w:val="20"/>
              </w:rPr>
              <w:t xml:space="preserve">
Кованые детали </w:t>
            </w:r>
          </w:p>
          <w:p>
            <w:pPr>
              <w:spacing w:after="20"/>
              <w:ind w:left="20"/>
              <w:jc w:val="both"/>
            </w:pPr>
            <w:r>
              <w:rPr>
                <w:rFonts w:ascii="Times New Roman"/>
                <w:b w:val="false"/>
                <w:i w:val="false"/>
                <w:color w:val="000000"/>
                <w:sz w:val="20"/>
              </w:rPr>
              <w:t xml:space="preserve">
Сварные детали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или МТ РК или</w:t>
            </w:r>
          </w:p>
          <w:p>
            <w:pPr>
              <w:spacing w:after="20"/>
              <w:ind w:left="20"/>
              <w:jc w:val="both"/>
            </w:pPr>
            <w:r>
              <w:rPr>
                <w:rFonts w:ascii="Times New Roman"/>
                <w:b w:val="false"/>
                <w:i w:val="false"/>
                <w:color w:val="000000"/>
                <w:sz w:val="20"/>
              </w:rPr>
              <w:t>
МТ РТ</w:t>
            </w:r>
          </w:p>
          <w:p>
            <w:pPr>
              <w:spacing w:after="20"/>
              <w:ind w:left="20"/>
              <w:jc w:val="both"/>
            </w:pPr>
            <w:r>
              <w:rPr>
                <w:rFonts w:ascii="Times New Roman"/>
                <w:b w:val="false"/>
                <w:i w:val="false"/>
                <w:color w:val="000000"/>
                <w:sz w:val="20"/>
              </w:rPr>
              <w:t>
Или МТ</w:t>
            </w:r>
          </w:p>
          <w:p>
            <w:pPr>
              <w:spacing w:after="20"/>
              <w:ind w:left="20"/>
              <w:jc w:val="both"/>
            </w:pPr>
            <w:r>
              <w:rPr>
                <w:rFonts w:ascii="Times New Roman"/>
                <w:b w:val="false"/>
                <w:i w:val="false"/>
                <w:color w:val="000000"/>
                <w:sz w:val="20"/>
              </w:rPr>
              <w:t>
РТ или МТ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25" w:id="376"/>
    <w:p>
      <w:pPr>
        <w:spacing w:after="0"/>
        <w:ind w:left="0"/>
        <w:jc w:val="left"/>
      </w:pPr>
      <w:r>
        <w:rPr>
          <w:rFonts w:ascii="Times New Roman"/>
          <w:b/>
          <w:i w:val="false"/>
          <w:color w:val="000000"/>
        </w:rPr>
        <w:t xml:space="preserve"> Сварочные материалы для судостроительной стали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xml:space="preserve">
сварочного </w:t>
            </w:r>
          </w:p>
          <w:p>
            <w:pPr>
              <w:spacing w:after="20"/>
              <w:ind w:left="20"/>
              <w:jc w:val="both"/>
            </w:pPr>
            <w:r>
              <w:rPr>
                <w:rFonts w:ascii="Times New Roman"/>
                <w:b w:val="false"/>
                <w:i w:val="false"/>
                <w:color w:val="000000"/>
                <w:sz w:val="20"/>
              </w:rPr>
              <w:t>
материала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Судостроительная сталь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p>
            <w:pPr>
              <w:spacing w:after="20"/>
              <w:ind w:left="20"/>
              <w:jc w:val="both"/>
            </w:pPr>
            <w:r>
              <w:rPr>
                <w:rFonts w:ascii="Times New Roman"/>
                <w:b w:val="false"/>
                <w:i w:val="false"/>
                <w:color w:val="000000"/>
                <w:sz w:val="20"/>
              </w:rPr>
              <w:t>
прочности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прочности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А36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D36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w:t>
            </w:r>
          </w:p>
          <w:p>
            <w:pPr>
              <w:spacing w:after="20"/>
              <w:ind w:left="20"/>
              <w:jc w:val="both"/>
            </w:pPr>
            <w:r>
              <w:rPr>
                <w:rFonts w:ascii="Times New Roman"/>
                <w:b w:val="false"/>
                <w:i w:val="false"/>
                <w:color w:val="000000"/>
                <w:sz w:val="20"/>
              </w:rPr>
              <w:t>
Е36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IS, IT, 1М, 1ТМ,IV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1YS, 1YT, 1YM, 1YTM,</w:t>
            </w:r>
          </w:p>
          <w:p>
            <w:pPr>
              <w:spacing w:after="20"/>
              <w:ind w:left="20"/>
              <w:jc w:val="both"/>
            </w:pPr>
            <w:r>
              <w:rPr>
                <w:rFonts w:ascii="Times New Roman"/>
                <w:b w:val="false"/>
                <w:i w:val="false"/>
                <w:color w:val="000000"/>
                <w:sz w:val="20"/>
              </w:rPr>
              <w:t>
1YV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2S, 2T, 2M, 2TM,2V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2YS, 2YT, 2YM,</w:t>
            </w:r>
          </w:p>
          <w:p>
            <w:pPr>
              <w:spacing w:after="20"/>
              <w:ind w:left="20"/>
              <w:jc w:val="both"/>
            </w:pPr>
            <w:r>
              <w:rPr>
                <w:rFonts w:ascii="Times New Roman"/>
                <w:b w:val="false"/>
                <w:i w:val="false"/>
                <w:color w:val="000000"/>
                <w:sz w:val="20"/>
              </w:rPr>
              <w:t>
2YTM, 2YV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2Y40, 2Y40S, 2Y40T,</w:t>
            </w:r>
          </w:p>
          <w:p>
            <w:pPr>
              <w:spacing w:after="20"/>
              <w:ind w:left="20"/>
              <w:jc w:val="both"/>
            </w:pPr>
            <w:r>
              <w:rPr>
                <w:rFonts w:ascii="Times New Roman"/>
                <w:b w:val="false"/>
                <w:i w:val="false"/>
                <w:color w:val="000000"/>
                <w:sz w:val="20"/>
              </w:rPr>
              <w:t>
2Y40M, 2Y40TM, 2Y40V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w:t>
            </w:r>
          </w:p>
          <w:p>
            <w:pPr>
              <w:spacing w:after="20"/>
              <w:ind w:left="20"/>
              <w:jc w:val="both"/>
            </w:pPr>
            <w:r>
              <w:rPr>
                <w:rFonts w:ascii="Times New Roman"/>
                <w:b w:val="false"/>
                <w:i w:val="false"/>
                <w:color w:val="000000"/>
                <w:sz w:val="20"/>
              </w:rPr>
              <w:t>
6936 настоящих</w:t>
            </w:r>
          </w:p>
          <w:p>
            <w:pPr>
              <w:spacing w:after="20"/>
              <w:ind w:left="20"/>
              <w:jc w:val="both"/>
            </w:pPr>
            <w:r>
              <w:rPr>
                <w:rFonts w:ascii="Times New Roman"/>
                <w:b w:val="false"/>
                <w:i w:val="false"/>
                <w:color w:val="000000"/>
                <w:sz w:val="20"/>
              </w:rPr>
              <w:t xml:space="preserve">
Правил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3S, 3T, 3M, 3TM,3V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 3YS, 3YT, 3YM,</w:t>
            </w:r>
          </w:p>
          <w:p>
            <w:pPr>
              <w:spacing w:after="20"/>
              <w:ind w:left="20"/>
              <w:jc w:val="both"/>
            </w:pPr>
            <w:r>
              <w:rPr>
                <w:rFonts w:ascii="Times New Roman"/>
                <w:b w:val="false"/>
                <w:i w:val="false"/>
                <w:color w:val="000000"/>
                <w:sz w:val="20"/>
              </w:rPr>
              <w:t>
3YTM, 3YV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3Y40, 3Y40S, 3Y40T,</w:t>
            </w:r>
          </w:p>
          <w:p>
            <w:pPr>
              <w:spacing w:after="20"/>
              <w:ind w:left="20"/>
              <w:jc w:val="both"/>
            </w:pPr>
            <w:r>
              <w:rPr>
                <w:rFonts w:ascii="Times New Roman"/>
                <w:b w:val="false"/>
                <w:i w:val="false"/>
                <w:color w:val="000000"/>
                <w:sz w:val="20"/>
              </w:rPr>
              <w:t>
3Y40M, 3Y40TM, 3Y40V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w:t>
            </w:r>
          </w:p>
          <w:p>
            <w:pPr>
              <w:spacing w:after="20"/>
              <w:ind w:left="20"/>
              <w:jc w:val="both"/>
            </w:pPr>
            <w:r>
              <w:rPr>
                <w:rFonts w:ascii="Times New Roman"/>
                <w:b w:val="false"/>
                <w:i w:val="false"/>
                <w:color w:val="000000"/>
                <w:sz w:val="20"/>
              </w:rPr>
              <w:t>
6936 настоящих</w:t>
            </w:r>
          </w:p>
          <w:p>
            <w:pPr>
              <w:spacing w:after="20"/>
              <w:ind w:left="20"/>
              <w:jc w:val="both"/>
            </w:pPr>
            <w:r>
              <w:rPr>
                <w:rFonts w:ascii="Times New Roman"/>
                <w:b w:val="false"/>
                <w:i w:val="false"/>
                <w:color w:val="000000"/>
                <w:sz w:val="20"/>
              </w:rPr>
              <w:t>
Правил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 4YS, 4YT, 4YM,</w:t>
            </w:r>
          </w:p>
          <w:p>
            <w:pPr>
              <w:spacing w:after="20"/>
              <w:ind w:left="20"/>
              <w:jc w:val="both"/>
            </w:pPr>
            <w:r>
              <w:rPr>
                <w:rFonts w:ascii="Times New Roman"/>
                <w:b w:val="false"/>
                <w:i w:val="false"/>
                <w:color w:val="000000"/>
                <w:sz w:val="20"/>
              </w:rPr>
              <w:t>
4YTM, 4YV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4Y40, 4Y40S, 4Y40T,</w:t>
            </w:r>
          </w:p>
          <w:p>
            <w:pPr>
              <w:spacing w:after="20"/>
              <w:ind w:left="20"/>
              <w:jc w:val="both"/>
            </w:pPr>
            <w:r>
              <w:rPr>
                <w:rFonts w:ascii="Times New Roman"/>
                <w:b w:val="false"/>
                <w:i w:val="false"/>
                <w:color w:val="000000"/>
                <w:sz w:val="20"/>
              </w:rPr>
              <w:t>
4Y40M, 4Y40TM, 4YV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w:t>
            </w:r>
          </w:p>
          <w:p>
            <w:pPr>
              <w:spacing w:after="20"/>
              <w:ind w:left="20"/>
              <w:jc w:val="both"/>
            </w:pPr>
            <w:r>
              <w:rPr>
                <w:rFonts w:ascii="Times New Roman"/>
                <w:b w:val="false"/>
                <w:i w:val="false"/>
                <w:color w:val="000000"/>
                <w:sz w:val="20"/>
              </w:rPr>
              <w:t>
6936 настоящих</w:t>
            </w:r>
          </w:p>
          <w:p>
            <w:pPr>
              <w:spacing w:after="20"/>
              <w:ind w:left="20"/>
              <w:jc w:val="both"/>
            </w:pPr>
            <w:r>
              <w:rPr>
                <w:rFonts w:ascii="Times New Roman"/>
                <w:b w:val="false"/>
                <w:i w:val="false"/>
                <w:color w:val="000000"/>
                <w:sz w:val="20"/>
              </w:rPr>
              <w:t>
Правил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Подпункт 5) пункта 6857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27" w:id="377"/>
    <w:p>
      <w:pPr>
        <w:spacing w:after="0"/>
        <w:ind w:left="0"/>
        <w:jc w:val="left"/>
      </w:pPr>
      <w:r>
        <w:rPr>
          <w:rFonts w:ascii="Times New Roman"/>
          <w:b/>
          <w:i w:val="false"/>
          <w:color w:val="000000"/>
        </w:rPr>
        <w:t xml:space="preserve"> Сварочные материалы для сварки стали высокой прочности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p>
            <w:pPr>
              <w:spacing w:after="20"/>
              <w:ind w:left="20"/>
              <w:jc w:val="both"/>
            </w:pPr>
            <w:r>
              <w:rPr>
                <w:rFonts w:ascii="Times New Roman"/>
                <w:b w:val="false"/>
                <w:i w:val="false"/>
                <w:color w:val="000000"/>
                <w:sz w:val="20"/>
              </w:rPr>
              <w:t>
категорий сварочных</w:t>
            </w:r>
          </w:p>
          <w:p>
            <w:pPr>
              <w:spacing w:after="20"/>
              <w:ind w:left="20"/>
              <w:jc w:val="both"/>
            </w:pPr>
            <w:r>
              <w:rPr>
                <w:rFonts w:ascii="Times New Roman"/>
                <w:b w:val="false"/>
                <w:i w:val="false"/>
                <w:color w:val="000000"/>
                <w:sz w:val="20"/>
              </w:rPr>
              <w:t>
материалов по</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испытаний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категорий высокопрочной стали по</w:t>
            </w:r>
          </w:p>
          <w:p>
            <w:pPr>
              <w:spacing w:after="20"/>
              <w:ind w:left="20"/>
              <w:jc w:val="both"/>
            </w:pPr>
            <w:r>
              <w:rPr>
                <w:rFonts w:ascii="Times New Roman"/>
                <w:b w:val="false"/>
                <w:i w:val="false"/>
                <w:color w:val="000000"/>
                <w:sz w:val="20"/>
              </w:rPr>
              <w:t>
температуре испытаний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 (42/69)</w:t>
            </w:r>
          </w:p>
          <w:p>
            <w:pPr>
              <w:spacing w:after="20"/>
              <w:ind w:left="20"/>
              <w:jc w:val="both"/>
            </w:pPr>
            <w:r>
              <w:rPr>
                <w:rFonts w:ascii="Times New Roman"/>
                <w:b w:val="false"/>
                <w:i w:val="false"/>
                <w:color w:val="000000"/>
                <w:sz w:val="20"/>
              </w:rPr>
              <w:t>
4Y (42/69)</w:t>
            </w:r>
          </w:p>
          <w:p>
            <w:pPr>
              <w:spacing w:after="20"/>
              <w:ind w:left="20"/>
              <w:jc w:val="both"/>
            </w:pPr>
            <w:r>
              <w:rPr>
                <w:rFonts w:ascii="Times New Roman"/>
                <w:b w:val="false"/>
                <w:i w:val="false"/>
                <w:color w:val="000000"/>
                <w:sz w:val="20"/>
              </w:rPr>
              <w:t>
5Y (42/69)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w:t>
            </w:r>
          </w:p>
        </w:tc>
      </w:tr>
    </w:tbl>
    <w:bookmarkStart w:name="z729" w:id="378"/>
    <w:p>
      <w:pPr>
        <w:spacing w:after="0"/>
        <w:ind w:left="0"/>
        <w:jc w:val="left"/>
      </w:pPr>
      <w:r>
        <w:rPr>
          <w:rFonts w:ascii="Times New Roman"/>
          <w:b/>
          <w:i w:val="false"/>
          <w:color w:val="000000"/>
        </w:rPr>
        <w:t xml:space="preserve"> Сварочные материалы для сварки стали высокой прочности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p>
            <w:pPr>
              <w:spacing w:after="20"/>
              <w:ind w:left="20"/>
              <w:jc w:val="both"/>
            </w:pPr>
            <w:r>
              <w:rPr>
                <w:rFonts w:ascii="Times New Roman"/>
                <w:b w:val="false"/>
                <w:i w:val="false"/>
                <w:color w:val="000000"/>
                <w:sz w:val="20"/>
              </w:rPr>
              <w:t>
категорий</w:t>
            </w:r>
          </w:p>
          <w:p>
            <w:pPr>
              <w:spacing w:after="20"/>
              <w:ind w:left="20"/>
              <w:jc w:val="both"/>
            </w:pPr>
            <w:r>
              <w:rPr>
                <w:rFonts w:ascii="Times New Roman"/>
                <w:b w:val="false"/>
                <w:i w:val="false"/>
                <w:color w:val="000000"/>
                <w:sz w:val="20"/>
              </w:rPr>
              <w:t>
сварочных</w:t>
            </w:r>
          </w:p>
          <w:p>
            <w:pPr>
              <w:spacing w:after="20"/>
              <w:ind w:left="20"/>
              <w:jc w:val="both"/>
            </w:pPr>
            <w:r>
              <w:rPr>
                <w:rFonts w:ascii="Times New Roman"/>
                <w:b w:val="false"/>
                <w:i w:val="false"/>
                <w:color w:val="000000"/>
                <w:sz w:val="20"/>
              </w:rPr>
              <w:t>
материалов по</w:t>
            </w:r>
          </w:p>
          <w:p>
            <w:pPr>
              <w:spacing w:after="20"/>
              <w:ind w:left="20"/>
              <w:jc w:val="both"/>
            </w:pPr>
            <w:r>
              <w:rPr>
                <w:rFonts w:ascii="Times New Roman"/>
                <w:b w:val="false"/>
                <w:i w:val="false"/>
                <w:color w:val="000000"/>
                <w:sz w:val="20"/>
              </w:rPr>
              <w:t>
уровню прочности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категорий высокопрочной стали по уровню</w:t>
            </w:r>
          </w:p>
          <w:p>
            <w:pPr>
              <w:spacing w:after="20"/>
              <w:ind w:left="20"/>
              <w:jc w:val="both"/>
            </w:pPr>
            <w:r>
              <w:rPr>
                <w:rFonts w:ascii="Times New Roman"/>
                <w:b w:val="false"/>
                <w:i w:val="false"/>
                <w:color w:val="000000"/>
                <w:sz w:val="20"/>
              </w:rPr>
              <w:t>
прочности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(3Y/5Y)42</w:t>
            </w:r>
          </w:p>
          <w:p>
            <w:pPr>
              <w:spacing w:after="20"/>
              <w:ind w:left="20"/>
              <w:jc w:val="both"/>
            </w:pPr>
            <w:r>
              <w:rPr>
                <w:rFonts w:ascii="Times New Roman"/>
                <w:b w:val="false"/>
                <w:i w:val="false"/>
                <w:color w:val="000000"/>
                <w:sz w:val="20"/>
              </w:rPr>
              <w:t>
(3Y/5Y)46</w:t>
            </w:r>
          </w:p>
          <w:p>
            <w:pPr>
              <w:spacing w:after="20"/>
              <w:ind w:left="20"/>
              <w:jc w:val="both"/>
            </w:pPr>
            <w:r>
              <w:rPr>
                <w:rFonts w:ascii="Times New Roman"/>
                <w:b w:val="false"/>
                <w:i w:val="false"/>
                <w:color w:val="000000"/>
                <w:sz w:val="20"/>
              </w:rPr>
              <w:t>
(3Y/5Y)50</w:t>
            </w:r>
          </w:p>
          <w:p>
            <w:pPr>
              <w:spacing w:after="20"/>
              <w:ind w:left="20"/>
              <w:jc w:val="both"/>
            </w:pPr>
            <w:r>
              <w:rPr>
                <w:rFonts w:ascii="Times New Roman"/>
                <w:b w:val="false"/>
                <w:i w:val="false"/>
                <w:color w:val="000000"/>
                <w:sz w:val="20"/>
              </w:rPr>
              <w:t>
(3Y/5Y)55</w:t>
            </w:r>
          </w:p>
          <w:p>
            <w:pPr>
              <w:spacing w:after="20"/>
              <w:ind w:left="20"/>
              <w:jc w:val="both"/>
            </w:pPr>
            <w:r>
              <w:rPr>
                <w:rFonts w:ascii="Times New Roman"/>
                <w:b w:val="false"/>
                <w:i w:val="false"/>
                <w:color w:val="000000"/>
                <w:sz w:val="20"/>
              </w:rPr>
              <w:t>
(3Y/5Y)62</w:t>
            </w:r>
          </w:p>
          <w:p>
            <w:pPr>
              <w:spacing w:after="20"/>
              <w:ind w:left="20"/>
              <w:jc w:val="both"/>
            </w:pPr>
            <w:r>
              <w:rPr>
                <w:rFonts w:ascii="Times New Roman"/>
                <w:b w:val="false"/>
                <w:i w:val="false"/>
                <w:color w:val="000000"/>
                <w:sz w:val="20"/>
              </w:rPr>
              <w:t>
(3Y/5Y)69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31" w:id="379"/>
    <w:p>
      <w:pPr>
        <w:spacing w:after="0"/>
        <w:ind w:left="0"/>
        <w:jc w:val="left"/>
      </w:pPr>
      <w:r>
        <w:rPr>
          <w:rFonts w:ascii="Times New Roman"/>
          <w:b/>
          <w:i w:val="false"/>
          <w:color w:val="000000"/>
        </w:rPr>
        <w:t xml:space="preserve"> Сварочные материалы для сварки конструкций из судостроительной</w:t>
      </w:r>
      <w:r>
        <w:br/>
      </w:r>
      <w:r>
        <w:rPr>
          <w:rFonts w:ascii="Times New Roman"/>
          <w:b/>
          <w:i w:val="false"/>
          <w:color w:val="000000"/>
        </w:rPr>
        <w:t>стали, работающих при низких температурах</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сварочного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судостроительной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 4YS, 4YT, 4YTM, 4YV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4Y40, 4Y40S, 4Y40T, 4Y40M,</w:t>
            </w:r>
          </w:p>
          <w:p>
            <w:pPr>
              <w:spacing w:after="20"/>
              <w:ind w:left="20"/>
              <w:jc w:val="both"/>
            </w:pPr>
            <w:r>
              <w:rPr>
                <w:rFonts w:ascii="Times New Roman"/>
                <w:b w:val="false"/>
                <w:i w:val="false"/>
                <w:color w:val="000000"/>
                <w:sz w:val="20"/>
              </w:rPr>
              <w:t>
4Y40TM, 4Y0V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 5YS, 5YT 5YM, 5YTM, 5YV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5Y40, 5Y40S, 5Y40T, 5Y40M,</w:t>
            </w:r>
          </w:p>
          <w:p>
            <w:pPr>
              <w:spacing w:after="20"/>
              <w:ind w:left="20"/>
              <w:jc w:val="both"/>
            </w:pPr>
            <w:r>
              <w:rPr>
                <w:rFonts w:ascii="Times New Roman"/>
                <w:b w:val="false"/>
                <w:i w:val="false"/>
                <w:color w:val="000000"/>
                <w:sz w:val="20"/>
              </w:rPr>
              <w:t xml:space="preserve">
5Y40TM, 5Y40V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4Y42, 4Y42S, 4Y42M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5Y42, 5Y42S, 5Y42M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4Y46, 4Y46S, 4Y46M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5Y46, 5Y46S, 5Y46M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подпункт 1) пункта 6859 настоящих Правил.</w:t>
            </w:r>
          </w:p>
          <w:p>
            <w:pPr>
              <w:spacing w:after="20"/>
              <w:ind w:left="20"/>
              <w:jc w:val="both"/>
            </w:pPr>
            <w:r>
              <w:rPr>
                <w:rFonts w:ascii="Times New Roman"/>
                <w:b w:val="false"/>
                <w:i w:val="false"/>
                <w:color w:val="000000"/>
                <w:sz w:val="20"/>
              </w:rPr>
              <w:t>
2 подпункт 2) пункта 6859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33" w:id="380"/>
    <w:p>
      <w:pPr>
        <w:spacing w:after="0"/>
        <w:ind w:left="0"/>
        <w:jc w:val="left"/>
      </w:pPr>
      <w:r>
        <w:rPr>
          <w:rFonts w:ascii="Times New Roman"/>
          <w:b/>
          <w:i w:val="false"/>
          <w:color w:val="000000"/>
        </w:rPr>
        <w:t xml:space="preserve"> Расположение снимка на пересечении по оси стыка  </w:t>
      </w:r>
    </w:p>
    <w:bookmarkEnd w:id="380"/>
    <w:p>
      <w:pPr>
        <w:spacing w:after="0"/>
        <w:ind w:left="0"/>
        <w:jc w:val="both"/>
      </w:pPr>
      <w:r>
        <w:drawing>
          <wp:inline distT="0" distB="0" distL="0" distR="0">
            <wp:extent cx="34671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467100" cy="391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644</w:t>
            </w:r>
            <w:r>
              <w:br/>
            </w:r>
            <w:r>
              <w:rPr>
                <w:rFonts w:ascii="Times New Roman"/>
                <w:b w:val="false"/>
                <w:i w:val="false"/>
                <w:color w:val="000000"/>
                <w:sz w:val="20"/>
              </w:rPr>
              <w:t>Правилам классификации и</w:t>
            </w:r>
            <w:r>
              <w:br/>
            </w:r>
            <w:r>
              <w:rPr>
                <w:rFonts w:ascii="Times New Roman"/>
                <w:b w:val="false"/>
                <w:i w:val="false"/>
                <w:color w:val="000000"/>
                <w:sz w:val="20"/>
              </w:rPr>
              <w:t>постройки морских судов</w:t>
            </w:r>
          </w:p>
        </w:tc>
      </w:tr>
    </w:tbl>
    <w:bookmarkStart w:name="z735" w:id="381"/>
    <w:p>
      <w:pPr>
        <w:spacing w:after="0"/>
        <w:ind w:left="0"/>
        <w:jc w:val="left"/>
      </w:pPr>
      <w:r>
        <w:rPr>
          <w:rFonts w:ascii="Times New Roman"/>
          <w:b/>
          <w:i w:val="false"/>
          <w:color w:val="000000"/>
        </w:rPr>
        <w:t xml:space="preserve"> При ультразвуковом контроле следует проконтролировать участки</w:t>
      </w:r>
      <w:r>
        <w:br/>
      </w:r>
      <w:r>
        <w:rPr>
          <w:rFonts w:ascii="Times New Roman"/>
          <w:b/>
          <w:i w:val="false"/>
          <w:color w:val="000000"/>
        </w:rPr>
        <w:t xml:space="preserve">шириной 100 мм с каждой стороны стыка  </w:t>
      </w:r>
    </w:p>
    <w:bookmarkEnd w:id="381"/>
    <w:p>
      <w:pPr>
        <w:spacing w:after="0"/>
        <w:ind w:left="0"/>
        <w:jc w:val="both"/>
      </w:pPr>
      <w:r>
        <w:drawing>
          <wp:inline distT="0" distB="0" distL="0" distR="0">
            <wp:extent cx="3340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401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645</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37" w:id="382"/>
    <w:p>
      <w:pPr>
        <w:spacing w:after="0"/>
        <w:ind w:left="0"/>
        <w:jc w:val="left"/>
      </w:pPr>
      <w:r>
        <w:rPr>
          <w:rFonts w:ascii="Times New Roman"/>
          <w:b/>
          <w:i w:val="false"/>
          <w:color w:val="000000"/>
        </w:rPr>
        <w:t xml:space="preserve"> Объем неразрушающего контроля швов сварных соединений</w:t>
      </w:r>
      <w:r>
        <w:br/>
      </w:r>
      <w:r>
        <w:rPr>
          <w:rFonts w:ascii="Times New Roman"/>
          <w:b/>
          <w:i w:val="false"/>
          <w:color w:val="000000"/>
        </w:rPr>
        <w:t>корпуса судна согласно схеме контроля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сварного</w:t>
            </w:r>
          </w:p>
          <w:p>
            <w:pPr>
              <w:spacing w:after="20"/>
              <w:ind w:left="20"/>
              <w:jc w:val="both"/>
            </w:pPr>
            <w:r>
              <w:rPr>
                <w:rFonts w:ascii="Times New Roman"/>
                <w:b w:val="false"/>
                <w:i w:val="false"/>
                <w:color w:val="000000"/>
                <w:sz w:val="20"/>
              </w:rPr>
              <w:t>
соединения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w:t>
            </w:r>
          </w:p>
          <w:p>
            <w:pPr>
              <w:spacing w:after="20"/>
              <w:ind w:left="20"/>
              <w:jc w:val="both"/>
            </w:pPr>
            <w:r>
              <w:rPr>
                <w:rFonts w:ascii="Times New Roman"/>
                <w:b w:val="false"/>
                <w:i w:val="false"/>
                <w:color w:val="000000"/>
                <w:sz w:val="20"/>
              </w:rPr>
              <w:t>
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b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радиографического или</w:t>
            </w:r>
          </w:p>
          <w:p>
            <w:pPr>
              <w:spacing w:after="20"/>
              <w:ind w:left="20"/>
              <w:jc w:val="both"/>
            </w:pPr>
            <w:r>
              <w:rPr>
                <w:rFonts w:ascii="Times New Roman"/>
                <w:b w:val="false"/>
                <w:i w:val="false"/>
                <w:color w:val="000000"/>
                <w:sz w:val="20"/>
              </w:rPr>
              <w:t>
ультразвукового,</w:t>
            </w:r>
          </w:p>
          <w:p>
            <w:pPr>
              <w:spacing w:after="20"/>
              <w:ind w:left="20"/>
              <w:jc w:val="both"/>
            </w:pPr>
            <w:r>
              <w:rPr>
                <w:rFonts w:ascii="Times New Roman"/>
                <w:b w:val="false"/>
                <w:i w:val="false"/>
                <w:color w:val="000000"/>
                <w:sz w:val="20"/>
              </w:rPr>
              <w:t>
количество снимков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всей</w:t>
            </w:r>
          </w:p>
          <w:p>
            <w:pPr>
              <w:spacing w:after="20"/>
              <w:ind w:left="20"/>
              <w:jc w:val="both"/>
            </w:pPr>
            <w:r>
              <w:rPr>
                <w:rFonts w:ascii="Times New Roman"/>
                <w:b w:val="false"/>
                <w:i w:val="false"/>
                <w:color w:val="000000"/>
                <w:sz w:val="20"/>
              </w:rPr>
              <w:t>
длине</w:t>
            </w:r>
          </w:p>
          <w:p>
            <w:pPr>
              <w:spacing w:after="20"/>
              <w:ind w:left="20"/>
              <w:jc w:val="both"/>
            </w:pPr>
            <w:r>
              <w:rPr>
                <w:rFonts w:ascii="Times New Roman"/>
                <w:b w:val="false"/>
                <w:i w:val="false"/>
                <w:color w:val="000000"/>
                <w:sz w:val="20"/>
              </w:rPr>
              <w:t>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 средней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района</w:t>
            </w:r>
          </w:p>
          <w:p>
            <w:pPr>
              <w:spacing w:after="20"/>
              <w:ind w:left="20"/>
              <w:jc w:val="both"/>
            </w:pPr>
            <w:r>
              <w:rPr>
                <w:rFonts w:ascii="Times New Roman"/>
                <w:b w:val="false"/>
                <w:i w:val="false"/>
                <w:color w:val="000000"/>
                <w:sz w:val="20"/>
              </w:rPr>
              <w:t>
0,4L</w:t>
            </w:r>
          </w:p>
          <w:p>
            <w:pPr>
              <w:spacing w:after="20"/>
              <w:ind w:left="20"/>
              <w:jc w:val="both"/>
            </w:pPr>
            <w:r>
              <w:rPr>
                <w:rFonts w:ascii="Times New Roman"/>
                <w:b w:val="false"/>
                <w:i w:val="false"/>
                <w:color w:val="000000"/>
                <w:sz w:val="20"/>
              </w:rPr>
              <w:t>
средней части</w:t>
            </w:r>
          </w:p>
          <w:p>
            <w:pPr>
              <w:spacing w:after="20"/>
              <w:ind w:left="20"/>
              <w:jc w:val="both"/>
            </w:pPr>
            <w:r>
              <w:rPr>
                <w:rFonts w:ascii="Times New Roman"/>
                <w:b w:val="false"/>
                <w:i w:val="false"/>
                <w:color w:val="000000"/>
                <w:sz w:val="20"/>
              </w:rPr>
              <w:t>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 обшивки (в основном,</w:t>
            </w:r>
          </w:p>
          <w:p>
            <w:pPr>
              <w:spacing w:after="20"/>
              <w:ind w:left="20"/>
              <w:jc w:val="both"/>
            </w:pPr>
            <w:r>
              <w:rPr>
                <w:rFonts w:ascii="Times New Roman"/>
                <w:b w:val="false"/>
                <w:i w:val="false"/>
                <w:color w:val="000000"/>
                <w:sz w:val="20"/>
              </w:rPr>
              <w:t>
пересечения с пазами):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0,60N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расчетной палубы вне линии</w:t>
            </w:r>
          </w:p>
          <w:p>
            <w:pPr>
              <w:spacing w:after="20"/>
              <w:ind w:left="20"/>
              <w:jc w:val="both"/>
            </w:pPr>
            <w:r>
              <w:rPr>
                <w:rFonts w:ascii="Times New Roman"/>
                <w:b w:val="false"/>
                <w:i w:val="false"/>
                <w:color w:val="000000"/>
                <w:sz w:val="20"/>
              </w:rPr>
              <w:t>
люков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ширстрека (в районе 0,1 D ниже</w:t>
            </w:r>
          </w:p>
          <w:p>
            <w:pPr>
              <w:spacing w:after="20"/>
              <w:ind w:left="20"/>
              <w:jc w:val="both"/>
            </w:pPr>
            <w:r>
              <w:rPr>
                <w:rFonts w:ascii="Times New Roman"/>
                <w:b w:val="false"/>
                <w:i w:val="false"/>
                <w:color w:val="000000"/>
                <w:sz w:val="20"/>
              </w:rPr>
              <w:t>
расчетной палубы)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скулы (в районе 0,1 D выше</w:t>
            </w:r>
          </w:p>
          <w:p>
            <w:pPr>
              <w:spacing w:after="20"/>
              <w:ind w:left="20"/>
              <w:jc w:val="both"/>
            </w:pPr>
            <w:r>
              <w:rPr>
                <w:rFonts w:ascii="Times New Roman"/>
                <w:b w:val="false"/>
                <w:i w:val="false"/>
                <w:color w:val="000000"/>
                <w:sz w:val="20"/>
              </w:rPr>
              <w:t>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продольных комингсов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утолщенных листов палубы в</w:t>
            </w:r>
          </w:p>
          <w:p>
            <w:pPr>
              <w:spacing w:after="20"/>
              <w:ind w:left="20"/>
              <w:jc w:val="both"/>
            </w:pPr>
            <w:r>
              <w:rPr>
                <w:rFonts w:ascii="Times New Roman"/>
                <w:b w:val="false"/>
                <w:i w:val="false"/>
                <w:color w:val="000000"/>
                <w:sz w:val="20"/>
              </w:rPr>
              <w:t>
районе углов люков</w:t>
            </w:r>
          </w:p>
          <w:p>
            <w:pPr>
              <w:spacing w:after="20"/>
              <w:ind w:left="20"/>
              <w:jc w:val="both"/>
            </w:pPr>
            <w:r>
              <w:rPr>
                <w:rFonts w:ascii="Times New Roman"/>
                <w:b w:val="false"/>
                <w:i w:val="false"/>
                <w:color w:val="000000"/>
                <w:sz w:val="20"/>
              </w:rPr>
              <w:t>
и в оконечностях надстроек</w:t>
            </w:r>
          </w:p>
          <w:p>
            <w:pPr>
              <w:spacing w:after="20"/>
              <w:ind w:left="20"/>
              <w:jc w:val="both"/>
            </w:pPr>
            <w:r>
              <w:rPr>
                <w:rFonts w:ascii="Times New Roman"/>
                <w:b w:val="false"/>
                <w:i w:val="false"/>
                <w:color w:val="000000"/>
                <w:sz w:val="20"/>
              </w:rPr>
              <w:t>
продольных переборок (в районе</w:t>
            </w:r>
          </w:p>
          <w:p>
            <w:pPr>
              <w:spacing w:after="20"/>
              <w:ind w:left="20"/>
              <w:jc w:val="both"/>
            </w:pPr>
            <w:r>
              <w:rPr>
                <w:rFonts w:ascii="Times New Roman"/>
                <w:b w:val="false"/>
                <w:i w:val="false"/>
                <w:color w:val="000000"/>
                <w:sz w:val="20"/>
              </w:rPr>
              <w:t>
0,1D ниже расчетной палубы)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 обшивки корпуса —</w:t>
            </w:r>
          </w:p>
          <w:p>
            <w:pPr>
              <w:spacing w:after="20"/>
              <w:ind w:left="20"/>
              <w:jc w:val="both"/>
            </w:pPr>
            <w:r>
              <w:rPr>
                <w:rFonts w:ascii="Times New Roman"/>
                <w:b w:val="false"/>
                <w:i w:val="false"/>
                <w:color w:val="000000"/>
                <w:sz w:val="20"/>
              </w:rPr>
              <w:t>
остальные 4 (в основном,</w:t>
            </w:r>
          </w:p>
          <w:p>
            <w:pPr>
              <w:spacing w:after="20"/>
              <w:ind w:left="20"/>
              <w:jc w:val="both"/>
            </w:pPr>
            <w:r>
              <w:rPr>
                <w:rFonts w:ascii="Times New Roman"/>
                <w:b w:val="false"/>
                <w:i w:val="false"/>
                <w:color w:val="000000"/>
                <w:sz w:val="20"/>
              </w:rPr>
              <w:t>
пересечения с пазами)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0,20N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 обшивки корпуса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0,20N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продольных</w:t>
            </w:r>
          </w:p>
          <w:p>
            <w:pPr>
              <w:spacing w:after="20"/>
              <w:ind w:left="20"/>
              <w:jc w:val="both"/>
            </w:pPr>
            <w:r>
              <w:rPr>
                <w:rFonts w:ascii="Times New Roman"/>
                <w:b w:val="false"/>
                <w:i w:val="false"/>
                <w:color w:val="000000"/>
                <w:sz w:val="20"/>
              </w:rPr>
              <w:t>
ребер (продольного набора):</w:t>
            </w:r>
          </w:p>
          <w:p>
            <w:pPr>
              <w:spacing w:after="20"/>
              <w:ind w:left="20"/>
              <w:jc w:val="both"/>
            </w:pPr>
            <w:r>
              <w:rPr>
                <w:rFonts w:ascii="Times New Roman"/>
                <w:b w:val="false"/>
                <w:i w:val="false"/>
                <w:color w:val="000000"/>
                <w:sz w:val="20"/>
              </w:rPr>
              <w:t>
расчетной палубы вне линии</w:t>
            </w:r>
          </w:p>
          <w:p>
            <w:pPr>
              <w:spacing w:after="20"/>
              <w:ind w:left="20"/>
              <w:jc w:val="both"/>
            </w:pPr>
            <w:r>
              <w:rPr>
                <w:rFonts w:ascii="Times New Roman"/>
                <w:b w:val="false"/>
                <w:i w:val="false"/>
                <w:color w:val="000000"/>
                <w:sz w:val="20"/>
              </w:rPr>
              <w:t>
люков</w:t>
            </w:r>
          </w:p>
          <w:p>
            <w:pPr>
              <w:spacing w:after="20"/>
              <w:ind w:left="20"/>
              <w:jc w:val="both"/>
            </w:pPr>
            <w:r>
              <w:rPr>
                <w:rFonts w:ascii="Times New Roman"/>
                <w:b w:val="false"/>
                <w:i w:val="false"/>
                <w:color w:val="000000"/>
                <w:sz w:val="20"/>
              </w:rPr>
              <w:t>
ширстрека (в районе 0,1 D ниже</w:t>
            </w:r>
          </w:p>
          <w:p>
            <w:pPr>
              <w:spacing w:after="20"/>
              <w:ind w:left="20"/>
              <w:jc w:val="both"/>
            </w:pPr>
            <w:r>
              <w:rPr>
                <w:rFonts w:ascii="Times New Roman"/>
                <w:b w:val="false"/>
                <w:i w:val="false"/>
                <w:color w:val="000000"/>
                <w:sz w:val="20"/>
              </w:rPr>
              <w:t>
расчетной палубы)</w:t>
            </w:r>
          </w:p>
          <w:p>
            <w:pPr>
              <w:spacing w:after="20"/>
              <w:ind w:left="20"/>
              <w:jc w:val="both"/>
            </w:pPr>
            <w:r>
              <w:rPr>
                <w:rFonts w:ascii="Times New Roman"/>
                <w:b w:val="false"/>
                <w:i w:val="false"/>
                <w:color w:val="000000"/>
                <w:sz w:val="20"/>
              </w:rPr>
              <w:t>
скулы (в районе 0,1 D выше</w:t>
            </w:r>
          </w:p>
          <w:p>
            <w:pPr>
              <w:spacing w:after="20"/>
              <w:ind w:left="20"/>
              <w:jc w:val="both"/>
            </w:pPr>
            <w:r>
              <w:rPr>
                <w:rFonts w:ascii="Times New Roman"/>
                <w:b w:val="false"/>
                <w:i w:val="false"/>
                <w:color w:val="000000"/>
                <w:sz w:val="20"/>
              </w:rPr>
              <w:t>
днища)</w:t>
            </w:r>
          </w:p>
          <w:p>
            <w:pPr>
              <w:spacing w:after="20"/>
              <w:ind w:left="20"/>
              <w:jc w:val="both"/>
            </w:pPr>
            <w:r>
              <w:rPr>
                <w:rFonts w:ascii="Times New Roman"/>
                <w:b w:val="false"/>
                <w:i w:val="false"/>
                <w:color w:val="000000"/>
                <w:sz w:val="20"/>
              </w:rPr>
              <w:t>
продольных переборок (в районе</w:t>
            </w:r>
          </w:p>
          <w:p>
            <w:pPr>
              <w:spacing w:after="20"/>
              <w:ind w:left="20"/>
              <w:jc w:val="both"/>
            </w:pPr>
            <w:r>
              <w:rPr>
                <w:rFonts w:ascii="Times New Roman"/>
                <w:b w:val="false"/>
                <w:i w:val="false"/>
                <w:color w:val="000000"/>
                <w:sz w:val="20"/>
              </w:rPr>
              <w:t>
0,1 D ниже расчетной палубы)</w:t>
            </w:r>
          </w:p>
          <w:p>
            <w:pPr>
              <w:spacing w:after="20"/>
              <w:ind w:left="20"/>
              <w:jc w:val="both"/>
            </w:pPr>
            <w:r>
              <w:rPr>
                <w:rFonts w:ascii="Times New Roman"/>
                <w:b w:val="false"/>
                <w:i w:val="false"/>
                <w:color w:val="000000"/>
                <w:sz w:val="20"/>
              </w:rPr>
              <w:t>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снимок на</w:t>
            </w:r>
          </w:p>
          <w:p>
            <w:pPr>
              <w:spacing w:after="20"/>
              <w:ind w:left="20"/>
              <w:jc w:val="both"/>
            </w:pPr>
            <w:r>
              <w:rPr>
                <w:rFonts w:ascii="Times New Roman"/>
                <w:b w:val="false"/>
                <w:i w:val="false"/>
                <w:color w:val="000000"/>
                <w:sz w:val="20"/>
              </w:rPr>
              <w:t>
каждые 5</w:t>
            </w:r>
          </w:p>
          <w:p>
            <w:pPr>
              <w:spacing w:after="20"/>
              <w:ind w:left="20"/>
              <w:jc w:val="both"/>
            </w:pPr>
            <w:r>
              <w:rPr>
                <w:rFonts w:ascii="Times New Roman"/>
                <w:b w:val="false"/>
                <w:i w:val="false"/>
                <w:color w:val="000000"/>
                <w:sz w:val="20"/>
              </w:rPr>
              <w:t>
стыков (в</w:t>
            </w:r>
          </w:p>
          <w:p>
            <w:pPr>
              <w:spacing w:after="20"/>
              <w:ind w:left="20"/>
              <w:jc w:val="both"/>
            </w:pPr>
            <w:r>
              <w:rPr>
                <w:rFonts w:ascii="Times New Roman"/>
                <w:b w:val="false"/>
                <w:i w:val="false"/>
                <w:color w:val="000000"/>
                <w:sz w:val="20"/>
              </w:rPr>
              <w:t>
основном,</w:t>
            </w:r>
          </w:p>
          <w:p>
            <w:pPr>
              <w:spacing w:after="20"/>
              <w:ind w:left="20"/>
              <w:jc w:val="both"/>
            </w:pPr>
            <w:r>
              <w:rPr>
                <w:rFonts w:ascii="Times New Roman"/>
                <w:b w:val="false"/>
                <w:i w:val="false"/>
                <w:color w:val="000000"/>
                <w:sz w:val="20"/>
              </w:rPr>
              <w:t>
монтажные</w:t>
            </w:r>
          </w:p>
          <w:p>
            <w:pPr>
              <w:spacing w:after="20"/>
              <w:ind w:left="20"/>
              <w:jc w:val="both"/>
            </w:pPr>
            <w:r>
              <w:rPr>
                <w:rFonts w:ascii="Times New Roman"/>
                <w:b w:val="false"/>
                <w:i w:val="false"/>
                <w:color w:val="000000"/>
                <w:sz w:val="20"/>
              </w:rPr>
              <w:t>
стыки)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продольных</w:t>
            </w:r>
          </w:p>
          <w:p>
            <w:pPr>
              <w:spacing w:after="20"/>
              <w:ind w:left="20"/>
              <w:jc w:val="both"/>
            </w:pPr>
            <w:r>
              <w:rPr>
                <w:rFonts w:ascii="Times New Roman"/>
                <w:b w:val="false"/>
                <w:i w:val="false"/>
                <w:color w:val="000000"/>
                <w:sz w:val="20"/>
              </w:rPr>
              <w:t>
ребер (продольного набора) в</w:t>
            </w:r>
          </w:p>
          <w:p>
            <w:pPr>
              <w:spacing w:after="20"/>
              <w:ind w:left="20"/>
              <w:jc w:val="both"/>
            </w:pPr>
            <w:r>
              <w:rPr>
                <w:rFonts w:ascii="Times New Roman"/>
                <w:b w:val="false"/>
                <w:i w:val="false"/>
                <w:color w:val="000000"/>
                <w:sz w:val="20"/>
              </w:rPr>
              <w:t>
остальных местах, не указанных</w:t>
            </w:r>
          </w:p>
          <w:p>
            <w:pPr>
              <w:spacing w:after="20"/>
              <w:ind w:left="20"/>
              <w:jc w:val="both"/>
            </w:pPr>
            <w:r>
              <w:rPr>
                <w:rFonts w:ascii="Times New Roman"/>
                <w:b w:val="false"/>
                <w:i w:val="false"/>
                <w:color w:val="000000"/>
                <w:sz w:val="20"/>
              </w:rPr>
              <w:t>
в пункте 4 настоящего</w:t>
            </w:r>
          </w:p>
          <w:p>
            <w:pPr>
              <w:spacing w:after="20"/>
              <w:ind w:left="20"/>
              <w:jc w:val="both"/>
            </w:pPr>
            <w:r>
              <w:rPr>
                <w:rFonts w:ascii="Times New Roman"/>
                <w:b w:val="false"/>
                <w:i w:val="false"/>
                <w:color w:val="000000"/>
                <w:sz w:val="20"/>
              </w:rPr>
              <w:t>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снимок на</w:t>
            </w:r>
          </w:p>
          <w:p>
            <w:pPr>
              <w:spacing w:after="20"/>
              <w:ind w:left="20"/>
              <w:jc w:val="both"/>
            </w:pPr>
            <w:r>
              <w:rPr>
                <w:rFonts w:ascii="Times New Roman"/>
                <w:b w:val="false"/>
                <w:i w:val="false"/>
                <w:color w:val="000000"/>
                <w:sz w:val="20"/>
              </w:rPr>
              <w:t>
каждые 10</w:t>
            </w:r>
          </w:p>
          <w:p>
            <w:pPr>
              <w:spacing w:after="20"/>
              <w:ind w:left="20"/>
              <w:jc w:val="both"/>
            </w:pPr>
            <w:r>
              <w:rPr>
                <w:rFonts w:ascii="Times New Roman"/>
                <w:b w:val="false"/>
                <w:i w:val="false"/>
                <w:color w:val="000000"/>
                <w:sz w:val="20"/>
              </w:rPr>
              <w:t>
стыков (в</w:t>
            </w:r>
          </w:p>
          <w:p>
            <w:pPr>
              <w:spacing w:after="20"/>
              <w:ind w:left="20"/>
              <w:jc w:val="both"/>
            </w:pPr>
            <w:r>
              <w:rPr>
                <w:rFonts w:ascii="Times New Roman"/>
                <w:b w:val="false"/>
                <w:i w:val="false"/>
                <w:color w:val="000000"/>
                <w:sz w:val="20"/>
              </w:rPr>
              <w:t>
основном,</w:t>
            </w:r>
          </w:p>
          <w:p>
            <w:pPr>
              <w:spacing w:after="20"/>
              <w:ind w:left="20"/>
              <w:jc w:val="both"/>
            </w:pPr>
            <w:r>
              <w:rPr>
                <w:rFonts w:ascii="Times New Roman"/>
                <w:b w:val="false"/>
                <w:i w:val="false"/>
                <w:color w:val="000000"/>
                <w:sz w:val="20"/>
              </w:rPr>
              <w:t>
монтажные</w:t>
            </w:r>
          </w:p>
          <w:p>
            <w:pPr>
              <w:spacing w:after="20"/>
              <w:ind w:left="20"/>
              <w:jc w:val="both"/>
            </w:pPr>
            <w:r>
              <w:rPr>
                <w:rFonts w:ascii="Times New Roman"/>
                <w:b w:val="false"/>
                <w:i w:val="false"/>
                <w:color w:val="000000"/>
                <w:sz w:val="20"/>
              </w:rPr>
              <w:t>
стыки)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поперечных</w:t>
            </w:r>
          </w:p>
          <w:p>
            <w:pPr>
              <w:spacing w:after="20"/>
              <w:ind w:left="20"/>
              <w:jc w:val="both"/>
            </w:pPr>
            <w:r>
              <w:rPr>
                <w:rFonts w:ascii="Times New Roman"/>
                <w:b w:val="false"/>
                <w:i w:val="false"/>
                <w:color w:val="000000"/>
                <w:sz w:val="20"/>
              </w:rPr>
              <w:t>
ребер (поперечного набора)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снимок на</w:t>
            </w:r>
          </w:p>
          <w:p>
            <w:pPr>
              <w:spacing w:after="20"/>
              <w:ind w:left="20"/>
              <w:jc w:val="both"/>
            </w:pPr>
            <w:r>
              <w:rPr>
                <w:rFonts w:ascii="Times New Roman"/>
                <w:b w:val="false"/>
                <w:i w:val="false"/>
                <w:color w:val="000000"/>
                <w:sz w:val="20"/>
              </w:rPr>
              <w:t>
каждые 10</w:t>
            </w:r>
          </w:p>
          <w:p>
            <w:pPr>
              <w:spacing w:after="20"/>
              <w:ind w:left="20"/>
              <w:jc w:val="both"/>
            </w:pPr>
            <w:r>
              <w:rPr>
                <w:rFonts w:ascii="Times New Roman"/>
                <w:b w:val="false"/>
                <w:i w:val="false"/>
                <w:color w:val="000000"/>
                <w:sz w:val="20"/>
              </w:rPr>
              <w:t>
стыков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на</w:t>
            </w:r>
          </w:p>
          <w:p>
            <w:pPr>
              <w:spacing w:after="20"/>
              <w:ind w:left="20"/>
              <w:jc w:val="both"/>
            </w:pPr>
            <w:r>
              <w:rPr>
                <w:rFonts w:ascii="Times New Roman"/>
                <w:b w:val="false"/>
                <w:i w:val="false"/>
                <w:color w:val="000000"/>
                <w:sz w:val="20"/>
              </w:rPr>
              <w:t>
ахтерштевне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сварных</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обшивки кор-</w:t>
            </w:r>
          </w:p>
          <w:p>
            <w:pPr>
              <w:spacing w:after="20"/>
              <w:ind w:left="20"/>
              <w:jc w:val="both"/>
            </w:pPr>
            <w:r>
              <w:rPr>
                <w:rFonts w:ascii="Times New Roman"/>
                <w:b w:val="false"/>
                <w:i w:val="false"/>
                <w:color w:val="000000"/>
                <w:sz w:val="20"/>
              </w:rPr>
              <w:t>
пуса в районе</w:t>
            </w:r>
          </w:p>
          <w:p>
            <w:pPr>
              <w:spacing w:after="20"/>
              <w:ind w:left="20"/>
              <w:jc w:val="both"/>
            </w:pPr>
            <w:r>
              <w:rPr>
                <w:rFonts w:ascii="Times New Roman"/>
                <w:b w:val="false"/>
                <w:i w:val="false"/>
                <w:color w:val="000000"/>
                <w:sz w:val="20"/>
              </w:rPr>
              <w:t>
дейдвудной</w:t>
            </w:r>
          </w:p>
          <w:p>
            <w:pPr>
              <w:spacing w:after="20"/>
              <w:ind w:left="20"/>
              <w:jc w:val="both"/>
            </w:pPr>
            <w:r>
              <w:rPr>
                <w:rFonts w:ascii="Times New Roman"/>
                <w:b w:val="false"/>
                <w:i w:val="false"/>
                <w:color w:val="000000"/>
                <w:sz w:val="20"/>
              </w:rPr>
              <w:t>
трубы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палубного</w:t>
            </w:r>
          </w:p>
          <w:p>
            <w:pPr>
              <w:spacing w:after="20"/>
              <w:ind w:left="20"/>
              <w:jc w:val="both"/>
            </w:pPr>
            <w:r>
              <w:rPr>
                <w:rFonts w:ascii="Times New Roman"/>
                <w:b w:val="false"/>
                <w:i w:val="false"/>
                <w:color w:val="000000"/>
                <w:sz w:val="20"/>
              </w:rPr>
              <w:t>
стрингера с ширстреком</w:t>
            </w:r>
            <w:r>
              <w:rPr>
                <w:rFonts w:ascii="Times New Roman"/>
                <w:b w:val="false"/>
                <w:i w:val="false"/>
                <w:color w:val="000000"/>
                <w:vertAlign w:val="superscript"/>
              </w:rPr>
              <w:t>5</w:t>
            </w:r>
            <w:r>
              <w:rPr>
                <w:rFonts w:ascii="Times New Roman"/>
                <w:b w:val="false"/>
                <w:i w:val="false"/>
                <w:color w:val="000000"/>
                <w:sz w:val="20"/>
              </w:rPr>
              <w:t xml:space="preserve"> (в</w:t>
            </w:r>
          </w:p>
          <w:p>
            <w:pPr>
              <w:spacing w:after="20"/>
              <w:ind w:left="20"/>
              <w:jc w:val="both"/>
            </w:pPr>
            <w:r>
              <w:rPr>
                <w:rFonts w:ascii="Times New Roman"/>
                <w:b w:val="false"/>
                <w:i w:val="false"/>
                <w:color w:val="000000"/>
                <w:sz w:val="20"/>
              </w:rPr>
              <w:t>
районе пересечения со</w:t>
            </w:r>
          </w:p>
          <w:p>
            <w:pPr>
              <w:spacing w:after="20"/>
              <w:ind w:left="20"/>
              <w:jc w:val="both"/>
            </w:pPr>
            <w:r>
              <w:rPr>
                <w:rFonts w:ascii="Times New Roman"/>
                <w:b w:val="false"/>
                <w:i w:val="false"/>
                <w:color w:val="000000"/>
                <w:sz w:val="20"/>
              </w:rPr>
              <w:t>
стыковыми швами)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тавровое с</w:t>
            </w:r>
          </w:p>
          <w:p>
            <w:pPr>
              <w:spacing w:after="20"/>
              <w:ind w:left="20"/>
              <w:jc w:val="both"/>
            </w:pPr>
            <w:r>
              <w:rPr>
                <w:rFonts w:ascii="Times New Roman"/>
                <w:b w:val="false"/>
                <w:i w:val="false"/>
                <w:color w:val="000000"/>
                <w:sz w:val="20"/>
              </w:rPr>
              <w:t>
полным</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варом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участка</w:t>
            </w:r>
          </w:p>
          <w:p>
            <w:pPr>
              <w:spacing w:after="20"/>
              <w:ind w:left="20"/>
              <w:jc w:val="both"/>
            </w:pPr>
            <w:r>
              <w:rPr>
                <w:rFonts w:ascii="Times New Roman"/>
                <w:b w:val="false"/>
                <w:i w:val="false"/>
                <w:color w:val="000000"/>
                <w:sz w:val="20"/>
              </w:rPr>
              <w:t>
контроля по</w:t>
            </w:r>
          </w:p>
          <w:p>
            <w:pPr>
              <w:spacing w:after="20"/>
              <w:ind w:left="20"/>
              <w:jc w:val="both"/>
            </w:pPr>
            <w:r>
              <w:rPr>
                <w:rFonts w:ascii="Times New Roman"/>
                <w:b w:val="false"/>
                <w:i w:val="false"/>
                <w:color w:val="000000"/>
                <w:sz w:val="20"/>
              </w:rPr>
              <w:t>
длине 1-го</w:t>
            </w:r>
          </w:p>
          <w:p>
            <w:pPr>
              <w:spacing w:after="20"/>
              <w:ind w:left="20"/>
              <w:jc w:val="both"/>
            </w:pPr>
            <w:r>
              <w:rPr>
                <w:rFonts w:ascii="Times New Roman"/>
                <w:b w:val="false"/>
                <w:i w:val="false"/>
                <w:color w:val="000000"/>
                <w:sz w:val="20"/>
              </w:rPr>
              <w:t>
листа</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r>
              <w:rPr>
                <w:rFonts w:ascii="Times New Roman"/>
                <w:b w:val="false"/>
                <w:i w:val="false"/>
                <w:color w:val="000000"/>
                <w:vertAlign w:val="superscript"/>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При наличии сомнений в результатах визуального контроля по согласованию с</w:t>
            </w:r>
          </w:p>
          <w:p>
            <w:pPr>
              <w:spacing w:after="20"/>
              <w:ind w:left="20"/>
              <w:jc w:val="both"/>
            </w:pPr>
            <w:r>
              <w:rPr>
                <w:rFonts w:ascii="Times New Roman"/>
                <w:b w:val="false"/>
                <w:i w:val="false"/>
                <w:color w:val="000000"/>
                <w:sz w:val="20"/>
              </w:rPr>
              <w:t>
работником Регистра судоходства может быть выполнен капиллярный или</w:t>
            </w:r>
          </w:p>
          <w:p>
            <w:pPr>
              <w:spacing w:after="20"/>
              <w:ind w:left="20"/>
              <w:jc w:val="both"/>
            </w:pPr>
            <w:r>
              <w:rPr>
                <w:rFonts w:ascii="Times New Roman"/>
                <w:b w:val="false"/>
                <w:i w:val="false"/>
                <w:color w:val="000000"/>
                <w:sz w:val="20"/>
              </w:rPr>
              <w:t>
магнитопорошковый контроль.</w:t>
            </w:r>
          </w:p>
          <w:p>
            <w:pPr>
              <w:spacing w:after="20"/>
              <w:ind w:left="20"/>
              <w:jc w:val="both"/>
            </w:pPr>
            <w:r>
              <w:rPr>
                <w:rFonts w:ascii="Times New Roman"/>
                <w:b w:val="false"/>
                <w:i w:val="false"/>
                <w:color w:val="000000"/>
                <w:sz w:val="20"/>
              </w:rPr>
              <w:t>
2Следует подвергать контролю все сварные соединения (также и не указанные в</w:t>
            </w:r>
          </w:p>
          <w:p>
            <w:pPr>
              <w:spacing w:after="20"/>
              <w:ind w:left="20"/>
              <w:jc w:val="both"/>
            </w:pPr>
            <w:r>
              <w:rPr>
                <w:rFonts w:ascii="Times New Roman"/>
                <w:b w:val="false"/>
                <w:i w:val="false"/>
                <w:color w:val="000000"/>
                <w:sz w:val="20"/>
              </w:rPr>
              <w:t>
таблице).</w:t>
            </w:r>
          </w:p>
          <w:p>
            <w:pPr>
              <w:spacing w:after="20"/>
              <w:ind w:left="20"/>
              <w:jc w:val="both"/>
            </w:pPr>
            <w:r>
              <w:rPr>
                <w:rFonts w:ascii="Times New Roman"/>
                <w:b w:val="false"/>
                <w:i w:val="false"/>
                <w:color w:val="000000"/>
                <w:sz w:val="20"/>
              </w:rPr>
              <w:t>
3Число участков, подлежащих контролю, должно составлять до 20 % участков,</w:t>
            </w:r>
          </w:p>
          <w:p>
            <w:pPr>
              <w:spacing w:after="20"/>
              <w:ind w:left="20"/>
              <w:jc w:val="both"/>
            </w:pPr>
            <w:r>
              <w:rPr>
                <w:rFonts w:ascii="Times New Roman"/>
                <w:b w:val="false"/>
                <w:i w:val="false"/>
                <w:color w:val="000000"/>
                <w:sz w:val="20"/>
              </w:rPr>
              <w:t>
указанных для района 0,4L в средней части судна.</w:t>
            </w:r>
          </w:p>
          <w:p>
            <w:pPr>
              <w:spacing w:after="20"/>
              <w:ind w:left="20"/>
              <w:jc w:val="both"/>
            </w:pPr>
            <w:r>
              <w:rPr>
                <w:rFonts w:ascii="Times New Roman"/>
                <w:b w:val="false"/>
                <w:i w:val="false"/>
                <w:color w:val="000000"/>
                <w:sz w:val="20"/>
              </w:rPr>
              <w:t>
4При наличии ледовых усилений контролю подлежат, главным образом, стыки</w:t>
            </w:r>
          </w:p>
          <w:p>
            <w:pPr>
              <w:spacing w:after="20"/>
              <w:ind w:left="20"/>
              <w:jc w:val="both"/>
            </w:pPr>
            <w:r>
              <w:rPr>
                <w:rFonts w:ascii="Times New Roman"/>
                <w:b w:val="false"/>
                <w:i w:val="false"/>
                <w:color w:val="000000"/>
                <w:sz w:val="20"/>
              </w:rPr>
              <w:t>
ледового пояса.</w:t>
            </w:r>
          </w:p>
          <w:p>
            <w:pPr>
              <w:spacing w:after="20"/>
              <w:ind w:left="20"/>
              <w:jc w:val="both"/>
            </w:pPr>
            <w:r>
              <w:rPr>
                <w:rFonts w:ascii="Times New Roman"/>
                <w:b w:val="false"/>
                <w:i w:val="false"/>
                <w:color w:val="000000"/>
                <w:sz w:val="20"/>
              </w:rPr>
              <w:t>
5Рекомендуется ультразвуковой контроль.</w:t>
            </w:r>
          </w:p>
          <w:p>
            <w:pPr>
              <w:spacing w:after="20"/>
              <w:ind w:left="20"/>
              <w:jc w:val="both"/>
            </w:pPr>
            <w:r>
              <w:rPr>
                <w:rFonts w:ascii="Times New Roman"/>
                <w:b w:val="false"/>
                <w:i w:val="false"/>
                <w:color w:val="000000"/>
                <w:sz w:val="20"/>
              </w:rPr>
              <w:t>
6Следует подвергать контролю пересечения пазов со стыками.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646</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39" w:id="383"/>
    <w:p>
      <w:pPr>
        <w:spacing w:after="0"/>
        <w:ind w:left="0"/>
        <w:jc w:val="left"/>
      </w:pPr>
      <w:r>
        <w:rPr>
          <w:rFonts w:ascii="Times New Roman"/>
          <w:b/>
          <w:i w:val="false"/>
          <w:color w:val="000000"/>
        </w:rPr>
        <w:t xml:space="preserve"> Сварные соединения котлов, сосудов под давлением и</w:t>
      </w:r>
      <w:r>
        <w:br/>
      </w:r>
      <w:r>
        <w:rPr>
          <w:rFonts w:ascii="Times New Roman"/>
          <w:b/>
          <w:i w:val="false"/>
          <w:color w:val="000000"/>
        </w:rPr>
        <w:t>теплообменных аппаратов подвергающиеся неразрушающему контролю</w:t>
      </w:r>
      <w:r>
        <w:br/>
      </w:r>
      <w:r>
        <w:rPr>
          <w:rFonts w:ascii="Times New Roman"/>
          <w:b/>
          <w:i w:val="false"/>
          <w:color w:val="000000"/>
        </w:rPr>
        <w:t>в зависимости от класса конструкции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конструкции</w:t>
            </w:r>
          </w:p>
          <w:p>
            <w:pPr>
              <w:spacing w:after="20"/>
              <w:ind w:left="20"/>
              <w:jc w:val="both"/>
            </w:pPr>
            <w:r>
              <w:rPr>
                <w:rFonts w:ascii="Times New Roman"/>
                <w:b w:val="false"/>
                <w:i w:val="false"/>
                <w:color w:val="000000"/>
                <w:sz w:val="20"/>
              </w:rPr>
              <w:t>
(котлы, сосуды под</w:t>
            </w:r>
          </w:p>
          <w:p>
            <w:pPr>
              <w:spacing w:after="20"/>
              <w:ind w:left="20"/>
              <w:jc w:val="both"/>
            </w:pPr>
            <w:r>
              <w:rPr>
                <w:rFonts w:ascii="Times New Roman"/>
                <w:b w:val="false"/>
                <w:i w:val="false"/>
                <w:color w:val="000000"/>
                <w:sz w:val="20"/>
              </w:rPr>
              <w:t>
давлением и</w:t>
            </w:r>
          </w:p>
          <w:p>
            <w:pPr>
              <w:spacing w:after="20"/>
              <w:ind w:left="20"/>
              <w:jc w:val="both"/>
            </w:pPr>
            <w:r>
              <w:rPr>
                <w:rFonts w:ascii="Times New Roman"/>
                <w:b w:val="false"/>
                <w:i w:val="false"/>
                <w:color w:val="000000"/>
                <w:sz w:val="20"/>
              </w:rPr>
              <w:t>
теп-лообменные</w:t>
            </w:r>
          </w:p>
          <w:p>
            <w:pPr>
              <w:spacing w:after="20"/>
              <w:ind w:left="20"/>
              <w:jc w:val="both"/>
            </w:pPr>
            <w:r>
              <w:rPr>
                <w:rFonts w:ascii="Times New Roman"/>
                <w:b w:val="false"/>
                <w:i w:val="false"/>
                <w:color w:val="000000"/>
                <w:sz w:val="20"/>
              </w:rPr>
              <w:t>
аппараты)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сварного</w:t>
            </w:r>
          </w:p>
          <w:p>
            <w:pPr>
              <w:spacing w:after="20"/>
              <w:ind w:left="20"/>
              <w:jc w:val="both"/>
            </w:pPr>
            <w:r>
              <w:rPr>
                <w:rFonts w:ascii="Times New Roman"/>
                <w:b w:val="false"/>
                <w:i w:val="false"/>
                <w:color w:val="000000"/>
                <w:sz w:val="20"/>
              </w:rPr>
              <w:t>
соединения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сварного соединения в</w:t>
            </w:r>
          </w:p>
          <w:p>
            <w:pPr>
              <w:spacing w:after="20"/>
              <w:ind w:left="20"/>
              <w:jc w:val="both"/>
            </w:pPr>
            <w:r>
              <w:rPr>
                <w:rFonts w:ascii="Times New Roman"/>
                <w:b w:val="false"/>
                <w:i w:val="false"/>
                <w:color w:val="000000"/>
                <w:sz w:val="20"/>
              </w:rPr>
              <w:t>
процентах от общей длины сварного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w:t>
            </w:r>
          </w:p>
          <w:p>
            <w:pPr>
              <w:spacing w:after="20"/>
              <w:ind w:left="20"/>
              <w:jc w:val="both"/>
            </w:pPr>
            <w:r>
              <w:rPr>
                <w:rFonts w:ascii="Times New Roman"/>
                <w:b w:val="false"/>
                <w:i w:val="false"/>
                <w:color w:val="000000"/>
                <w:sz w:val="20"/>
              </w:rPr>
              <w:t>
ного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радиографического или</w:t>
            </w:r>
          </w:p>
          <w:p>
            <w:pPr>
              <w:spacing w:after="20"/>
              <w:ind w:left="20"/>
              <w:jc w:val="both"/>
            </w:pPr>
            <w:r>
              <w:rPr>
                <w:rFonts w:ascii="Times New Roman"/>
                <w:b w:val="false"/>
                <w:i w:val="false"/>
                <w:color w:val="000000"/>
                <w:sz w:val="20"/>
              </w:rPr>
              <w:t>
ультразвукового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При наличии сомнений в результатах визуального контроля по</w:t>
            </w:r>
          </w:p>
          <w:p>
            <w:pPr>
              <w:spacing w:after="20"/>
              <w:ind w:left="20"/>
              <w:jc w:val="both"/>
            </w:pPr>
            <w:r>
              <w:rPr>
                <w:rFonts w:ascii="Times New Roman"/>
                <w:b w:val="false"/>
                <w:i w:val="false"/>
                <w:color w:val="000000"/>
                <w:sz w:val="20"/>
              </w:rPr>
              <w:t>
согласованию с работником Регистра судоходства допускается выполнять</w:t>
            </w:r>
          </w:p>
          <w:p>
            <w:pPr>
              <w:spacing w:after="20"/>
              <w:ind w:left="20"/>
              <w:jc w:val="both"/>
            </w:pPr>
            <w:r>
              <w:rPr>
                <w:rFonts w:ascii="Times New Roman"/>
                <w:b w:val="false"/>
                <w:i w:val="false"/>
                <w:color w:val="000000"/>
                <w:sz w:val="20"/>
              </w:rPr>
              <w:t>
капиллярный или магнитопорошковый контроль.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647</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41" w:id="384"/>
    <w:p>
      <w:pPr>
        <w:spacing w:after="0"/>
        <w:ind w:left="0"/>
        <w:jc w:val="left"/>
      </w:pPr>
      <w:r>
        <w:rPr>
          <w:rFonts w:ascii="Times New Roman"/>
          <w:b/>
          <w:i w:val="false"/>
          <w:color w:val="000000"/>
        </w:rPr>
        <w:t xml:space="preserve"> Сварные соединения трубопроводов в зависимости о их</w:t>
      </w:r>
      <w:r>
        <w:br/>
      </w:r>
      <w:r>
        <w:rPr>
          <w:rFonts w:ascii="Times New Roman"/>
          <w:b/>
          <w:i w:val="false"/>
          <w:color w:val="000000"/>
        </w:rPr>
        <w:t>класса, подвергающиеся неразрушающему контролю</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трубопро-</w:t>
            </w:r>
          </w:p>
          <w:p>
            <w:pPr>
              <w:spacing w:after="20"/>
              <w:ind w:left="20"/>
              <w:jc w:val="both"/>
            </w:pPr>
            <w:r>
              <w:rPr>
                <w:rFonts w:ascii="Times New Roman"/>
                <w:b w:val="false"/>
                <w:i w:val="false"/>
                <w:color w:val="000000"/>
                <w:sz w:val="20"/>
              </w:rPr>
              <w:t>
вода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сварного соединения в процентах от</w:t>
            </w:r>
          </w:p>
          <w:p>
            <w:pPr>
              <w:spacing w:after="20"/>
              <w:ind w:left="20"/>
              <w:jc w:val="both"/>
            </w:pPr>
            <w:r>
              <w:rPr>
                <w:rFonts w:ascii="Times New Roman"/>
                <w:b w:val="false"/>
                <w:i w:val="false"/>
                <w:color w:val="000000"/>
                <w:sz w:val="20"/>
              </w:rPr>
              <w:t>
общей длины сварного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визуального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радиографического или</w:t>
            </w:r>
          </w:p>
          <w:p>
            <w:pPr>
              <w:spacing w:after="20"/>
              <w:ind w:left="20"/>
              <w:jc w:val="both"/>
            </w:pPr>
            <w:r>
              <w:rPr>
                <w:rFonts w:ascii="Times New Roman"/>
                <w:b w:val="false"/>
                <w:i w:val="false"/>
                <w:color w:val="000000"/>
                <w:sz w:val="20"/>
              </w:rPr>
              <w:t>
ультразвукового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При наличии сомнений в результатах визуального контроля по согласованию</w:t>
            </w:r>
          </w:p>
          <w:p>
            <w:pPr>
              <w:spacing w:after="20"/>
              <w:ind w:left="20"/>
              <w:jc w:val="both"/>
            </w:pPr>
            <w:r>
              <w:rPr>
                <w:rFonts w:ascii="Times New Roman"/>
                <w:b w:val="false"/>
                <w:i w:val="false"/>
                <w:color w:val="000000"/>
                <w:sz w:val="20"/>
              </w:rPr>
              <w:t>
с работником Регистра судоходства допускается выполнять капиллярный или</w:t>
            </w:r>
          </w:p>
          <w:p>
            <w:pPr>
              <w:spacing w:after="20"/>
              <w:ind w:left="20"/>
              <w:jc w:val="both"/>
            </w:pPr>
            <w:r>
              <w:rPr>
                <w:rFonts w:ascii="Times New Roman"/>
                <w:b w:val="false"/>
                <w:i w:val="false"/>
                <w:color w:val="000000"/>
                <w:sz w:val="20"/>
              </w:rPr>
              <w:t>
магнитопорошковый контроль.</w:t>
            </w:r>
          </w:p>
          <w:p>
            <w:pPr>
              <w:spacing w:after="20"/>
              <w:ind w:left="20"/>
              <w:jc w:val="both"/>
            </w:pPr>
            <w:r>
              <w:rPr>
                <w:rFonts w:ascii="Times New Roman"/>
                <w:b w:val="false"/>
                <w:i w:val="false"/>
                <w:color w:val="000000"/>
                <w:sz w:val="20"/>
              </w:rPr>
              <w:t>
2Однако не менее одного сварного соединения, выполненного данным</w:t>
            </w:r>
          </w:p>
          <w:p>
            <w:pPr>
              <w:spacing w:after="20"/>
              <w:ind w:left="20"/>
              <w:jc w:val="both"/>
            </w:pPr>
            <w:r>
              <w:rPr>
                <w:rFonts w:ascii="Times New Roman"/>
                <w:b w:val="false"/>
                <w:i w:val="false"/>
                <w:color w:val="000000"/>
                <w:sz w:val="20"/>
              </w:rPr>
              <w:t>
сварщиком.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648</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43" w:id="385"/>
    <w:p>
      <w:pPr>
        <w:spacing w:after="0"/>
        <w:ind w:left="0"/>
        <w:jc w:val="left"/>
      </w:pPr>
      <w:r>
        <w:rPr>
          <w:rFonts w:ascii="Times New Roman"/>
          <w:b/>
          <w:i w:val="false"/>
          <w:color w:val="000000"/>
        </w:rPr>
        <w:t xml:space="preserve"> Критерии оценки при отдельных видах контроля</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порока или</w:t>
            </w:r>
          </w:p>
          <w:p>
            <w:pPr>
              <w:spacing w:after="20"/>
              <w:ind w:left="20"/>
              <w:jc w:val="both"/>
            </w:pPr>
            <w:r>
              <w:rPr>
                <w:rFonts w:ascii="Times New Roman"/>
                <w:b w:val="false"/>
                <w:i w:val="false"/>
                <w:color w:val="000000"/>
                <w:sz w:val="20"/>
              </w:rPr>
              <w:t>
способ его</w:t>
            </w:r>
          </w:p>
          <w:p>
            <w:pPr>
              <w:spacing w:after="20"/>
              <w:ind w:left="20"/>
              <w:jc w:val="both"/>
            </w:pPr>
            <w:r>
              <w:rPr>
                <w:rFonts w:ascii="Times New Roman"/>
                <w:b w:val="false"/>
                <w:i w:val="false"/>
                <w:color w:val="000000"/>
                <w:sz w:val="20"/>
              </w:rPr>
              <w:t>
классификации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Допускаемый размер порока или минимальный балл</w:t>
            </w:r>
          </w:p>
          <w:p>
            <w:pPr>
              <w:spacing w:after="20"/>
              <w:ind w:left="20"/>
              <w:jc w:val="both"/>
            </w:pPr>
            <w:r>
              <w:rPr>
                <w:rFonts w:ascii="Times New Roman"/>
                <w:b w:val="false"/>
                <w:i w:val="false"/>
                <w:color w:val="000000"/>
                <w:sz w:val="20"/>
              </w:rPr>
              <w:t>
сварного соединения для судов длиной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L250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L&gt;250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0,4</w:t>
            </w:r>
          </w:p>
          <w:p>
            <w:pPr>
              <w:spacing w:after="20"/>
              <w:ind w:left="20"/>
              <w:jc w:val="both"/>
            </w:pPr>
            <w:r>
              <w:rPr>
                <w:rFonts w:ascii="Times New Roman"/>
                <w:b w:val="false"/>
                <w:i w:val="false"/>
                <w:color w:val="000000"/>
                <w:sz w:val="20"/>
              </w:rPr>
              <w:t>
L средней</w:t>
            </w:r>
          </w:p>
          <w:p>
            <w:pPr>
              <w:spacing w:after="20"/>
              <w:ind w:left="20"/>
              <w:jc w:val="both"/>
            </w:pPr>
            <w:r>
              <w:rPr>
                <w:rFonts w:ascii="Times New Roman"/>
                <w:b w:val="false"/>
                <w:i w:val="false"/>
                <w:color w:val="000000"/>
                <w:sz w:val="20"/>
              </w:rPr>
              <w:t>
части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района</w:t>
            </w:r>
          </w:p>
          <w:p>
            <w:pPr>
              <w:spacing w:after="20"/>
              <w:ind w:left="20"/>
              <w:jc w:val="both"/>
            </w:pPr>
            <w:r>
              <w:rPr>
                <w:rFonts w:ascii="Times New Roman"/>
                <w:b w:val="false"/>
                <w:i w:val="false"/>
                <w:color w:val="000000"/>
                <w:sz w:val="20"/>
              </w:rPr>
              <w:t>
0,4 L</w:t>
            </w:r>
          </w:p>
          <w:p>
            <w:pPr>
              <w:spacing w:after="20"/>
              <w:ind w:left="20"/>
              <w:jc w:val="both"/>
            </w:pPr>
            <w:r>
              <w:rPr>
                <w:rFonts w:ascii="Times New Roman"/>
                <w:b w:val="false"/>
                <w:i w:val="false"/>
                <w:color w:val="000000"/>
                <w:sz w:val="20"/>
              </w:rPr>
              <w:t>
средней</w:t>
            </w:r>
          </w:p>
          <w:p>
            <w:pPr>
              <w:spacing w:after="20"/>
              <w:ind w:left="20"/>
              <w:jc w:val="both"/>
            </w:pPr>
            <w:r>
              <w:rPr>
                <w:rFonts w:ascii="Times New Roman"/>
                <w:b w:val="false"/>
                <w:i w:val="false"/>
                <w:color w:val="000000"/>
                <w:sz w:val="20"/>
              </w:rPr>
              <w:t>
части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0,4</w:t>
            </w:r>
          </w:p>
          <w:p>
            <w:pPr>
              <w:spacing w:after="20"/>
              <w:ind w:left="20"/>
              <w:jc w:val="both"/>
            </w:pPr>
            <w:r>
              <w:rPr>
                <w:rFonts w:ascii="Times New Roman"/>
                <w:b w:val="false"/>
                <w:i w:val="false"/>
                <w:color w:val="000000"/>
                <w:sz w:val="20"/>
              </w:rPr>
              <w:t>
L средней</w:t>
            </w:r>
          </w:p>
          <w:p>
            <w:pPr>
              <w:spacing w:after="20"/>
              <w:ind w:left="20"/>
              <w:jc w:val="both"/>
            </w:pPr>
            <w:r>
              <w:rPr>
                <w:rFonts w:ascii="Times New Roman"/>
                <w:b w:val="false"/>
                <w:i w:val="false"/>
                <w:color w:val="000000"/>
                <w:sz w:val="20"/>
              </w:rPr>
              <w:t>
части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района</w:t>
            </w:r>
          </w:p>
          <w:p>
            <w:pPr>
              <w:spacing w:after="20"/>
              <w:ind w:left="20"/>
              <w:jc w:val="both"/>
            </w:pPr>
            <w:r>
              <w:rPr>
                <w:rFonts w:ascii="Times New Roman"/>
                <w:b w:val="false"/>
                <w:i w:val="false"/>
                <w:color w:val="000000"/>
                <w:sz w:val="20"/>
              </w:rPr>
              <w:t>
0,4 L средней</w:t>
            </w:r>
          </w:p>
          <w:p>
            <w:pPr>
              <w:spacing w:after="20"/>
              <w:ind w:left="20"/>
              <w:jc w:val="both"/>
            </w:pPr>
            <w:r>
              <w:rPr>
                <w:rFonts w:ascii="Times New Roman"/>
                <w:b w:val="false"/>
                <w:i w:val="false"/>
                <w:color w:val="000000"/>
                <w:sz w:val="20"/>
              </w:rPr>
              <w:t>
части судна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w:t>
            </w:r>
          </w:p>
          <w:p>
            <w:pPr>
              <w:spacing w:after="20"/>
              <w:ind w:left="20"/>
              <w:jc w:val="both"/>
            </w:pPr>
            <w:r>
              <w:rPr>
                <w:rFonts w:ascii="Times New Roman"/>
                <w:b w:val="false"/>
                <w:i w:val="false"/>
                <w:color w:val="000000"/>
                <w:sz w:val="20"/>
              </w:rPr>
              <w:t>
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шва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Сварной шов должен быть равномерным и переходить</w:t>
            </w:r>
          </w:p>
          <w:p>
            <w:pPr>
              <w:spacing w:after="20"/>
              <w:ind w:left="20"/>
              <w:jc w:val="both"/>
            </w:pPr>
            <w:r>
              <w:rPr>
                <w:rFonts w:ascii="Times New Roman"/>
                <w:b w:val="false"/>
                <w:i w:val="false"/>
                <w:color w:val="000000"/>
                <w:sz w:val="20"/>
              </w:rPr>
              <w:t>
плавно в основной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но</w:t>
            </w:r>
          </w:p>
          <w:p>
            <w:pPr>
              <w:spacing w:after="20"/>
              <w:ind w:left="20"/>
              <w:jc w:val="both"/>
            </w:pPr>
            <w:r>
              <w:rPr>
                <w:rFonts w:ascii="Times New Roman"/>
                <w:b w:val="false"/>
                <w:i w:val="false"/>
                <w:color w:val="000000"/>
                <w:sz w:val="20"/>
              </w:rPr>
              <w:t>
не более 1,0</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t, но</w:t>
            </w:r>
          </w:p>
          <w:p>
            <w:pPr>
              <w:spacing w:after="20"/>
              <w:ind w:left="20"/>
              <w:jc w:val="both"/>
            </w:pPr>
            <w:r>
              <w:rPr>
                <w:rFonts w:ascii="Times New Roman"/>
                <w:b w:val="false"/>
                <w:i w:val="false"/>
                <w:color w:val="000000"/>
                <w:sz w:val="20"/>
              </w:rPr>
              <w:t>
не более 1,5</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 не</w:t>
            </w:r>
          </w:p>
          <w:p>
            <w:pPr>
              <w:spacing w:after="20"/>
              <w:ind w:left="20"/>
              <w:jc w:val="both"/>
            </w:pPr>
            <w:r>
              <w:rPr>
                <w:rFonts w:ascii="Times New Roman"/>
                <w:b w:val="false"/>
                <w:i w:val="false"/>
                <w:color w:val="000000"/>
                <w:sz w:val="20"/>
              </w:rPr>
              <w:t>
более 0,5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но не</w:t>
            </w:r>
          </w:p>
          <w:p>
            <w:pPr>
              <w:spacing w:after="20"/>
              <w:ind w:left="20"/>
              <w:jc w:val="both"/>
            </w:pPr>
            <w:r>
              <w:rPr>
                <w:rFonts w:ascii="Times New Roman"/>
                <w:b w:val="false"/>
                <w:i w:val="false"/>
                <w:color w:val="000000"/>
                <w:sz w:val="20"/>
              </w:rPr>
              <w:t>
более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Утяжка в корне</w:t>
            </w:r>
          </w:p>
          <w:p>
            <w:pPr>
              <w:spacing w:after="20"/>
              <w:ind w:left="20"/>
              <w:jc w:val="both"/>
            </w:pPr>
            <w:r>
              <w:rPr>
                <w:rFonts w:ascii="Times New Roman"/>
                <w:b w:val="false"/>
                <w:i w:val="false"/>
                <w:color w:val="000000"/>
                <w:sz w:val="20"/>
              </w:rPr>
              <w:t>
одностороннего</w:t>
            </w:r>
          </w:p>
          <w:p>
            <w:pPr>
              <w:spacing w:after="20"/>
              <w:ind w:left="20"/>
              <w:jc w:val="both"/>
            </w:pPr>
            <w:r>
              <w:rPr>
                <w:rFonts w:ascii="Times New Roman"/>
                <w:b w:val="false"/>
                <w:i w:val="false"/>
                <w:color w:val="000000"/>
                <w:sz w:val="20"/>
              </w:rPr>
              <w:t>
шва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но</w:t>
            </w:r>
          </w:p>
          <w:p>
            <w:pPr>
              <w:spacing w:after="20"/>
              <w:ind w:left="20"/>
              <w:jc w:val="both"/>
            </w:pPr>
            <w:r>
              <w:rPr>
                <w:rFonts w:ascii="Times New Roman"/>
                <w:b w:val="false"/>
                <w:i w:val="false"/>
                <w:color w:val="000000"/>
                <w:sz w:val="20"/>
              </w:rPr>
              <w:t>
не более 1,5</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t, но</w:t>
            </w:r>
          </w:p>
          <w:p>
            <w:pPr>
              <w:spacing w:after="20"/>
              <w:ind w:left="20"/>
              <w:jc w:val="both"/>
            </w:pPr>
            <w:r>
              <w:rPr>
                <w:rFonts w:ascii="Times New Roman"/>
                <w:b w:val="false"/>
                <w:i w:val="false"/>
                <w:color w:val="000000"/>
                <w:sz w:val="20"/>
              </w:rPr>
              <w:t>
не более 2,0</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 не</w:t>
            </w:r>
          </w:p>
          <w:p>
            <w:pPr>
              <w:spacing w:after="20"/>
              <w:ind w:left="20"/>
              <w:jc w:val="both"/>
            </w:pPr>
            <w:r>
              <w:rPr>
                <w:rFonts w:ascii="Times New Roman"/>
                <w:b w:val="false"/>
                <w:i w:val="false"/>
                <w:color w:val="000000"/>
                <w:sz w:val="20"/>
              </w:rPr>
              <w:t>
более 1,0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но не</w:t>
            </w:r>
          </w:p>
          <w:p>
            <w:pPr>
              <w:spacing w:after="20"/>
              <w:ind w:left="20"/>
              <w:jc w:val="both"/>
            </w:pPr>
            <w:r>
              <w:rPr>
                <w:rFonts w:ascii="Times New Roman"/>
                <w:b w:val="false"/>
                <w:i w:val="false"/>
                <w:color w:val="000000"/>
                <w:sz w:val="20"/>
              </w:rPr>
              <w:t>
более 1,5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p>
            <w:pPr>
              <w:spacing w:after="20"/>
              <w:ind w:left="20"/>
              <w:jc w:val="both"/>
            </w:pPr>
            <w:r>
              <w:rPr>
                <w:rFonts w:ascii="Times New Roman"/>
                <w:b w:val="false"/>
                <w:i w:val="false"/>
                <w:color w:val="000000"/>
                <w:sz w:val="20"/>
              </w:rPr>
              <w:t>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признанным стандартам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рафи-</w:t>
            </w:r>
          </w:p>
          <w:p>
            <w:pPr>
              <w:spacing w:after="20"/>
              <w:ind w:left="20"/>
              <w:jc w:val="both"/>
            </w:pPr>
            <w:r>
              <w:rPr>
                <w:rFonts w:ascii="Times New Roman"/>
                <w:b w:val="false"/>
                <w:i w:val="false"/>
                <w:color w:val="000000"/>
                <w:sz w:val="20"/>
              </w:rPr>
              <w:t>
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 по</w:t>
            </w:r>
          </w:p>
          <w:p>
            <w:pPr>
              <w:spacing w:after="20"/>
              <w:ind w:left="20"/>
              <w:jc w:val="both"/>
            </w:pPr>
            <w:r>
              <w:rPr>
                <w:rFonts w:ascii="Times New Roman"/>
                <w:b w:val="false"/>
                <w:i w:val="false"/>
                <w:color w:val="000000"/>
                <w:sz w:val="20"/>
              </w:rPr>
              <w:t>
5-балльной</w:t>
            </w:r>
          </w:p>
          <w:p>
            <w:pPr>
              <w:spacing w:after="20"/>
              <w:ind w:left="20"/>
              <w:jc w:val="both"/>
            </w:pPr>
            <w:r>
              <w:rPr>
                <w:rFonts w:ascii="Times New Roman"/>
                <w:b w:val="false"/>
                <w:i w:val="false"/>
                <w:color w:val="000000"/>
                <w:sz w:val="20"/>
              </w:rPr>
              <w:t>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3-балльной</w:t>
            </w:r>
          </w:p>
          <w:p>
            <w:pPr>
              <w:spacing w:after="20"/>
              <w:ind w:left="20"/>
              <w:jc w:val="both"/>
            </w:pPr>
            <w:r>
              <w:rPr>
                <w:rFonts w:ascii="Times New Roman"/>
                <w:b w:val="false"/>
                <w:i w:val="false"/>
                <w:color w:val="000000"/>
                <w:sz w:val="20"/>
              </w:rPr>
              <w:t>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стандартным</w:t>
            </w:r>
          </w:p>
          <w:p>
            <w:pPr>
              <w:spacing w:after="20"/>
              <w:ind w:left="20"/>
              <w:jc w:val="both"/>
            </w:pPr>
            <w:r>
              <w:rPr>
                <w:rFonts w:ascii="Times New Roman"/>
                <w:b w:val="false"/>
                <w:i w:val="false"/>
                <w:color w:val="000000"/>
                <w:sz w:val="20"/>
              </w:rPr>
              <w:t>
эталонным снимкам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Регистром судоходства при</w:t>
            </w:r>
          </w:p>
          <w:p>
            <w:pPr>
              <w:spacing w:after="20"/>
              <w:ind w:left="20"/>
              <w:jc w:val="both"/>
            </w:pPr>
            <w:r>
              <w:rPr>
                <w:rFonts w:ascii="Times New Roman"/>
                <w:b w:val="false"/>
                <w:i w:val="false"/>
                <w:color w:val="000000"/>
                <w:sz w:val="20"/>
              </w:rPr>
              <w:t>
одобрении схемы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w:t>
            </w:r>
          </w:p>
          <w:p>
            <w:pPr>
              <w:spacing w:after="20"/>
              <w:ind w:left="20"/>
              <w:jc w:val="both"/>
            </w:pPr>
            <w:r>
              <w:rPr>
                <w:rFonts w:ascii="Times New Roman"/>
                <w:b w:val="false"/>
                <w:i w:val="false"/>
                <w:color w:val="000000"/>
                <w:sz w:val="20"/>
              </w:rPr>
              <w:t>
звуковой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 по</w:t>
            </w:r>
          </w:p>
          <w:p>
            <w:pPr>
              <w:spacing w:after="20"/>
              <w:ind w:left="20"/>
              <w:jc w:val="both"/>
            </w:pPr>
            <w:r>
              <w:rPr>
                <w:rFonts w:ascii="Times New Roman"/>
                <w:b w:val="false"/>
                <w:i w:val="false"/>
                <w:color w:val="000000"/>
                <w:sz w:val="20"/>
              </w:rPr>
              <w:t>
5-балльной</w:t>
            </w:r>
          </w:p>
          <w:p>
            <w:pPr>
              <w:spacing w:after="20"/>
              <w:ind w:left="20"/>
              <w:jc w:val="both"/>
            </w:pPr>
            <w:r>
              <w:rPr>
                <w:rFonts w:ascii="Times New Roman"/>
                <w:b w:val="false"/>
                <w:i w:val="false"/>
                <w:color w:val="000000"/>
                <w:sz w:val="20"/>
              </w:rPr>
              <w:t>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w:t>
            </w:r>
          </w:p>
          <w:p>
            <w:pPr>
              <w:spacing w:after="20"/>
              <w:ind w:left="20"/>
              <w:jc w:val="both"/>
            </w:pPr>
            <w:r>
              <w:rPr>
                <w:rFonts w:ascii="Times New Roman"/>
                <w:b w:val="false"/>
                <w:i w:val="false"/>
                <w:color w:val="000000"/>
                <w:sz w:val="20"/>
              </w:rPr>
              <w:t>
рный или</w:t>
            </w:r>
          </w:p>
          <w:p>
            <w:pPr>
              <w:spacing w:after="20"/>
              <w:ind w:left="20"/>
              <w:jc w:val="both"/>
            </w:pPr>
            <w:r>
              <w:rPr>
                <w:rFonts w:ascii="Times New Roman"/>
                <w:b w:val="false"/>
                <w:i w:val="false"/>
                <w:color w:val="000000"/>
                <w:sz w:val="20"/>
              </w:rPr>
              <w:t>
магнии</w:t>
            </w:r>
          </w:p>
          <w:p>
            <w:pPr>
              <w:spacing w:after="20"/>
              <w:ind w:left="20"/>
              <w:jc w:val="both"/>
            </w:pPr>
            <w:r>
              <w:rPr>
                <w:rFonts w:ascii="Times New Roman"/>
                <w:b w:val="false"/>
                <w:i w:val="false"/>
                <w:color w:val="000000"/>
                <w:sz w:val="20"/>
              </w:rPr>
              <w:t>
то-порош</w:t>
            </w:r>
          </w:p>
          <w:p>
            <w:pPr>
              <w:spacing w:after="20"/>
              <w:ind w:left="20"/>
              <w:jc w:val="both"/>
            </w:pPr>
            <w:r>
              <w:rPr>
                <w:rFonts w:ascii="Times New Roman"/>
                <w:b w:val="false"/>
                <w:i w:val="false"/>
                <w:color w:val="000000"/>
                <w:sz w:val="20"/>
              </w:rPr>
              <w:t>
ковый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трещины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Максимальная длина единичного подреза не должна превышать 1/2 t, при этом</w:t>
            </w:r>
          </w:p>
          <w:p>
            <w:pPr>
              <w:spacing w:after="20"/>
              <w:ind w:left="20"/>
              <w:jc w:val="both"/>
            </w:pPr>
            <w:r>
              <w:rPr>
                <w:rFonts w:ascii="Times New Roman"/>
                <w:b w:val="false"/>
                <w:i w:val="false"/>
                <w:color w:val="000000"/>
                <w:sz w:val="20"/>
              </w:rPr>
              <w:t>
суммарная протяженность подрезов на каждом контролируемом участке сварного шва</w:t>
            </w:r>
          </w:p>
          <w:p>
            <w:pPr>
              <w:spacing w:after="20"/>
              <w:ind w:left="20"/>
              <w:jc w:val="both"/>
            </w:pPr>
            <w:r>
              <w:rPr>
                <w:rFonts w:ascii="Times New Roman"/>
                <w:b w:val="false"/>
                <w:i w:val="false"/>
                <w:color w:val="000000"/>
                <w:sz w:val="20"/>
              </w:rPr>
              <w:t xml:space="preserve">
не должна превышать 5 % его длины. </w:t>
            </w:r>
          </w:p>
          <w:p>
            <w:pPr>
              <w:spacing w:after="20"/>
              <w:ind w:left="20"/>
              <w:jc w:val="both"/>
            </w:pPr>
            <w:r>
              <w:rPr>
                <w:rFonts w:ascii="Times New Roman"/>
                <w:b w:val="false"/>
                <w:i w:val="false"/>
                <w:color w:val="000000"/>
                <w:sz w:val="20"/>
              </w:rPr>
              <w:t>
2Максимальная длина единичного дефекта не должна превышать t, при этом</w:t>
            </w:r>
          </w:p>
          <w:p>
            <w:pPr>
              <w:spacing w:after="20"/>
              <w:ind w:left="20"/>
              <w:jc w:val="both"/>
            </w:pPr>
            <w:r>
              <w:rPr>
                <w:rFonts w:ascii="Times New Roman"/>
                <w:b w:val="false"/>
                <w:i w:val="false"/>
                <w:color w:val="000000"/>
                <w:sz w:val="20"/>
              </w:rPr>
              <w:t>
суммарная протяженность дефектов на каждом контролируемом участке сварного шва</w:t>
            </w:r>
          </w:p>
          <w:p>
            <w:pPr>
              <w:spacing w:after="20"/>
              <w:ind w:left="20"/>
              <w:jc w:val="both"/>
            </w:pPr>
            <w:r>
              <w:rPr>
                <w:rFonts w:ascii="Times New Roman"/>
                <w:b w:val="false"/>
                <w:i w:val="false"/>
                <w:color w:val="000000"/>
                <w:sz w:val="20"/>
              </w:rPr>
              <w:t xml:space="preserve">
не должна превышать 5 % его длины. </w:t>
            </w:r>
          </w:p>
          <w:p>
            <w:pPr>
              <w:spacing w:after="20"/>
              <w:ind w:left="20"/>
              <w:jc w:val="both"/>
            </w:pPr>
            <w:r>
              <w:rPr>
                <w:rFonts w:ascii="Times New Roman"/>
                <w:b w:val="false"/>
                <w:i w:val="false"/>
                <w:color w:val="000000"/>
                <w:sz w:val="20"/>
              </w:rPr>
              <w:t>
3В местах с повышенным уровнем напряжений или вибрации балл может быть</w:t>
            </w:r>
          </w:p>
          <w:p>
            <w:pPr>
              <w:spacing w:after="20"/>
              <w:ind w:left="20"/>
              <w:jc w:val="both"/>
            </w:pPr>
            <w:r>
              <w:rPr>
                <w:rFonts w:ascii="Times New Roman"/>
                <w:b w:val="false"/>
                <w:i w:val="false"/>
                <w:color w:val="000000"/>
                <w:sz w:val="20"/>
              </w:rPr>
              <w:t>
повышен.</w:t>
            </w:r>
          </w:p>
          <w:p>
            <w:pPr>
              <w:spacing w:after="20"/>
              <w:ind w:left="20"/>
              <w:jc w:val="both"/>
            </w:pPr>
            <w:r>
              <w:rPr>
                <w:rFonts w:ascii="Times New Roman"/>
                <w:b w:val="false"/>
                <w:i w:val="false"/>
                <w:color w:val="000000"/>
                <w:sz w:val="20"/>
              </w:rPr>
              <w:t>
Примечание, t — толщина свариваемого металла,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649</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45" w:id="386"/>
    <w:p>
      <w:pPr>
        <w:spacing w:after="0"/>
        <w:ind w:left="0"/>
        <w:jc w:val="left"/>
      </w:pPr>
      <w:r>
        <w:rPr>
          <w:rFonts w:ascii="Times New Roman"/>
          <w:b/>
          <w:i w:val="false"/>
          <w:color w:val="000000"/>
        </w:rPr>
        <w:t xml:space="preserve"> Допускаемые баллы сварного соединения</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контроля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 порока или</w:t>
            </w:r>
          </w:p>
          <w:p>
            <w:pPr>
              <w:spacing w:after="20"/>
              <w:ind w:left="20"/>
              <w:jc w:val="both"/>
            </w:pPr>
            <w:r>
              <w:rPr>
                <w:rFonts w:ascii="Times New Roman"/>
                <w:b w:val="false"/>
                <w:i w:val="false"/>
                <w:color w:val="000000"/>
                <w:sz w:val="20"/>
              </w:rPr>
              <w:t>
способ его</w:t>
            </w:r>
          </w:p>
          <w:p>
            <w:pPr>
              <w:spacing w:after="20"/>
              <w:ind w:left="20"/>
              <w:jc w:val="both"/>
            </w:pPr>
            <w:r>
              <w:rPr>
                <w:rFonts w:ascii="Times New Roman"/>
                <w:b w:val="false"/>
                <w:i w:val="false"/>
                <w:color w:val="000000"/>
                <w:sz w:val="20"/>
              </w:rPr>
              <w:t>
классификации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Допускаемый размер порока или минимальный балл сварного</w:t>
            </w:r>
          </w:p>
          <w:p>
            <w:pPr>
              <w:spacing w:after="20"/>
              <w:ind w:left="20"/>
              <w:jc w:val="both"/>
            </w:pPr>
            <w:r>
              <w:rPr>
                <w:rFonts w:ascii="Times New Roman"/>
                <w:b w:val="false"/>
                <w:i w:val="false"/>
                <w:color w:val="000000"/>
                <w:sz w:val="20"/>
              </w:rPr>
              <w:t>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теплообменные</w:t>
            </w:r>
          </w:p>
          <w:p>
            <w:pPr>
              <w:spacing w:after="20"/>
              <w:ind w:left="20"/>
              <w:jc w:val="both"/>
            </w:pPr>
            <w:r>
              <w:rPr>
                <w:rFonts w:ascii="Times New Roman"/>
                <w:b w:val="false"/>
                <w:i w:val="false"/>
                <w:color w:val="000000"/>
                <w:sz w:val="20"/>
              </w:rPr>
              <w:t>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и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w:t>
            </w:r>
          </w:p>
          <w:p>
            <w:pPr>
              <w:spacing w:after="20"/>
              <w:ind w:left="20"/>
              <w:jc w:val="both"/>
            </w:pPr>
            <w:r>
              <w:rPr>
                <w:rFonts w:ascii="Times New Roman"/>
                <w:b w:val="false"/>
                <w:i w:val="false"/>
                <w:color w:val="000000"/>
                <w:sz w:val="20"/>
              </w:rPr>
              <w:t>
ньный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p>
            <w:pPr>
              <w:spacing w:after="20"/>
              <w:ind w:left="20"/>
              <w:jc w:val="both"/>
            </w:pPr>
            <w:r>
              <w:rPr>
                <w:rFonts w:ascii="Times New Roman"/>
                <w:b w:val="false"/>
                <w:i w:val="false"/>
                <w:color w:val="000000"/>
                <w:sz w:val="20"/>
              </w:rPr>
              <w:t>
соединения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Сварной шов должен быть равномерным и переходить плавнов</w:t>
            </w:r>
          </w:p>
          <w:p>
            <w:pPr>
              <w:spacing w:after="20"/>
              <w:ind w:left="20"/>
              <w:jc w:val="both"/>
            </w:pPr>
            <w:r>
              <w:rPr>
                <w:rFonts w:ascii="Times New Roman"/>
                <w:b w:val="false"/>
                <w:i w:val="false"/>
                <w:color w:val="000000"/>
                <w:sz w:val="20"/>
              </w:rPr>
              <w:t>
основной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0,5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1,0 мм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w:t>
            </w:r>
          </w:p>
          <w:p>
            <w:pPr>
              <w:spacing w:after="20"/>
              <w:ind w:left="20"/>
              <w:jc w:val="both"/>
            </w:pPr>
            <w:r>
              <w:rPr>
                <w:rFonts w:ascii="Times New Roman"/>
                <w:b w:val="false"/>
                <w:i w:val="false"/>
                <w:color w:val="000000"/>
                <w:sz w:val="20"/>
              </w:rPr>
              <w:t>
нию с</w:t>
            </w:r>
          </w:p>
          <w:p>
            <w:pPr>
              <w:spacing w:after="20"/>
              <w:ind w:left="20"/>
              <w:jc w:val="both"/>
            </w:pPr>
            <w:r>
              <w:rPr>
                <w:rFonts w:ascii="Times New Roman"/>
                <w:b w:val="false"/>
                <w:i w:val="false"/>
                <w:color w:val="000000"/>
                <w:sz w:val="20"/>
              </w:rPr>
              <w:t>
Регистром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Утяжка в корне</w:t>
            </w:r>
          </w:p>
          <w:p>
            <w:pPr>
              <w:spacing w:after="20"/>
              <w:ind w:left="20"/>
              <w:jc w:val="both"/>
            </w:pPr>
            <w:r>
              <w:rPr>
                <w:rFonts w:ascii="Times New Roman"/>
                <w:b w:val="false"/>
                <w:i w:val="false"/>
                <w:color w:val="000000"/>
                <w:sz w:val="20"/>
              </w:rPr>
              <w:t>
одностороннего</w:t>
            </w:r>
          </w:p>
          <w:p>
            <w:pPr>
              <w:spacing w:after="20"/>
              <w:ind w:left="20"/>
              <w:jc w:val="both"/>
            </w:pPr>
            <w:r>
              <w:rPr>
                <w:rFonts w:ascii="Times New Roman"/>
                <w:b w:val="false"/>
                <w:i w:val="false"/>
                <w:color w:val="000000"/>
                <w:sz w:val="20"/>
              </w:rPr>
              <w:t>
шва</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но</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p>
            <w:pPr>
              <w:spacing w:after="20"/>
              <w:ind w:left="20"/>
              <w:jc w:val="both"/>
            </w:pPr>
            <w:r>
              <w:rPr>
                <w:rFonts w:ascii="Times New Roman"/>
                <w:b w:val="false"/>
                <w:i w:val="false"/>
                <w:color w:val="000000"/>
                <w:sz w:val="20"/>
              </w:rPr>
              <w:t>
поверхности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признанным стандартам</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рафичес-</w:t>
            </w:r>
          </w:p>
          <w:p>
            <w:pPr>
              <w:spacing w:after="20"/>
              <w:ind w:left="20"/>
              <w:jc w:val="both"/>
            </w:pPr>
            <w:r>
              <w:rPr>
                <w:rFonts w:ascii="Times New Roman"/>
                <w:b w:val="false"/>
                <w:i w:val="false"/>
                <w:color w:val="000000"/>
                <w:sz w:val="20"/>
              </w:rPr>
              <w:t>
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 по</w:t>
            </w:r>
          </w:p>
          <w:p>
            <w:pPr>
              <w:spacing w:after="20"/>
              <w:ind w:left="20"/>
              <w:jc w:val="both"/>
            </w:pPr>
            <w:r>
              <w:rPr>
                <w:rFonts w:ascii="Times New Roman"/>
                <w:b w:val="false"/>
                <w:i w:val="false"/>
                <w:color w:val="000000"/>
                <w:sz w:val="20"/>
              </w:rPr>
              <w:t>
5-балльной</w:t>
            </w:r>
          </w:p>
          <w:p>
            <w:pPr>
              <w:spacing w:after="20"/>
              <w:ind w:left="20"/>
              <w:jc w:val="both"/>
            </w:pPr>
            <w:r>
              <w:rPr>
                <w:rFonts w:ascii="Times New Roman"/>
                <w:b w:val="false"/>
                <w:i w:val="false"/>
                <w:color w:val="000000"/>
                <w:sz w:val="20"/>
              </w:rPr>
              <w:t>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
ю с</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3-балльной</w:t>
            </w:r>
          </w:p>
          <w:p>
            <w:pPr>
              <w:spacing w:after="20"/>
              <w:ind w:left="20"/>
              <w:jc w:val="both"/>
            </w:pPr>
            <w:r>
              <w:rPr>
                <w:rFonts w:ascii="Times New Roman"/>
                <w:b w:val="false"/>
                <w:i w:val="false"/>
                <w:color w:val="000000"/>
                <w:sz w:val="20"/>
              </w:rPr>
              <w:t>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стандартным</w:t>
            </w:r>
          </w:p>
          <w:p>
            <w:pPr>
              <w:spacing w:after="20"/>
              <w:ind w:left="20"/>
              <w:jc w:val="both"/>
            </w:pPr>
            <w:r>
              <w:rPr>
                <w:rFonts w:ascii="Times New Roman"/>
                <w:b w:val="false"/>
                <w:i w:val="false"/>
                <w:color w:val="000000"/>
                <w:sz w:val="20"/>
              </w:rPr>
              <w:t>
эталонным</w:t>
            </w:r>
          </w:p>
          <w:p>
            <w:pPr>
              <w:spacing w:after="20"/>
              <w:ind w:left="20"/>
              <w:jc w:val="both"/>
            </w:pPr>
            <w:r>
              <w:rPr>
                <w:rFonts w:ascii="Times New Roman"/>
                <w:b w:val="false"/>
                <w:i w:val="false"/>
                <w:color w:val="000000"/>
                <w:sz w:val="20"/>
              </w:rPr>
              <w:t>
снимкам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Регистром судоходства при одобрении</w:t>
            </w:r>
          </w:p>
          <w:p>
            <w:pPr>
              <w:spacing w:after="20"/>
              <w:ind w:left="20"/>
              <w:jc w:val="both"/>
            </w:pPr>
            <w:r>
              <w:rPr>
                <w:rFonts w:ascii="Times New Roman"/>
                <w:b w:val="false"/>
                <w:i w:val="false"/>
                <w:color w:val="000000"/>
                <w:sz w:val="20"/>
              </w:rPr>
              <w:t>
схемы контроля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w:t>
            </w:r>
          </w:p>
          <w:p>
            <w:pPr>
              <w:spacing w:after="20"/>
              <w:ind w:left="20"/>
              <w:jc w:val="both"/>
            </w:pPr>
            <w:r>
              <w:rPr>
                <w:rFonts w:ascii="Times New Roman"/>
                <w:b w:val="false"/>
                <w:i w:val="false"/>
                <w:color w:val="000000"/>
                <w:sz w:val="20"/>
              </w:rPr>
              <w:t>
вуковой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 по</w:t>
            </w:r>
          </w:p>
          <w:p>
            <w:pPr>
              <w:spacing w:after="20"/>
              <w:ind w:left="20"/>
              <w:jc w:val="both"/>
            </w:pPr>
            <w:r>
              <w:rPr>
                <w:rFonts w:ascii="Times New Roman"/>
                <w:b w:val="false"/>
                <w:i w:val="false"/>
                <w:color w:val="000000"/>
                <w:sz w:val="20"/>
              </w:rPr>
              <w:t>
5-балльной</w:t>
            </w:r>
          </w:p>
          <w:p>
            <w:pPr>
              <w:spacing w:after="20"/>
              <w:ind w:left="20"/>
              <w:jc w:val="both"/>
            </w:pPr>
            <w:r>
              <w:rPr>
                <w:rFonts w:ascii="Times New Roman"/>
                <w:b w:val="false"/>
                <w:i w:val="false"/>
                <w:color w:val="000000"/>
                <w:sz w:val="20"/>
              </w:rPr>
              <w:t>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
ю с</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w:t>
            </w:r>
          </w:p>
          <w:p>
            <w:pPr>
              <w:spacing w:after="20"/>
              <w:ind w:left="20"/>
              <w:jc w:val="both"/>
            </w:pPr>
            <w:r>
              <w:rPr>
                <w:rFonts w:ascii="Times New Roman"/>
                <w:b w:val="false"/>
                <w:i w:val="false"/>
                <w:color w:val="000000"/>
                <w:sz w:val="20"/>
              </w:rPr>
              <w:t>
рный или</w:t>
            </w:r>
          </w:p>
          <w:p>
            <w:pPr>
              <w:spacing w:after="20"/>
              <w:ind w:left="20"/>
              <w:jc w:val="both"/>
            </w:pPr>
            <w:r>
              <w:rPr>
                <w:rFonts w:ascii="Times New Roman"/>
                <w:b w:val="false"/>
                <w:i w:val="false"/>
                <w:color w:val="000000"/>
                <w:sz w:val="20"/>
              </w:rPr>
              <w:t>
маг-нито</w:t>
            </w:r>
          </w:p>
          <w:p>
            <w:pPr>
              <w:spacing w:after="20"/>
              <w:ind w:left="20"/>
              <w:jc w:val="both"/>
            </w:pPr>
            <w:r>
              <w:rPr>
                <w:rFonts w:ascii="Times New Roman"/>
                <w:b w:val="false"/>
                <w:i w:val="false"/>
                <w:color w:val="000000"/>
                <w:sz w:val="20"/>
              </w:rPr>
              <w:t>
порош-ко</w:t>
            </w:r>
          </w:p>
          <w:p>
            <w:pPr>
              <w:spacing w:after="20"/>
              <w:ind w:left="20"/>
              <w:jc w:val="both"/>
            </w:pPr>
            <w:r>
              <w:rPr>
                <w:rFonts w:ascii="Times New Roman"/>
                <w:b w:val="false"/>
                <w:i w:val="false"/>
                <w:color w:val="000000"/>
                <w:sz w:val="20"/>
              </w:rPr>
              <w:t>
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признанному</w:t>
            </w:r>
          </w:p>
          <w:p>
            <w:pPr>
              <w:spacing w:after="20"/>
              <w:ind w:left="20"/>
              <w:jc w:val="both"/>
            </w:pPr>
            <w:r>
              <w:rPr>
                <w:rFonts w:ascii="Times New Roman"/>
                <w:b w:val="false"/>
                <w:i w:val="false"/>
                <w:color w:val="000000"/>
                <w:sz w:val="20"/>
              </w:rPr>
              <w:t>
стандарту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трещины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Максимальная длина единичного подреза не должна превышать 1/2 t, при этом</w:t>
            </w:r>
          </w:p>
          <w:p>
            <w:pPr>
              <w:spacing w:after="20"/>
              <w:ind w:left="20"/>
              <w:jc w:val="both"/>
            </w:pPr>
            <w:r>
              <w:rPr>
                <w:rFonts w:ascii="Times New Roman"/>
                <w:b w:val="false"/>
                <w:i w:val="false"/>
                <w:color w:val="000000"/>
                <w:sz w:val="20"/>
              </w:rPr>
              <w:t>
суммарная протяженность подрезов на каждом контролируемом участке сварного шва не</w:t>
            </w:r>
          </w:p>
          <w:p>
            <w:pPr>
              <w:spacing w:after="20"/>
              <w:ind w:left="20"/>
              <w:jc w:val="both"/>
            </w:pPr>
            <w:r>
              <w:rPr>
                <w:rFonts w:ascii="Times New Roman"/>
                <w:b w:val="false"/>
                <w:i w:val="false"/>
                <w:color w:val="000000"/>
                <w:sz w:val="20"/>
              </w:rPr>
              <w:t>
должна превышать 5 % его длины.</w:t>
            </w:r>
          </w:p>
          <w:p>
            <w:pPr>
              <w:spacing w:after="20"/>
              <w:ind w:left="20"/>
              <w:jc w:val="both"/>
            </w:pPr>
            <w:r>
              <w:rPr>
                <w:rFonts w:ascii="Times New Roman"/>
                <w:b w:val="false"/>
                <w:i w:val="false"/>
                <w:color w:val="000000"/>
                <w:sz w:val="20"/>
              </w:rPr>
              <w:t>
2Максимальная длина единичного дефекта не должна превышать t, при этом суммарная</w:t>
            </w:r>
          </w:p>
          <w:p>
            <w:pPr>
              <w:spacing w:after="20"/>
              <w:ind w:left="20"/>
              <w:jc w:val="both"/>
            </w:pPr>
            <w:r>
              <w:rPr>
                <w:rFonts w:ascii="Times New Roman"/>
                <w:b w:val="false"/>
                <w:i w:val="false"/>
                <w:color w:val="000000"/>
                <w:sz w:val="20"/>
              </w:rPr>
              <w:t>
протяженность дефектов на каждом контролируемом участке сварного шва не должна</w:t>
            </w:r>
          </w:p>
          <w:p>
            <w:pPr>
              <w:spacing w:after="20"/>
              <w:ind w:left="20"/>
              <w:jc w:val="both"/>
            </w:pPr>
            <w:r>
              <w:rPr>
                <w:rFonts w:ascii="Times New Roman"/>
                <w:b w:val="false"/>
                <w:i w:val="false"/>
                <w:color w:val="000000"/>
                <w:sz w:val="20"/>
              </w:rPr>
              <w:t xml:space="preserve">
превышать 5 % его длины. </w:t>
            </w:r>
          </w:p>
          <w:p>
            <w:pPr>
              <w:spacing w:after="20"/>
              <w:ind w:left="20"/>
              <w:jc w:val="both"/>
            </w:pPr>
            <w:r>
              <w:rPr>
                <w:rFonts w:ascii="Times New Roman"/>
                <w:b w:val="false"/>
                <w:i w:val="false"/>
                <w:color w:val="000000"/>
                <w:sz w:val="20"/>
              </w:rPr>
              <w:t>
Примечание, t — толщина свариваемого металла,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650</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47" w:id="387"/>
    <w:p>
      <w:pPr>
        <w:spacing w:after="0"/>
        <w:ind w:left="0"/>
        <w:jc w:val="left"/>
      </w:pPr>
      <w:r>
        <w:rPr>
          <w:rFonts w:ascii="Times New Roman"/>
          <w:b/>
          <w:i w:val="false"/>
          <w:color w:val="000000"/>
        </w:rPr>
        <w:t xml:space="preserve"> Балл II</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свариваемых</w:t>
            </w:r>
          </w:p>
          <w:p>
            <w:pPr>
              <w:spacing w:after="20"/>
              <w:ind w:left="20"/>
              <w:jc w:val="both"/>
            </w:pPr>
            <w:r>
              <w:rPr>
                <w:rFonts w:ascii="Times New Roman"/>
                <w:b w:val="false"/>
                <w:i w:val="false"/>
                <w:color w:val="000000"/>
                <w:sz w:val="20"/>
              </w:rPr>
              <w:t>
элементов,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 и включения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Цепочки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w:t>
            </w:r>
          </w:p>
          <w:p>
            <w:pPr>
              <w:spacing w:after="20"/>
              <w:ind w:left="20"/>
              <w:jc w:val="both"/>
            </w:pPr>
            <w:r>
              <w:rPr>
                <w:rFonts w:ascii="Times New Roman"/>
                <w:b w:val="false"/>
                <w:i w:val="false"/>
                <w:color w:val="000000"/>
                <w:sz w:val="20"/>
              </w:rPr>
              <w:t>
длина,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651</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49" w:id="388"/>
    <w:p>
      <w:pPr>
        <w:spacing w:after="0"/>
        <w:ind w:left="0"/>
        <w:jc w:val="left"/>
      </w:pPr>
      <w:r>
        <w:rPr>
          <w:rFonts w:ascii="Times New Roman"/>
          <w:b/>
          <w:i w:val="false"/>
          <w:color w:val="000000"/>
        </w:rPr>
        <w:t xml:space="preserve"> Балл I</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w:t>
            </w:r>
          </w:p>
          <w:p>
            <w:pPr>
              <w:spacing w:after="20"/>
              <w:ind w:left="20"/>
              <w:jc w:val="both"/>
            </w:pPr>
            <w:r>
              <w:rPr>
                <w:rFonts w:ascii="Times New Roman"/>
                <w:b w:val="false"/>
                <w:i w:val="false"/>
                <w:color w:val="000000"/>
                <w:sz w:val="20"/>
              </w:rPr>
              <w:t>
свариваемых</w:t>
            </w:r>
          </w:p>
          <w:p>
            <w:pPr>
              <w:spacing w:after="20"/>
              <w:ind w:left="20"/>
              <w:jc w:val="both"/>
            </w:pPr>
            <w:r>
              <w:rPr>
                <w:rFonts w:ascii="Times New Roman"/>
                <w:b w:val="false"/>
                <w:i w:val="false"/>
                <w:color w:val="000000"/>
                <w:sz w:val="20"/>
              </w:rPr>
              <w:t>
элементов,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 и включения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Цепочки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w:t>
            </w:r>
          </w:p>
          <w:p>
            <w:pPr>
              <w:spacing w:after="20"/>
              <w:ind w:left="20"/>
              <w:jc w:val="both"/>
            </w:pPr>
            <w:r>
              <w:rPr>
                <w:rFonts w:ascii="Times New Roman"/>
                <w:b w:val="false"/>
                <w:i w:val="false"/>
                <w:color w:val="000000"/>
                <w:sz w:val="20"/>
              </w:rPr>
              <w:t>
длина,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652</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751" w:id="389"/>
    <w:p>
      <w:pPr>
        <w:spacing w:after="0"/>
        <w:ind w:left="0"/>
        <w:jc w:val="left"/>
      </w:pPr>
      <w:r>
        <w:rPr>
          <w:rFonts w:ascii="Times New Roman"/>
          <w:b/>
          <w:i w:val="false"/>
          <w:color w:val="000000"/>
        </w:rPr>
        <w:t xml:space="preserve"> Оценка качества швов сварных соединений корпусных конструкций</w:t>
      </w:r>
      <w:r>
        <w:br/>
      </w:r>
      <w:r>
        <w:rPr>
          <w:rFonts w:ascii="Times New Roman"/>
          <w:b/>
          <w:i w:val="false"/>
          <w:color w:val="000000"/>
        </w:rPr>
        <w:t>из алюминиевых сплавов при радиографическом, звуковом,</w:t>
      </w:r>
      <w:r>
        <w:br/>
      </w:r>
      <w:r>
        <w:rPr>
          <w:rFonts w:ascii="Times New Roman"/>
          <w:b/>
          <w:i w:val="false"/>
          <w:color w:val="000000"/>
        </w:rPr>
        <w:t>капилярном или визуальном контроле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допускаемых пороков швов сварных соединений</w:t>
            </w:r>
          </w:p>
          <w:p>
            <w:pPr>
              <w:spacing w:after="20"/>
              <w:ind w:left="20"/>
              <w:jc w:val="both"/>
            </w:pPr>
            <w:r>
              <w:rPr>
                <w:rFonts w:ascii="Times New Roman"/>
                <w:b w:val="false"/>
                <w:i w:val="false"/>
                <w:color w:val="000000"/>
                <w:sz w:val="20"/>
              </w:rPr>
              <w:t>
корпуса и надстройки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0,4L средней</w:t>
            </w:r>
          </w:p>
          <w:p>
            <w:pPr>
              <w:spacing w:after="20"/>
              <w:ind w:left="20"/>
              <w:jc w:val="both"/>
            </w:pPr>
            <w:r>
              <w:rPr>
                <w:rFonts w:ascii="Times New Roman"/>
                <w:b w:val="false"/>
                <w:i w:val="false"/>
                <w:color w:val="000000"/>
                <w:sz w:val="20"/>
              </w:rPr>
              <w:t>
части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района 0,4L средней части</w:t>
            </w:r>
          </w:p>
          <w:p>
            <w:pPr>
              <w:spacing w:after="20"/>
              <w:ind w:left="20"/>
              <w:jc w:val="both"/>
            </w:pPr>
            <w:r>
              <w:rPr>
                <w:rFonts w:ascii="Times New Roman"/>
                <w:b w:val="false"/>
                <w:i w:val="false"/>
                <w:color w:val="000000"/>
                <w:sz w:val="20"/>
              </w:rPr>
              <w:t>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(глубина),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Протяженные — до 0,1 t,</w:t>
            </w:r>
          </w:p>
          <w:p>
            <w:pPr>
              <w:spacing w:after="20"/>
              <w:ind w:left="20"/>
              <w:jc w:val="both"/>
            </w:pPr>
            <w:r>
              <w:rPr>
                <w:rFonts w:ascii="Times New Roman"/>
                <w:b w:val="false"/>
                <w:i w:val="false"/>
                <w:color w:val="000000"/>
                <w:sz w:val="20"/>
              </w:rPr>
              <w:t>
но не более 0,4 мм,</w:t>
            </w:r>
          </w:p>
          <w:p>
            <w:pPr>
              <w:spacing w:after="20"/>
              <w:ind w:left="20"/>
              <w:jc w:val="both"/>
            </w:pPr>
            <w:r>
              <w:rPr>
                <w:rFonts w:ascii="Times New Roman"/>
                <w:b w:val="false"/>
                <w:i w:val="false"/>
                <w:color w:val="000000"/>
                <w:sz w:val="20"/>
              </w:rPr>
              <w:t>
единичные —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Протяженные — до 0,2t,</w:t>
            </w:r>
          </w:p>
          <w:p>
            <w:pPr>
              <w:spacing w:after="20"/>
              <w:ind w:left="20"/>
              <w:jc w:val="both"/>
            </w:pPr>
            <w:r>
              <w:rPr>
                <w:rFonts w:ascii="Times New Roman"/>
                <w:b w:val="false"/>
                <w:i w:val="false"/>
                <w:color w:val="000000"/>
                <w:sz w:val="20"/>
              </w:rPr>
              <w:t xml:space="preserve">
но не более 0,6 мм, </w:t>
            </w:r>
          </w:p>
          <w:p>
            <w:pPr>
              <w:spacing w:after="20"/>
              <w:ind w:left="20"/>
              <w:jc w:val="both"/>
            </w:pPr>
            <w:r>
              <w:rPr>
                <w:rFonts w:ascii="Times New Roman"/>
                <w:b w:val="false"/>
                <w:i w:val="false"/>
                <w:color w:val="000000"/>
                <w:sz w:val="20"/>
              </w:rPr>
              <w:t>
единичные — 1,5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Утяжка в корме</w:t>
            </w:r>
          </w:p>
          <w:p>
            <w:pPr>
              <w:spacing w:after="20"/>
              <w:ind w:left="20"/>
              <w:jc w:val="both"/>
            </w:pPr>
            <w:r>
              <w:rPr>
                <w:rFonts w:ascii="Times New Roman"/>
                <w:b w:val="false"/>
                <w:i w:val="false"/>
                <w:color w:val="000000"/>
                <w:sz w:val="20"/>
              </w:rPr>
              <w:t>
одностороннего</w:t>
            </w:r>
          </w:p>
          <w:p>
            <w:pPr>
              <w:spacing w:after="20"/>
              <w:ind w:left="20"/>
              <w:jc w:val="both"/>
            </w:pPr>
            <w:r>
              <w:rPr>
                <w:rFonts w:ascii="Times New Roman"/>
                <w:b w:val="false"/>
                <w:i w:val="false"/>
                <w:color w:val="000000"/>
                <w:sz w:val="20"/>
              </w:rPr>
              <w:t>
шва2 (глубина),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0,2t, но не более 1,5</w:t>
            </w:r>
          </w:p>
          <w:p>
            <w:pPr>
              <w:spacing w:after="20"/>
              <w:ind w:left="20"/>
              <w:jc w:val="both"/>
            </w:pP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0,3t, но не более 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w:t>
            </w:r>
          </w:p>
          <w:p>
            <w:pPr>
              <w:spacing w:after="20"/>
              <w:ind w:left="20"/>
              <w:jc w:val="both"/>
            </w:pPr>
            <w:r>
              <w:rPr>
                <w:rFonts w:ascii="Times New Roman"/>
                <w:b w:val="false"/>
                <w:i w:val="false"/>
                <w:color w:val="000000"/>
                <w:sz w:val="20"/>
              </w:rPr>
              <w:t>
поры3</w:t>
            </w:r>
          </w:p>
          <w:p>
            <w:pPr>
              <w:spacing w:after="20"/>
              <w:ind w:left="20"/>
              <w:jc w:val="both"/>
            </w:pPr>
            <w:r>
              <w:rPr>
                <w:rFonts w:ascii="Times New Roman"/>
                <w:b w:val="false"/>
                <w:i w:val="false"/>
                <w:color w:val="000000"/>
                <w:sz w:val="20"/>
              </w:rPr>
              <w:t>
(площадь),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До1t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До2t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наружные</w:t>
            </w:r>
          </w:p>
          <w:p>
            <w:pPr>
              <w:spacing w:after="20"/>
              <w:ind w:left="20"/>
              <w:jc w:val="both"/>
            </w:pPr>
            <w:r>
              <w:rPr>
                <w:rFonts w:ascii="Times New Roman"/>
                <w:b w:val="false"/>
                <w:i w:val="false"/>
                <w:color w:val="000000"/>
                <w:sz w:val="20"/>
              </w:rPr>
              <w:t xml:space="preserve">
дефекты. </w:t>
            </w:r>
          </w:p>
          <w:p>
            <w:pPr>
              <w:spacing w:after="20"/>
              <w:ind w:left="20"/>
              <w:jc w:val="both"/>
            </w:pPr>
            <w:r>
              <w:rPr>
                <w:rFonts w:ascii="Times New Roman"/>
                <w:b w:val="false"/>
                <w:i w:val="false"/>
                <w:color w:val="000000"/>
                <w:sz w:val="20"/>
              </w:rPr>
              <w:t>
Внешний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признанным стандартам сварной шов должен быть</w:t>
            </w:r>
          </w:p>
          <w:p>
            <w:pPr>
              <w:spacing w:after="20"/>
              <w:ind w:left="20"/>
              <w:jc w:val="both"/>
            </w:pPr>
            <w:r>
              <w:rPr>
                <w:rFonts w:ascii="Times New Roman"/>
                <w:b w:val="false"/>
                <w:i w:val="false"/>
                <w:color w:val="000000"/>
                <w:sz w:val="20"/>
              </w:rPr>
              <w:t>
равномерным, без кратеров, мест возбуждения дуги, без</w:t>
            </w:r>
          </w:p>
          <w:p>
            <w:pPr>
              <w:spacing w:after="20"/>
              <w:ind w:left="20"/>
              <w:jc w:val="both"/>
            </w:pPr>
            <w:r>
              <w:rPr>
                <w:rFonts w:ascii="Times New Roman"/>
                <w:b w:val="false"/>
                <w:i w:val="false"/>
                <w:color w:val="000000"/>
                <w:sz w:val="20"/>
              </w:rPr>
              <w:t>
отклонений от размеров и переходить плавно на основной</w:t>
            </w:r>
          </w:p>
          <w:p>
            <w:pPr>
              <w:spacing w:after="20"/>
              <w:ind w:left="20"/>
              <w:jc w:val="both"/>
            </w:pPr>
            <w:r>
              <w:rPr>
                <w:rFonts w:ascii="Times New Roman"/>
                <w:b w:val="false"/>
                <w:i w:val="false"/>
                <w:color w:val="000000"/>
                <w:sz w:val="20"/>
              </w:rPr>
              <w:t>
металл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Максимальная длина единичного подреза не должна превышать толщины</w:t>
            </w:r>
          </w:p>
          <w:p>
            <w:pPr>
              <w:spacing w:after="20"/>
              <w:ind w:left="20"/>
              <w:jc w:val="both"/>
            </w:pPr>
            <w:r>
              <w:rPr>
                <w:rFonts w:ascii="Times New Roman"/>
                <w:b w:val="false"/>
                <w:i w:val="false"/>
                <w:color w:val="000000"/>
                <w:sz w:val="20"/>
              </w:rPr>
              <w:t>
основного металла, при этом суммарная протяженность подрезов на каждом</w:t>
            </w:r>
          </w:p>
          <w:p>
            <w:pPr>
              <w:spacing w:after="20"/>
              <w:ind w:left="20"/>
              <w:jc w:val="both"/>
            </w:pPr>
            <w:r>
              <w:rPr>
                <w:rFonts w:ascii="Times New Roman"/>
                <w:b w:val="false"/>
                <w:i w:val="false"/>
                <w:color w:val="000000"/>
                <w:sz w:val="20"/>
              </w:rPr>
              <w:t>
контролируемом участке сварного соединения не должна превышать 20 % его</w:t>
            </w:r>
          </w:p>
          <w:p>
            <w:pPr>
              <w:spacing w:after="20"/>
              <w:ind w:left="20"/>
              <w:jc w:val="both"/>
            </w:pPr>
            <w:r>
              <w:rPr>
                <w:rFonts w:ascii="Times New Roman"/>
                <w:b w:val="false"/>
                <w:i w:val="false"/>
                <w:color w:val="000000"/>
                <w:sz w:val="20"/>
              </w:rPr>
              <w:t>
длины.</w:t>
            </w:r>
          </w:p>
          <w:p>
            <w:pPr>
              <w:spacing w:after="20"/>
              <w:ind w:left="20"/>
              <w:jc w:val="both"/>
            </w:pPr>
            <w:r>
              <w:rPr>
                <w:rFonts w:ascii="Times New Roman"/>
                <w:b w:val="false"/>
                <w:i w:val="false"/>
                <w:color w:val="000000"/>
                <w:sz w:val="20"/>
              </w:rPr>
              <w:t>
2Длина дефекта не должна превышать толщины основного металла, при этом</w:t>
            </w:r>
          </w:p>
          <w:p>
            <w:pPr>
              <w:spacing w:after="20"/>
              <w:ind w:left="20"/>
              <w:jc w:val="both"/>
            </w:pPr>
            <w:r>
              <w:rPr>
                <w:rFonts w:ascii="Times New Roman"/>
                <w:b w:val="false"/>
                <w:i w:val="false"/>
                <w:color w:val="000000"/>
                <w:sz w:val="20"/>
              </w:rPr>
              <w:t xml:space="preserve">
суммарная протяженность непроваров на каждом контролируемом участке </w:t>
            </w:r>
          </w:p>
          <w:p>
            <w:pPr>
              <w:spacing w:after="20"/>
              <w:ind w:left="20"/>
              <w:jc w:val="both"/>
            </w:pPr>
            <w:r>
              <w:rPr>
                <w:rFonts w:ascii="Times New Roman"/>
                <w:b w:val="false"/>
                <w:i w:val="false"/>
                <w:color w:val="000000"/>
                <w:sz w:val="20"/>
              </w:rPr>
              <w:t xml:space="preserve">
сварного соединения не должна превышать 10 % его длины. </w:t>
            </w:r>
          </w:p>
          <w:p>
            <w:pPr>
              <w:spacing w:after="20"/>
              <w:ind w:left="20"/>
              <w:jc w:val="both"/>
            </w:pPr>
            <w:r>
              <w:rPr>
                <w:rFonts w:ascii="Times New Roman"/>
                <w:b w:val="false"/>
                <w:i w:val="false"/>
                <w:color w:val="000000"/>
                <w:sz w:val="20"/>
              </w:rPr>
              <w:t>
3Максимальная допускаемая площадь поверхностных пороков приводится к 100 мм</w:t>
            </w:r>
          </w:p>
          <w:p>
            <w:pPr>
              <w:spacing w:after="20"/>
              <w:ind w:left="20"/>
              <w:jc w:val="both"/>
            </w:pPr>
            <w:r>
              <w:rPr>
                <w:rFonts w:ascii="Times New Roman"/>
                <w:b w:val="false"/>
                <w:i w:val="false"/>
                <w:color w:val="000000"/>
                <w:sz w:val="20"/>
              </w:rPr>
              <w:t>
длины контролируемого участка сварного соединения, а диаметр пор не должен</w:t>
            </w:r>
          </w:p>
          <w:p>
            <w:pPr>
              <w:spacing w:after="20"/>
              <w:ind w:left="20"/>
              <w:jc w:val="both"/>
            </w:pPr>
            <w:r>
              <w:rPr>
                <w:rFonts w:ascii="Times New Roman"/>
                <w:b w:val="false"/>
                <w:i w:val="false"/>
                <w:color w:val="000000"/>
                <w:sz w:val="20"/>
              </w:rPr>
              <w:t xml:space="preserve">
превышать 3 мм. </w:t>
            </w:r>
          </w:p>
          <w:p>
            <w:pPr>
              <w:spacing w:after="20"/>
              <w:ind w:left="20"/>
              <w:jc w:val="both"/>
            </w:pPr>
            <w:r>
              <w:rPr>
                <w:rFonts w:ascii="Times New Roman"/>
                <w:b w:val="false"/>
                <w:i w:val="false"/>
                <w:color w:val="000000"/>
                <w:sz w:val="20"/>
              </w:rPr>
              <w:t xml:space="preserve">
Примечания: 1. t — толщина основного металла. </w:t>
            </w:r>
          </w:p>
          <w:p>
            <w:pPr>
              <w:spacing w:after="20"/>
              <w:ind w:left="20"/>
              <w:jc w:val="both"/>
            </w:pPr>
            <w:r>
              <w:rPr>
                <w:rFonts w:ascii="Times New Roman"/>
                <w:b w:val="false"/>
                <w:i w:val="false"/>
                <w:color w:val="000000"/>
                <w:sz w:val="20"/>
              </w:rPr>
              <w:t>
2. Для конструкций, воспринимающих повышенные нагрузки, в том числе</w:t>
            </w:r>
          </w:p>
          <w:p>
            <w:pPr>
              <w:spacing w:after="20"/>
              <w:ind w:left="20"/>
              <w:jc w:val="both"/>
            </w:pPr>
            <w:r>
              <w:rPr>
                <w:rFonts w:ascii="Times New Roman"/>
                <w:b w:val="false"/>
                <w:i w:val="false"/>
                <w:color w:val="000000"/>
                <w:sz w:val="20"/>
              </w:rPr>
              <w:t>
вибрационные, размеры допускаемых пороков могут быть уменьшены.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53" w:id="390"/>
    <w:p>
      <w:pPr>
        <w:spacing w:after="0"/>
        <w:ind w:left="0"/>
        <w:jc w:val="left"/>
      </w:pPr>
      <w:r>
        <w:rPr>
          <w:rFonts w:ascii="Times New Roman"/>
          <w:b/>
          <w:i w:val="false"/>
          <w:color w:val="000000"/>
        </w:rPr>
        <w:t xml:space="preserve"> Балл II А1</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металла,</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поры и</w:t>
            </w:r>
          </w:p>
          <w:p>
            <w:pPr>
              <w:spacing w:after="20"/>
              <w:ind w:left="20"/>
              <w:jc w:val="both"/>
            </w:pPr>
            <w:r>
              <w:rPr>
                <w:rFonts w:ascii="Times New Roman"/>
                <w:b w:val="false"/>
                <w:i w:val="false"/>
                <w:color w:val="000000"/>
                <w:sz w:val="20"/>
              </w:rPr>
              <w:t>
включения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мальный</w:t>
            </w:r>
          </w:p>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скопле-</w:t>
            </w:r>
          </w:p>
          <w:p>
            <w:pPr>
              <w:spacing w:after="20"/>
              <w:ind w:left="20"/>
              <w:jc w:val="both"/>
            </w:pPr>
            <w:r>
              <w:rPr>
                <w:rFonts w:ascii="Times New Roman"/>
                <w:b w:val="false"/>
                <w:i w:val="false"/>
                <w:color w:val="000000"/>
                <w:sz w:val="20"/>
              </w:rPr>
              <w:t>
ния,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цепочки,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w:t>
            </w:r>
          </w:p>
          <w:p>
            <w:pPr>
              <w:spacing w:after="20"/>
              <w:ind w:left="20"/>
              <w:jc w:val="both"/>
            </w:pPr>
            <w:r>
              <w:rPr>
                <w:rFonts w:ascii="Times New Roman"/>
                <w:b w:val="false"/>
                <w:i w:val="false"/>
                <w:color w:val="000000"/>
                <w:sz w:val="20"/>
              </w:rPr>
              <w:t>
ная длина</w:t>
            </w:r>
          </w:p>
          <w:p>
            <w:pPr>
              <w:spacing w:after="20"/>
              <w:ind w:left="20"/>
              <w:jc w:val="both"/>
            </w:pPr>
            <w:r>
              <w:rPr>
                <w:rFonts w:ascii="Times New Roman"/>
                <w:b w:val="false"/>
                <w:i w:val="false"/>
                <w:color w:val="000000"/>
                <w:sz w:val="20"/>
              </w:rPr>
              <w:t>
дефектов,</w:t>
            </w:r>
          </w:p>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55" w:id="391"/>
    <w:p>
      <w:pPr>
        <w:spacing w:after="0"/>
        <w:ind w:left="0"/>
        <w:jc w:val="left"/>
      </w:pPr>
      <w:r>
        <w:rPr>
          <w:rFonts w:ascii="Times New Roman"/>
          <w:b/>
          <w:i w:val="false"/>
          <w:color w:val="000000"/>
        </w:rPr>
        <w:t xml:space="preserve"> Балл I A1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металла,</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поры и</w:t>
            </w:r>
          </w:p>
          <w:p>
            <w:pPr>
              <w:spacing w:after="20"/>
              <w:ind w:left="20"/>
              <w:jc w:val="both"/>
            </w:pPr>
            <w:r>
              <w:rPr>
                <w:rFonts w:ascii="Times New Roman"/>
                <w:b w:val="false"/>
                <w:i w:val="false"/>
                <w:color w:val="000000"/>
                <w:sz w:val="20"/>
              </w:rPr>
              <w:t>
включения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мальный</w:t>
            </w:r>
          </w:p>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скопле-</w:t>
            </w:r>
          </w:p>
          <w:p>
            <w:pPr>
              <w:spacing w:after="20"/>
              <w:ind w:left="20"/>
              <w:jc w:val="both"/>
            </w:pPr>
            <w:r>
              <w:rPr>
                <w:rFonts w:ascii="Times New Roman"/>
                <w:b w:val="false"/>
                <w:i w:val="false"/>
                <w:color w:val="000000"/>
                <w:sz w:val="20"/>
              </w:rPr>
              <w:t>
ния,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цепочки,</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w:t>
            </w:r>
          </w:p>
          <w:p>
            <w:pPr>
              <w:spacing w:after="20"/>
              <w:ind w:left="20"/>
              <w:jc w:val="both"/>
            </w:pPr>
            <w:r>
              <w:rPr>
                <w:rFonts w:ascii="Times New Roman"/>
                <w:b w:val="false"/>
                <w:i w:val="false"/>
                <w:color w:val="000000"/>
                <w:sz w:val="20"/>
              </w:rPr>
              <w:t>
ная длина</w:t>
            </w:r>
          </w:p>
          <w:p>
            <w:pPr>
              <w:spacing w:after="20"/>
              <w:ind w:left="20"/>
              <w:jc w:val="both"/>
            </w:pPr>
            <w:r>
              <w:rPr>
                <w:rFonts w:ascii="Times New Roman"/>
                <w:b w:val="false"/>
                <w:i w:val="false"/>
                <w:color w:val="000000"/>
                <w:sz w:val="20"/>
              </w:rPr>
              <w:t>
дефектов,</w:t>
            </w:r>
          </w:p>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57" w:id="392"/>
    <w:p>
      <w:pPr>
        <w:spacing w:after="0"/>
        <w:ind w:left="0"/>
        <w:jc w:val="left"/>
      </w:pPr>
      <w:r>
        <w:rPr>
          <w:rFonts w:ascii="Times New Roman"/>
          <w:b/>
          <w:i w:val="false"/>
          <w:color w:val="000000"/>
        </w:rPr>
        <w:t xml:space="preserve"> Требования к механическим свойствам наплавленного металла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w:t>
            </w:r>
          </w:p>
          <w:p>
            <w:pPr>
              <w:spacing w:after="20"/>
              <w:ind w:left="20"/>
              <w:jc w:val="both"/>
            </w:pPr>
            <w:r>
              <w:rPr>
                <w:rFonts w:ascii="Times New Roman"/>
                <w:b w:val="false"/>
                <w:i w:val="false"/>
                <w:color w:val="000000"/>
                <w:sz w:val="20"/>
              </w:rPr>
              <w:t>
я сва</w:t>
            </w:r>
          </w:p>
          <w:p>
            <w:pPr>
              <w:spacing w:after="20"/>
              <w:ind w:left="20"/>
              <w:jc w:val="both"/>
            </w:pPr>
            <w:r>
              <w:rPr>
                <w:rFonts w:ascii="Times New Roman"/>
                <w:b w:val="false"/>
                <w:i w:val="false"/>
                <w:color w:val="000000"/>
                <w:sz w:val="20"/>
              </w:rPr>
              <w:t>
роч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w:t>
            </w:r>
          </w:p>
          <w:p>
            <w:pPr>
              <w:spacing w:after="20"/>
              <w:ind w:left="20"/>
              <w:jc w:val="both"/>
            </w:pPr>
            <w:r>
              <w:rPr>
                <w:rFonts w:ascii="Times New Roman"/>
                <w:b w:val="false"/>
                <w:i w:val="false"/>
                <w:color w:val="000000"/>
                <w:sz w:val="20"/>
              </w:rPr>
              <w:t>
чен-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свар</w:t>
            </w:r>
          </w:p>
          <w:p>
            <w:pPr>
              <w:spacing w:after="20"/>
              <w:ind w:left="20"/>
              <w:jc w:val="both"/>
            </w:pPr>
            <w:r>
              <w:rPr>
                <w:rFonts w:ascii="Times New Roman"/>
                <w:b w:val="false"/>
                <w:i w:val="false"/>
                <w:color w:val="000000"/>
                <w:sz w:val="20"/>
              </w:rPr>
              <w:t>
очно</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наплавленного</w:t>
            </w:r>
          </w:p>
          <w:p>
            <w:pPr>
              <w:spacing w:after="20"/>
              <w:ind w:left="20"/>
              <w:jc w:val="both"/>
            </w:pPr>
            <w:r>
              <w:rPr>
                <w:rFonts w:ascii="Times New Roman"/>
                <w:b w:val="false"/>
                <w:i w:val="false"/>
                <w:color w:val="000000"/>
                <w:sz w:val="20"/>
              </w:rPr>
              <w:t>
металла при растяжении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 испытании</w:t>
            </w:r>
          </w:p>
          <w:p>
            <w:pPr>
              <w:spacing w:after="20"/>
              <w:ind w:left="20"/>
              <w:jc w:val="both"/>
            </w:pPr>
            <w:r>
              <w:rPr>
                <w:rFonts w:ascii="Times New Roman"/>
                <w:b w:val="false"/>
                <w:i w:val="false"/>
                <w:color w:val="000000"/>
                <w:sz w:val="20"/>
              </w:rPr>
              <w:t>
наплавленного металла на ударный</w:t>
            </w:r>
          </w:p>
          <w:p>
            <w:pPr>
              <w:spacing w:after="20"/>
              <w:ind w:left="20"/>
              <w:jc w:val="both"/>
            </w:pPr>
            <w:r>
              <w:rPr>
                <w:rFonts w:ascii="Times New Roman"/>
                <w:b w:val="false"/>
                <w:i w:val="false"/>
                <w:color w:val="000000"/>
                <w:sz w:val="20"/>
              </w:rPr>
              <w:t>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сочетания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полуавтоматической</w:t>
            </w:r>
          </w:p>
          <w:p>
            <w:pPr>
              <w:spacing w:after="20"/>
              <w:ind w:left="20"/>
              <w:jc w:val="both"/>
            </w:pPr>
            <w:r>
              <w:rPr>
                <w:rFonts w:ascii="Times New Roman"/>
                <w:b w:val="false"/>
                <w:i w:val="false"/>
                <w:color w:val="000000"/>
                <w:sz w:val="20"/>
              </w:rPr>
              <w:t>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сопроти</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Rm,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сти</w:t>
            </w:r>
          </w:p>
          <w:p>
            <w:pPr>
              <w:spacing w:after="20"/>
              <w:ind w:left="20"/>
              <w:jc w:val="both"/>
            </w:pPr>
            <w:r>
              <w:rPr>
                <w:rFonts w:ascii="Times New Roman"/>
                <w:b w:val="false"/>
                <w:i w:val="false"/>
                <w:color w:val="000000"/>
                <w:sz w:val="20"/>
              </w:rPr>
              <w:t>
Re,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w:t>
            </w:r>
          </w:p>
          <w:p>
            <w:pPr>
              <w:spacing w:after="20"/>
              <w:ind w:left="20"/>
              <w:jc w:val="both"/>
            </w:pPr>
            <w:r>
              <w:rPr>
                <w:rFonts w:ascii="Times New Roman"/>
                <w:b w:val="false"/>
                <w:i w:val="false"/>
                <w:color w:val="000000"/>
                <w:sz w:val="20"/>
              </w:rPr>
              <w:t>
сите-</w:t>
            </w:r>
          </w:p>
          <w:p>
            <w:pPr>
              <w:spacing w:after="20"/>
              <w:ind w:left="20"/>
              <w:jc w:val="both"/>
            </w:pPr>
            <w:r>
              <w:rPr>
                <w:rFonts w:ascii="Times New Roman"/>
                <w:b w:val="false"/>
                <w:i w:val="false"/>
                <w:color w:val="000000"/>
                <w:sz w:val="20"/>
              </w:rPr>
              <w:t>
льное</w:t>
            </w:r>
          </w:p>
          <w:p>
            <w:pPr>
              <w:spacing w:after="20"/>
              <w:ind w:left="20"/>
              <w:jc w:val="both"/>
            </w:pPr>
            <w:r>
              <w:rPr>
                <w:rFonts w:ascii="Times New Roman"/>
                <w:b w:val="false"/>
                <w:i w:val="false"/>
                <w:color w:val="000000"/>
                <w:sz w:val="20"/>
              </w:rPr>
              <w:t>
удлине</w:t>
            </w:r>
          </w:p>
          <w:p>
            <w:pPr>
              <w:spacing w:after="20"/>
              <w:ind w:left="20"/>
              <w:jc w:val="both"/>
            </w:pPr>
            <w:r>
              <w:rPr>
                <w:rFonts w:ascii="Times New Roman"/>
                <w:b w:val="false"/>
                <w:i w:val="false"/>
                <w:color w:val="000000"/>
                <w:sz w:val="20"/>
              </w:rPr>
              <w:t>
ние А</w:t>
            </w:r>
            <w:r>
              <w:rPr>
                <w:rFonts w:ascii="Times New Roman"/>
                <w:b w:val="false"/>
                <w:i w:val="false"/>
                <w:color w:val="000000"/>
                <w:vertAlign w:val="superscript"/>
              </w:rPr>
              <w:t>5</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w:t>
            </w:r>
          </w:p>
          <w:p>
            <w:pPr>
              <w:spacing w:after="20"/>
              <w:ind w:left="20"/>
              <w:jc w:val="both"/>
            </w:pPr>
            <w:r>
              <w:rPr>
                <w:rFonts w:ascii="Times New Roman"/>
                <w:b w:val="false"/>
                <w:i w:val="false"/>
                <w:color w:val="000000"/>
                <w:sz w:val="20"/>
              </w:rPr>
              <w:t>
льное</w:t>
            </w:r>
          </w:p>
          <w:p>
            <w:pPr>
              <w:spacing w:after="20"/>
              <w:ind w:left="20"/>
              <w:jc w:val="both"/>
            </w:pPr>
            <w:r>
              <w:rPr>
                <w:rFonts w:ascii="Times New Roman"/>
                <w:b w:val="false"/>
                <w:i w:val="false"/>
                <w:color w:val="000000"/>
                <w:sz w:val="20"/>
              </w:rPr>
              <w:t>
сужение</w:t>
            </w:r>
          </w:p>
          <w:p>
            <w:pPr>
              <w:spacing w:after="20"/>
              <w:ind w:left="20"/>
              <w:jc w:val="both"/>
            </w:pPr>
            <w:r>
              <w:rPr>
                <w:rFonts w:ascii="Times New Roman"/>
                <w:b w:val="false"/>
                <w:i w:val="false"/>
                <w:color w:val="000000"/>
                <w:sz w:val="20"/>
              </w:rPr>
              <w:t>
Z,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испытан</w:t>
            </w:r>
          </w:p>
          <w:p>
            <w:pPr>
              <w:spacing w:after="20"/>
              <w:ind w:left="20"/>
              <w:jc w:val="both"/>
            </w:pPr>
            <w:r>
              <w:rPr>
                <w:rFonts w:ascii="Times New Roman"/>
                <w:b w:val="false"/>
                <w:i w:val="false"/>
                <w:color w:val="000000"/>
                <w:sz w:val="20"/>
              </w:rPr>
              <w:t>
я, ҮС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обозначе-</w:t>
            </w:r>
          </w:p>
          <w:p>
            <w:pPr>
              <w:spacing w:after="20"/>
              <w:ind w:left="20"/>
              <w:jc w:val="both"/>
            </w:pPr>
            <w:r>
              <w:rPr>
                <w:rFonts w:ascii="Times New Roman"/>
                <w:b w:val="false"/>
                <w:i w:val="false"/>
                <w:color w:val="000000"/>
                <w:sz w:val="20"/>
              </w:rPr>
              <w:t>
ние для</w:t>
            </w:r>
          </w:p>
          <w:p>
            <w:pPr>
              <w:spacing w:after="20"/>
              <w:ind w:left="20"/>
              <w:jc w:val="both"/>
            </w:pPr>
            <w:r>
              <w:rPr>
                <w:rFonts w:ascii="Times New Roman"/>
                <w:b w:val="false"/>
                <w:i w:val="false"/>
                <w:color w:val="000000"/>
                <w:sz w:val="20"/>
              </w:rPr>
              <w:t>
трех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ратура</w:t>
            </w:r>
          </w:p>
          <w:p>
            <w:pPr>
              <w:spacing w:after="20"/>
              <w:ind w:left="20"/>
              <w:jc w:val="both"/>
            </w:pPr>
            <w:r>
              <w:rPr>
                <w:rFonts w:ascii="Times New Roman"/>
                <w:b w:val="false"/>
                <w:i w:val="false"/>
                <w:color w:val="000000"/>
                <w:sz w:val="20"/>
              </w:rPr>
              <w:t>
испы-</w:t>
            </w:r>
          </w:p>
          <w:p>
            <w:pPr>
              <w:spacing w:after="20"/>
              <w:ind w:left="20"/>
              <w:jc w:val="both"/>
            </w:pPr>
            <w:r>
              <w:rPr>
                <w:rFonts w:ascii="Times New Roman"/>
                <w:b w:val="false"/>
                <w:i w:val="false"/>
                <w:color w:val="000000"/>
                <w:sz w:val="20"/>
              </w:rPr>
              <w:t>
тания</w:t>
            </w:r>
          </w:p>
          <w:p>
            <w:pPr>
              <w:spacing w:after="20"/>
              <w:ind w:left="20"/>
              <w:jc w:val="both"/>
            </w:pPr>
            <w:r>
              <w:rPr>
                <w:rFonts w:ascii="Times New Roman"/>
                <w:b w:val="false"/>
                <w:i w:val="false"/>
                <w:color w:val="000000"/>
                <w:sz w:val="20"/>
              </w:rPr>
              <w:t>
YС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для трех</w:t>
            </w:r>
          </w:p>
          <w:p>
            <w:pPr>
              <w:spacing w:after="20"/>
              <w:ind w:left="20"/>
              <w:jc w:val="both"/>
            </w:pPr>
            <w:r>
              <w:rPr>
                <w:rFonts w:ascii="Times New Roman"/>
                <w:b w:val="false"/>
                <w:i w:val="false"/>
                <w:color w:val="000000"/>
                <w:sz w:val="20"/>
              </w:rPr>
              <w:t>
образ-</w:t>
            </w:r>
          </w:p>
          <w:p>
            <w:pPr>
              <w:spacing w:after="20"/>
              <w:ind w:left="20"/>
              <w:jc w:val="both"/>
            </w:pPr>
            <w:r>
              <w:rPr>
                <w:rFonts w:ascii="Times New Roman"/>
                <w:b w:val="false"/>
                <w:i w:val="false"/>
                <w:color w:val="000000"/>
                <w:sz w:val="20"/>
              </w:rPr>
              <w:t>
цов,</w:t>
            </w:r>
          </w:p>
          <w:p>
            <w:pPr>
              <w:spacing w:after="20"/>
              <w:ind w:left="20"/>
              <w:jc w:val="both"/>
            </w:pP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ой</w:t>
            </w:r>
          </w:p>
          <w:p>
            <w:pPr>
              <w:spacing w:after="20"/>
              <w:ind w:left="20"/>
              <w:jc w:val="both"/>
            </w:pPr>
            <w:r>
              <w:rPr>
                <w:rFonts w:ascii="Times New Roman"/>
                <w:b w:val="false"/>
                <w:i w:val="false"/>
                <w:color w:val="000000"/>
                <w:sz w:val="20"/>
              </w:rPr>
              <w:t>
прочнос</w:t>
            </w:r>
          </w:p>
          <w:p>
            <w:pPr>
              <w:spacing w:after="20"/>
              <w:ind w:left="20"/>
              <w:jc w:val="both"/>
            </w:pPr>
            <w:r>
              <w:rPr>
                <w:rFonts w:ascii="Times New Roman"/>
                <w:b w:val="false"/>
                <w:i w:val="false"/>
                <w:color w:val="000000"/>
                <w:sz w:val="20"/>
              </w:rPr>
              <w:t>
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p>
            <w:pPr>
              <w:spacing w:after="20"/>
              <w:ind w:left="20"/>
              <w:jc w:val="both"/>
            </w:pPr>
            <w:r>
              <w:rPr>
                <w:rFonts w:ascii="Times New Roman"/>
                <w:b w:val="false"/>
                <w:i w:val="false"/>
                <w:color w:val="000000"/>
                <w:sz w:val="20"/>
              </w:rPr>
              <w:t>
400—560</w:t>
            </w:r>
          </w:p>
          <w:p>
            <w:pPr>
              <w:spacing w:after="20"/>
              <w:ind w:left="20"/>
              <w:jc w:val="both"/>
            </w:pPr>
            <w:r>
              <w:rPr>
                <w:rFonts w:ascii="Times New Roman"/>
                <w:b w:val="false"/>
                <w:i w:val="false"/>
                <w:color w:val="000000"/>
                <w:sz w:val="20"/>
              </w:rPr>
              <w:t>
400—560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классифицируются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w:t>
            </w:r>
            <w:r>
              <w:rPr>
                <w:rFonts w:ascii="Times New Roman"/>
                <w:b/>
                <w:i w:val="false"/>
                <w:color w:val="000000"/>
                <w:sz w:val="20"/>
              </w:rPr>
              <w:t>2Y40</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прочнос</w:t>
            </w:r>
          </w:p>
          <w:p>
            <w:pPr>
              <w:spacing w:after="20"/>
              <w:ind w:left="20"/>
              <w:jc w:val="both"/>
            </w:pPr>
            <w:r>
              <w:rPr>
                <w:rFonts w:ascii="Times New Roman"/>
                <w:b w:val="false"/>
                <w:i w:val="false"/>
                <w:color w:val="000000"/>
                <w:sz w:val="20"/>
              </w:rPr>
              <w:t>
и с Re?</w:t>
            </w:r>
          </w:p>
          <w:p>
            <w:pPr>
              <w:spacing w:after="20"/>
              <w:ind w:left="20"/>
              <w:jc w:val="both"/>
            </w:pPr>
            <w:r>
              <w:rPr>
                <w:rFonts w:ascii="Times New Roman"/>
                <w:b w:val="false"/>
                <w:i w:val="false"/>
                <w:color w:val="000000"/>
                <w:sz w:val="20"/>
              </w:rPr>
              <w:t>
355 МПа</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повышен</w:t>
            </w:r>
          </w:p>
          <w:p>
            <w:pPr>
              <w:spacing w:after="20"/>
              <w:ind w:left="20"/>
              <w:jc w:val="both"/>
            </w:pPr>
            <w:r>
              <w:rPr>
                <w:rFonts w:ascii="Times New Roman"/>
                <w:b w:val="false"/>
                <w:i w:val="false"/>
                <w:color w:val="000000"/>
                <w:sz w:val="20"/>
              </w:rPr>
              <w:t>
ой</w:t>
            </w:r>
          </w:p>
          <w:p>
            <w:pPr>
              <w:spacing w:after="20"/>
              <w:ind w:left="20"/>
              <w:jc w:val="both"/>
            </w:pPr>
            <w:r>
              <w:rPr>
                <w:rFonts w:ascii="Times New Roman"/>
                <w:b w:val="false"/>
                <w:i w:val="false"/>
                <w:color w:val="000000"/>
                <w:sz w:val="20"/>
              </w:rPr>
              <w:t>
прочно-</w:t>
            </w:r>
          </w:p>
          <w:p>
            <w:pPr>
              <w:spacing w:after="20"/>
              <w:ind w:left="20"/>
              <w:jc w:val="both"/>
            </w:pPr>
            <w:r>
              <w:rPr>
                <w:rFonts w:ascii="Times New Roman"/>
                <w:b w:val="false"/>
                <w:i w:val="false"/>
                <w:color w:val="000000"/>
                <w:sz w:val="20"/>
              </w:rPr>
              <w:t>
сти с</w:t>
            </w:r>
          </w:p>
          <w:p>
            <w:pPr>
              <w:spacing w:after="20"/>
              <w:ind w:left="20"/>
              <w:jc w:val="both"/>
            </w:pPr>
            <w:r>
              <w:rPr>
                <w:rFonts w:ascii="Times New Roman"/>
                <w:b w:val="false"/>
                <w:i w:val="false"/>
                <w:color w:val="000000"/>
                <w:sz w:val="20"/>
              </w:rPr>
              <w:t>
Re?</w:t>
            </w:r>
          </w:p>
          <w:p>
            <w:pPr>
              <w:spacing w:after="20"/>
              <w:ind w:left="20"/>
              <w:jc w:val="both"/>
            </w:pPr>
            <w:r>
              <w:rPr>
                <w:rFonts w:ascii="Times New Roman"/>
                <w:b w:val="false"/>
                <w:i w:val="false"/>
                <w:color w:val="000000"/>
                <w:sz w:val="20"/>
              </w:rPr>
              <w:t>
90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510—690</w:t>
            </w:r>
          </w:p>
          <w:p>
            <w:pPr>
              <w:spacing w:after="20"/>
              <w:ind w:left="20"/>
              <w:jc w:val="both"/>
            </w:pPr>
            <w:r>
              <w:rPr>
                <w:rFonts w:ascii="Times New Roman"/>
                <w:b w:val="false"/>
                <w:i w:val="false"/>
                <w:color w:val="000000"/>
                <w:sz w:val="20"/>
              </w:rPr>
              <w:t>
510—690</w:t>
            </w:r>
          </w:p>
          <w:p>
            <w:pPr>
              <w:spacing w:after="20"/>
              <w:ind w:left="20"/>
              <w:jc w:val="both"/>
            </w:pPr>
            <w:r>
              <w:rPr>
                <w:rFonts w:ascii="Times New Roman"/>
                <w:b w:val="false"/>
                <w:i w:val="false"/>
                <w:color w:val="000000"/>
                <w:sz w:val="20"/>
              </w:rPr>
              <w:t>
510—690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59" w:id="393"/>
    <w:p>
      <w:pPr>
        <w:spacing w:after="0"/>
        <w:ind w:left="0"/>
        <w:jc w:val="left"/>
      </w:pPr>
      <w:r>
        <w:rPr>
          <w:rFonts w:ascii="Times New Roman"/>
          <w:b/>
          <w:i w:val="false"/>
          <w:color w:val="000000"/>
        </w:rPr>
        <w:t xml:space="preserve"> Требования к механическим свойствам сварного соединения</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сваро</w:t>
            </w:r>
          </w:p>
          <w:p>
            <w:pPr>
              <w:spacing w:after="20"/>
              <w:ind w:left="20"/>
              <w:jc w:val="both"/>
            </w:pPr>
            <w:r>
              <w:rPr>
                <w:rFonts w:ascii="Times New Roman"/>
                <w:b w:val="false"/>
                <w:i w:val="false"/>
                <w:color w:val="000000"/>
                <w:sz w:val="20"/>
              </w:rPr>
              <w:t>
чного</w:t>
            </w:r>
          </w:p>
          <w:p>
            <w:pPr>
              <w:spacing w:after="20"/>
              <w:ind w:left="20"/>
              <w:jc w:val="both"/>
            </w:pPr>
            <w:r>
              <w:rPr>
                <w:rFonts w:ascii="Times New Roman"/>
                <w:b w:val="false"/>
                <w:i w:val="false"/>
                <w:color w:val="000000"/>
                <w:sz w:val="20"/>
              </w:rPr>
              <w:t>
матер</w:t>
            </w:r>
          </w:p>
          <w:p>
            <w:pPr>
              <w:spacing w:after="20"/>
              <w:ind w:left="20"/>
              <w:jc w:val="both"/>
            </w:pPr>
            <w:r>
              <w:rPr>
                <w:rFonts w:ascii="Times New Roman"/>
                <w:b w:val="false"/>
                <w:i w:val="false"/>
                <w:color w:val="000000"/>
                <w:sz w:val="20"/>
              </w:rPr>
              <w:t>
иала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свароч-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матери-</w:t>
            </w:r>
          </w:p>
          <w:p>
            <w:pPr>
              <w:spacing w:after="20"/>
              <w:ind w:left="20"/>
              <w:jc w:val="both"/>
            </w:pPr>
            <w:r>
              <w:rPr>
                <w:rFonts w:ascii="Times New Roman"/>
                <w:b w:val="false"/>
                <w:i w:val="false"/>
                <w:color w:val="000000"/>
                <w:sz w:val="20"/>
              </w:rPr>
              <w:t>
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w:t>
            </w:r>
          </w:p>
          <w:p>
            <w:pPr>
              <w:spacing w:after="20"/>
              <w:ind w:left="20"/>
              <w:jc w:val="both"/>
            </w:pPr>
            <w:r>
              <w:rPr>
                <w:rFonts w:ascii="Times New Roman"/>
                <w:b w:val="false"/>
                <w:i w:val="false"/>
                <w:color w:val="000000"/>
                <w:sz w:val="20"/>
              </w:rPr>
              <w:t>
сварного</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(попереч-</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образец)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 испытании сварного</w:t>
            </w:r>
          </w:p>
          <w:p>
            <w:pPr>
              <w:spacing w:after="20"/>
              <w:ind w:left="20"/>
              <w:jc w:val="both"/>
            </w:pPr>
            <w:r>
              <w:rPr>
                <w:rFonts w:ascii="Times New Roman"/>
                <w:b w:val="false"/>
                <w:i w:val="false"/>
                <w:color w:val="000000"/>
                <w:sz w:val="20"/>
              </w:rPr>
              <w:t>
соединения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сочетания для</w:t>
            </w:r>
          </w:p>
          <w:p>
            <w:pPr>
              <w:spacing w:after="20"/>
              <w:ind w:left="20"/>
              <w:jc w:val="both"/>
            </w:pPr>
            <w:r>
              <w:rPr>
                <w:rFonts w:ascii="Times New Roman"/>
                <w:b w:val="false"/>
                <w:i w:val="false"/>
                <w:color w:val="000000"/>
                <w:sz w:val="20"/>
              </w:rPr>
              <w:t>
полуавтоматической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тив-</w:t>
            </w:r>
          </w:p>
          <w:p>
            <w:pPr>
              <w:spacing w:after="20"/>
              <w:ind w:left="20"/>
              <w:jc w:val="both"/>
            </w:pPr>
            <w:r>
              <w:rPr>
                <w:rFonts w:ascii="Times New Roman"/>
                <w:b w:val="false"/>
                <w:i w:val="false"/>
                <w:color w:val="000000"/>
                <w:sz w:val="20"/>
              </w:rPr>
              <w:t>
ле-</w:t>
            </w:r>
          </w:p>
          <w:p>
            <w:pPr>
              <w:spacing w:after="20"/>
              <w:ind w:left="20"/>
              <w:jc w:val="both"/>
            </w:pPr>
            <w:r>
              <w:rPr>
                <w:rFonts w:ascii="Times New Roman"/>
                <w:b w:val="false"/>
                <w:i w:val="false"/>
                <w:color w:val="000000"/>
                <w:sz w:val="20"/>
              </w:rPr>
              <w:t>
ние Rm,</w:t>
            </w:r>
          </w:p>
          <w:p>
            <w:pPr>
              <w:spacing w:after="20"/>
              <w:ind w:left="20"/>
              <w:jc w:val="both"/>
            </w:pPr>
            <w:r>
              <w:rPr>
                <w:rFonts w:ascii="Times New Roman"/>
                <w:b w:val="false"/>
                <w:i w:val="false"/>
                <w:color w:val="000000"/>
                <w:sz w:val="20"/>
              </w:rPr>
              <w:t>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w:t>
            </w:r>
          </w:p>
          <w:p>
            <w:pPr>
              <w:spacing w:after="20"/>
              <w:ind w:left="20"/>
              <w:jc w:val="both"/>
            </w:pPr>
            <w:r>
              <w:rPr>
                <w:rFonts w:ascii="Times New Roman"/>
                <w:b w:val="false"/>
                <w:i w:val="false"/>
                <w:color w:val="000000"/>
                <w:sz w:val="20"/>
              </w:rPr>
              <w:t>
загиб</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появ-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пер-</w:t>
            </w:r>
          </w:p>
          <w:p>
            <w:pPr>
              <w:spacing w:after="20"/>
              <w:ind w:left="20"/>
              <w:jc w:val="both"/>
            </w:pPr>
            <w:r>
              <w:rPr>
                <w:rFonts w:ascii="Times New Roman"/>
                <w:b w:val="false"/>
                <w:i w:val="false"/>
                <w:color w:val="000000"/>
                <w:sz w:val="20"/>
              </w:rPr>
              <w:t>
вой</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щины,</w:t>
            </w:r>
          </w:p>
          <w:p>
            <w:pPr>
              <w:spacing w:after="20"/>
              <w:ind w:left="20"/>
              <w:jc w:val="both"/>
            </w:pPr>
            <w:r>
              <w:rPr>
                <w:rFonts w:ascii="Times New Roman"/>
                <w:b w:val="false"/>
                <w:i w:val="false"/>
                <w:color w:val="000000"/>
                <w:sz w:val="20"/>
              </w:rPr>
              <w:t>
град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ратура</w:t>
            </w:r>
          </w:p>
          <w:p>
            <w:pPr>
              <w:spacing w:after="20"/>
              <w:ind w:left="20"/>
              <w:jc w:val="both"/>
            </w:pPr>
            <w:r>
              <w:rPr>
                <w:rFonts w:ascii="Times New Roman"/>
                <w:b w:val="false"/>
                <w:i w:val="false"/>
                <w:color w:val="000000"/>
                <w:sz w:val="20"/>
              </w:rPr>
              <w:t>
испыта-</w:t>
            </w:r>
          </w:p>
          <w:p>
            <w:pPr>
              <w:spacing w:after="20"/>
              <w:ind w:left="20"/>
              <w:jc w:val="both"/>
            </w:pPr>
            <w:r>
              <w:rPr>
                <w:rFonts w:ascii="Times New Roman"/>
                <w:b w:val="false"/>
                <w:i w:val="false"/>
                <w:color w:val="000000"/>
                <w:sz w:val="20"/>
              </w:rPr>
              <w:t>
ния,ҮС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p>
            <w:pPr>
              <w:spacing w:after="20"/>
              <w:ind w:left="20"/>
              <w:jc w:val="both"/>
            </w:pPr>
            <w:r>
              <w:rPr>
                <w:rFonts w:ascii="Times New Roman"/>
                <w:b w:val="false"/>
                <w:i w:val="false"/>
                <w:color w:val="000000"/>
                <w:sz w:val="20"/>
              </w:rPr>
              <w:t>
для трех образцов,</w:t>
            </w:r>
          </w:p>
          <w:p>
            <w:pPr>
              <w:spacing w:after="20"/>
              <w:ind w:left="20"/>
              <w:jc w:val="both"/>
            </w:pPr>
            <w:r>
              <w:rPr>
                <w:rFonts w:ascii="Times New Roman"/>
                <w:b w:val="false"/>
                <w:i w:val="false"/>
                <w:color w:val="000000"/>
                <w:sz w:val="20"/>
              </w:rPr>
              <w:t>
Дж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испыта-</w:t>
            </w:r>
          </w:p>
          <w:p>
            <w:pPr>
              <w:spacing w:after="20"/>
              <w:ind w:left="20"/>
              <w:jc w:val="both"/>
            </w:pPr>
            <w:r>
              <w:rPr>
                <w:rFonts w:ascii="Times New Roman"/>
                <w:b w:val="false"/>
                <w:i w:val="false"/>
                <w:color w:val="000000"/>
                <w:sz w:val="20"/>
              </w:rPr>
              <w:t>
ния,ҮС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для трех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w:t>
            </w:r>
          </w:p>
          <w:p>
            <w:pPr>
              <w:spacing w:after="20"/>
              <w:ind w:left="20"/>
              <w:jc w:val="both"/>
            </w:pPr>
            <w:r>
              <w:rPr>
                <w:rFonts w:ascii="Times New Roman"/>
                <w:b w:val="false"/>
                <w:i w:val="false"/>
                <w:color w:val="000000"/>
                <w:sz w:val="20"/>
              </w:rPr>
              <w:t>
горизо-</w:t>
            </w:r>
          </w:p>
          <w:p>
            <w:pPr>
              <w:spacing w:after="20"/>
              <w:ind w:left="20"/>
              <w:jc w:val="both"/>
            </w:pPr>
            <w:r>
              <w:rPr>
                <w:rFonts w:ascii="Times New Roman"/>
                <w:b w:val="false"/>
                <w:i w:val="false"/>
                <w:color w:val="000000"/>
                <w:sz w:val="20"/>
              </w:rPr>
              <w:t>
-нтальное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потолоч-</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положения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w:t>
            </w:r>
          </w:p>
          <w:p>
            <w:pPr>
              <w:spacing w:after="20"/>
              <w:ind w:left="20"/>
              <w:jc w:val="both"/>
            </w:pPr>
            <w:r>
              <w:rPr>
                <w:rFonts w:ascii="Times New Roman"/>
                <w:b w:val="false"/>
                <w:i w:val="false"/>
                <w:color w:val="000000"/>
                <w:sz w:val="20"/>
              </w:rPr>
              <w:t>
кальное</w:t>
            </w:r>
          </w:p>
          <w:p>
            <w:pPr>
              <w:spacing w:after="20"/>
              <w:ind w:left="20"/>
              <w:jc w:val="both"/>
            </w:pPr>
            <w:r>
              <w:rPr>
                <w:rFonts w:ascii="Times New Roman"/>
                <w:b w:val="false"/>
                <w:i w:val="false"/>
                <w:color w:val="000000"/>
                <w:sz w:val="20"/>
              </w:rPr>
              <w:t>
положе-</w:t>
            </w:r>
          </w:p>
          <w:p>
            <w:pPr>
              <w:spacing w:after="20"/>
              <w:ind w:left="20"/>
              <w:jc w:val="both"/>
            </w:pPr>
            <w:r>
              <w:rPr>
                <w:rFonts w:ascii="Times New Roman"/>
                <w:b w:val="false"/>
                <w:i w:val="false"/>
                <w:color w:val="000000"/>
                <w:sz w:val="20"/>
              </w:rPr>
              <w:t>
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проч-</w:t>
            </w:r>
          </w:p>
          <w:p>
            <w:pPr>
              <w:spacing w:after="20"/>
              <w:ind w:left="20"/>
              <w:jc w:val="both"/>
            </w:pPr>
            <w:r>
              <w:rPr>
                <w:rFonts w:ascii="Times New Roman"/>
                <w:b w:val="false"/>
                <w:i w:val="false"/>
                <w:color w:val="000000"/>
                <w:sz w:val="20"/>
              </w:rPr>
              <w:t>
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классифицируются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2Y40</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проч-</w:t>
            </w:r>
          </w:p>
          <w:p>
            <w:pPr>
              <w:spacing w:after="20"/>
              <w:ind w:left="20"/>
              <w:jc w:val="both"/>
            </w:pPr>
            <w:r>
              <w:rPr>
                <w:rFonts w:ascii="Times New Roman"/>
                <w:b w:val="false"/>
                <w:i w:val="false"/>
                <w:color w:val="000000"/>
                <w:sz w:val="20"/>
              </w:rPr>
              <w:t>
ности R</w:t>
            </w:r>
            <w:r>
              <w:rPr>
                <w:rFonts w:ascii="Times New Roman"/>
                <w:b w:val="false"/>
                <w:i w:val="false"/>
                <w:color w:val="000000"/>
                <w:vertAlign w:val="subscript"/>
              </w:rPr>
              <w:t>e</w:t>
            </w:r>
          </w:p>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повышен</w:t>
            </w:r>
          </w:p>
          <w:p>
            <w:pPr>
              <w:spacing w:after="20"/>
              <w:ind w:left="20"/>
              <w:jc w:val="both"/>
            </w:pPr>
            <w:r>
              <w:rPr>
                <w:rFonts w:ascii="Times New Roman"/>
                <w:b w:val="false"/>
                <w:i w:val="false"/>
                <w:color w:val="000000"/>
                <w:sz w:val="20"/>
              </w:rPr>
              <w:t>
ой</w:t>
            </w:r>
          </w:p>
          <w:p>
            <w:pPr>
              <w:spacing w:after="20"/>
              <w:ind w:left="20"/>
              <w:jc w:val="both"/>
            </w:pPr>
            <w:r>
              <w:rPr>
                <w:rFonts w:ascii="Times New Roman"/>
                <w:b w:val="false"/>
                <w:i w:val="false"/>
                <w:color w:val="000000"/>
                <w:sz w:val="20"/>
              </w:rPr>
              <w:t>
прочно</w:t>
            </w:r>
          </w:p>
          <w:p>
            <w:pPr>
              <w:spacing w:after="20"/>
              <w:ind w:left="20"/>
              <w:jc w:val="both"/>
            </w:pPr>
            <w:r>
              <w:rPr>
                <w:rFonts w:ascii="Times New Roman"/>
                <w:b w:val="false"/>
                <w:i w:val="false"/>
                <w:color w:val="000000"/>
                <w:sz w:val="20"/>
              </w:rPr>
              <w:t>
ти с R</w:t>
            </w:r>
            <w:r>
              <w:rPr>
                <w:rFonts w:ascii="Times New Roman"/>
                <w:b w:val="false"/>
                <w:i w:val="false"/>
                <w:color w:val="000000"/>
                <w:vertAlign w:val="subscript"/>
              </w:rPr>
              <w:t>e</w:t>
            </w:r>
            <w:r>
              <w:rPr>
                <w:rFonts w:ascii="Times New Roman"/>
                <w:b w:val="false"/>
                <w:i w:val="false"/>
                <w:color w:val="000000"/>
                <w:sz w:val="20"/>
              </w:rPr>
              <w:t>?</w:t>
            </w:r>
          </w:p>
          <w:p>
            <w:pPr>
              <w:spacing w:after="20"/>
              <w:ind w:left="20"/>
              <w:jc w:val="both"/>
            </w:pPr>
            <w:r>
              <w:rPr>
                <w:rFonts w:ascii="Times New Roman"/>
                <w:b w:val="false"/>
                <w:i w:val="false"/>
                <w:color w:val="000000"/>
                <w:sz w:val="20"/>
              </w:rPr>
              <w:t>
90 МПа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1" w:id="394"/>
    <w:p>
      <w:pPr>
        <w:spacing w:after="0"/>
        <w:ind w:left="0"/>
        <w:jc w:val="left"/>
      </w:pPr>
      <w:r>
        <w:rPr>
          <w:rFonts w:ascii="Times New Roman"/>
          <w:b/>
          <w:i w:val="false"/>
          <w:color w:val="000000"/>
        </w:rPr>
        <w:t xml:space="preserve"> Содержание диффузионного водорода в наплавленном металле</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содержания водорода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водорода в наплавленном металле (не более</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/100 г наплавлен-ного металла) при определении</w:t>
            </w:r>
          </w:p>
          <w:p>
            <w:pPr>
              <w:spacing w:after="20"/>
              <w:ind w:left="20"/>
              <w:jc w:val="both"/>
            </w:pPr>
            <w:r>
              <w:rPr>
                <w:rFonts w:ascii="Times New Roman"/>
                <w:b w:val="false"/>
                <w:i w:val="false"/>
                <w:color w:val="000000"/>
                <w:sz w:val="20"/>
              </w:rPr>
              <w:t>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глицериновым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Н15</w:t>
            </w:r>
          </w:p>
          <w:p>
            <w:pPr>
              <w:spacing w:after="20"/>
              <w:ind w:left="20"/>
              <w:jc w:val="both"/>
            </w:pPr>
            <w:r>
              <w:rPr>
                <w:rFonts w:ascii="Times New Roman"/>
                <w:b w:val="false"/>
                <w:i w:val="false"/>
                <w:color w:val="000000"/>
                <w:sz w:val="20"/>
              </w:rPr>
              <w:t>
Н10</w:t>
            </w:r>
          </w:p>
          <w:p>
            <w:pPr>
              <w:spacing w:after="20"/>
              <w:ind w:left="20"/>
              <w:jc w:val="both"/>
            </w:pPr>
            <w:r>
              <w:rPr>
                <w:rFonts w:ascii="Times New Roman"/>
                <w:b w:val="false"/>
                <w:i w:val="false"/>
                <w:color w:val="000000"/>
                <w:sz w:val="20"/>
              </w:rPr>
              <w:t>
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Не применяется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3" w:id="395"/>
    <w:p>
      <w:pPr>
        <w:spacing w:after="0"/>
        <w:ind w:left="0"/>
        <w:jc w:val="left"/>
      </w:pPr>
      <w:r>
        <w:rPr>
          <w:rFonts w:ascii="Times New Roman"/>
          <w:b/>
          <w:i w:val="false"/>
          <w:color w:val="000000"/>
        </w:rPr>
        <w:t xml:space="preserve"> Поперечные плоскоразрывные образцы на растяжение</w:t>
      </w:r>
    </w:p>
    <w:bookmarkEnd w:id="395"/>
    <w:p>
      <w:pPr>
        <w:spacing w:after="0"/>
        <w:ind w:left="0"/>
        <w:jc w:val="both"/>
      </w:pPr>
      <w:r>
        <w:rPr>
          <w:rFonts w:ascii="Times New Roman"/>
          <w:b w:val="false"/>
          <w:i w:val="false"/>
          <w:color w:val="000000"/>
          <w:sz w:val="28"/>
        </w:rPr>
        <w:t>
      l = 3t или 2t + l</w:t>
      </w:r>
      <w:r>
        <w:rPr>
          <w:rFonts w:ascii="Times New Roman"/>
          <w:b w:val="false"/>
          <w:i w:val="false"/>
          <w:color w:val="000000"/>
          <w:vertAlign w:val="subscript"/>
        </w:rPr>
        <w:t xml:space="preserve">ш, </w:t>
      </w:r>
      <w:r>
        <w:rPr>
          <w:rFonts w:ascii="Times New Roman"/>
          <w:b w:val="false"/>
          <w:i w:val="false"/>
          <w:color w:val="000000"/>
          <w:sz w:val="28"/>
        </w:rPr>
        <w:t>в зависимости</w:t>
      </w:r>
    </w:p>
    <w:p>
      <w:pPr>
        <w:spacing w:after="0"/>
        <w:ind w:left="0"/>
        <w:jc w:val="both"/>
      </w:pPr>
      <w:r>
        <w:rPr>
          <w:rFonts w:ascii="Times New Roman"/>
          <w:b w:val="false"/>
          <w:i w:val="false"/>
          <w:color w:val="000000"/>
          <w:sz w:val="28"/>
        </w:rPr>
        <w:t>
      от того, что больше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5" w:id="396"/>
    <w:p>
      <w:pPr>
        <w:spacing w:after="0"/>
        <w:ind w:left="0"/>
        <w:jc w:val="left"/>
      </w:pPr>
      <w:r>
        <w:rPr>
          <w:rFonts w:ascii="Times New Roman"/>
          <w:b/>
          <w:i w:val="false"/>
          <w:color w:val="000000"/>
        </w:rPr>
        <w:t xml:space="preserve"> Схема вырезки образцов на ударный изгиб из проб наплавленного</w:t>
      </w:r>
      <w:r>
        <w:br/>
      </w:r>
      <w:r>
        <w:rPr>
          <w:rFonts w:ascii="Times New Roman"/>
          <w:b/>
          <w:i w:val="false"/>
          <w:color w:val="000000"/>
        </w:rPr>
        <w:t>металла и проб стыкового сварного соединения, выполненного по</w:t>
      </w:r>
      <w:r>
        <w:br/>
      </w:r>
      <w:r>
        <w:rPr>
          <w:rFonts w:ascii="Times New Roman"/>
          <w:b/>
          <w:i w:val="false"/>
          <w:color w:val="000000"/>
        </w:rPr>
        <w:t xml:space="preserve">многопроходной технологии  </w:t>
      </w:r>
    </w:p>
    <w:bookmarkEnd w:id="396"/>
    <w:p>
      <w:pPr>
        <w:spacing w:after="0"/>
        <w:ind w:left="0"/>
        <w:jc w:val="both"/>
      </w:pPr>
      <w:r>
        <w:drawing>
          <wp:inline distT="0" distB="0" distL="0" distR="0">
            <wp:extent cx="4686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6863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7" w:id="397"/>
    <w:p>
      <w:pPr>
        <w:spacing w:after="0"/>
        <w:ind w:left="0"/>
        <w:jc w:val="left"/>
      </w:pPr>
      <w:r>
        <w:rPr>
          <w:rFonts w:ascii="Times New Roman"/>
          <w:b/>
          <w:i w:val="false"/>
          <w:color w:val="000000"/>
        </w:rPr>
        <w:t xml:space="preserve"> Схема вырезки образцов при испытании проб стыковых соединений,</w:t>
      </w:r>
      <w:r>
        <w:br/>
      </w:r>
      <w:r>
        <w:rPr>
          <w:rFonts w:ascii="Times New Roman"/>
          <w:b/>
          <w:i w:val="false"/>
          <w:color w:val="000000"/>
        </w:rPr>
        <w:t xml:space="preserve">выполненных по двухпроходной технологии  </w:t>
      </w:r>
    </w:p>
    <w:bookmarkEnd w:id="397"/>
    <w:p>
      <w:pPr>
        <w:spacing w:after="0"/>
        <w:ind w:left="0"/>
        <w:jc w:val="both"/>
      </w:pPr>
      <w:r>
        <w:drawing>
          <wp:inline distT="0" distB="0" distL="0" distR="0">
            <wp:extent cx="53086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5308600" cy="687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69" w:id="398"/>
    <w:p>
      <w:pPr>
        <w:spacing w:after="0"/>
        <w:ind w:left="0"/>
        <w:jc w:val="left"/>
      </w:pPr>
      <w:r>
        <w:rPr>
          <w:rFonts w:ascii="Times New Roman"/>
          <w:b/>
          <w:i w:val="false"/>
          <w:color w:val="000000"/>
        </w:rPr>
        <w:t xml:space="preserve"> Проба наплавленного металла</w:t>
      </w:r>
    </w:p>
    <w:bookmarkEnd w:id="398"/>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054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1054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Отход </w:t>
      </w:r>
    </w:p>
    <w:p>
      <w:pPr>
        <w:spacing w:after="0"/>
        <w:ind w:left="0"/>
        <w:jc w:val="both"/>
      </w:pPr>
      <w:r>
        <w:rPr>
          <w:rFonts w:ascii="Times New Roman"/>
          <w:b w:val="false"/>
          <w:i w:val="false"/>
          <w:color w:val="000000"/>
          <w:sz w:val="28"/>
        </w:rPr>
        <w:t>
      Образец для испытания на ударный изгиб</w:t>
      </w:r>
    </w:p>
    <w:p>
      <w:pPr>
        <w:spacing w:after="0"/>
        <w:ind w:left="0"/>
        <w:jc w:val="both"/>
      </w:pPr>
      <w:r>
        <w:rPr>
          <w:rFonts w:ascii="Times New Roman"/>
          <w:b w:val="false"/>
          <w:i w:val="false"/>
          <w:color w:val="000000"/>
          <w:sz w:val="28"/>
        </w:rPr>
        <w:t>
                          Запас</w:t>
      </w:r>
    </w:p>
    <w:p>
      <w:pPr>
        <w:spacing w:after="0"/>
        <w:ind w:left="0"/>
        <w:jc w:val="both"/>
      </w:pPr>
      <w:r>
        <w:rPr>
          <w:rFonts w:ascii="Times New Roman"/>
          <w:b w:val="false"/>
          <w:i w:val="false"/>
          <w:color w:val="000000"/>
          <w:sz w:val="28"/>
        </w:rPr>
        <w:t>
      Цилиндрический образец на растяжение</w:t>
      </w:r>
    </w:p>
    <w:p>
      <w:pPr>
        <w:spacing w:after="0"/>
        <w:ind w:left="0"/>
        <w:jc w:val="both"/>
      </w:pPr>
      <w:r>
        <w:rPr>
          <w:rFonts w:ascii="Times New Roman"/>
          <w:b w:val="false"/>
          <w:i w:val="false"/>
          <w:color w:val="000000"/>
          <w:sz w:val="28"/>
        </w:rPr>
        <w:t>
                          отход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71" w:id="399"/>
    <w:p>
      <w:pPr>
        <w:spacing w:after="0"/>
        <w:ind w:left="0"/>
        <w:jc w:val="left"/>
      </w:pPr>
      <w:r>
        <w:rPr>
          <w:rFonts w:ascii="Times New Roman"/>
          <w:b/>
          <w:i w:val="false"/>
          <w:color w:val="000000"/>
        </w:rPr>
        <w:t xml:space="preserve"> Пробы сварного стыкового соединения для испытания электродов</w:t>
      </w:r>
    </w:p>
    <w:bookmarkEnd w:id="399"/>
    <w:p>
      <w:pPr>
        <w:spacing w:after="0"/>
        <w:ind w:left="0"/>
        <w:jc w:val="left"/>
      </w:pPr>
      <w:r>
        <w:br/>
      </w:r>
    </w:p>
    <w:p>
      <w:pPr>
        <w:spacing w:after="0"/>
        <w:ind w:left="0"/>
        <w:jc w:val="both"/>
      </w:pPr>
      <w:r>
        <w:drawing>
          <wp:inline distT="0" distB="0" distL="0" distR="0">
            <wp:extent cx="7594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594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73" w:id="400"/>
    <w:p>
      <w:pPr>
        <w:spacing w:after="0"/>
        <w:ind w:left="0"/>
        <w:jc w:val="left"/>
      </w:pPr>
      <w:r>
        <w:rPr>
          <w:rFonts w:ascii="Times New Roman"/>
          <w:b/>
          <w:i w:val="false"/>
          <w:color w:val="000000"/>
        </w:rPr>
        <w:t xml:space="preserve"> Расходуемая длина электрода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электрода,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Расходуемая длина электрода,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валик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валик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75" w:id="401"/>
    <w:p>
      <w:pPr>
        <w:spacing w:after="0"/>
        <w:ind w:left="0"/>
        <w:jc w:val="left"/>
      </w:pPr>
      <w:r>
        <w:rPr>
          <w:rFonts w:ascii="Times New Roman"/>
          <w:b/>
          <w:i w:val="false"/>
          <w:color w:val="000000"/>
        </w:rPr>
        <w:t xml:space="preserve"> Сварка трех тавровых проб для определения стойкости</w:t>
      </w:r>
      <w:r>
        <w:br/>
      </w:r>
      <w:r>
        <w:rPr>
          <w:rFonts w:ascii="Times New Roman"/>
          <w:b/>
          <w:i w:val="false"/>
          <w:color w:val="000000"/>
        </w:rPr>
        <w:t>против образования горячих трещин</w:t>
      </w:r>
    </w:p>
    <w:bookmarkEnd w:id="401"/>
    <w:p>
      <w:pPr>
        <w:spacing w:after="0"/>
        <w:ind w:left="0"/>
        <w:jc w:val="left"/>
      </w:pPr>
      <w:r>
        <w:br/>
      </w:r>
    </w:p>
    <w:p>
      <w:pPr>
        <w:spacing w:after="0"/>
        <w:ind w:left="0"/>
        <w:jc w:val="both"/>
      </w:pPr>
      <w:r>
        <w:drawing>
          <wp:inline distT="0" distB="0" distL="0" distR="0">
            <wp:extent cx="7721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7216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77" w:id="402"/>
    <w:p>
      <w:pPr>
        <w:spacing w:after="0"/>
        <w:ind w:left="0"/>
        <w:jc w:val="left"/>
      </w:pPr>
      <w:r>
        <w:rPr>
          <w:rFonts w:ascii="Times New Roman"/>
          <w:b/>
          <w:i w:val="false"/>
          <w:color w:val="000000"/>
        </w:rPr>
        <w:t xml:space="preserve"> Сварка таврового соединения  </w:t>
      </w:r>
    </w:p>
    <w:bookmarkEnd w:id="402"/>
    <w:p>
      <w:pPr>
        <w:spacing w:after="0"/>
        <w:ind w:left="0"/>
        <w:jc w:val="both"/>
      </w:pPr>
      <w:r>
        <w:drawing>
          <wp:inline distT="0" distB="0" distL="0" distR="0">
            <wp:extent cx="3136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1369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79" w:id="403"/>
    <w:p>
      <w:pPr>
        <w:spacing w:after="0"/>
        <w:ind w:left="0"/>
        <w:jc w:val="left"/>
      </w:pPr>
      <w:r>
        <w:rPr>
          <w:rFonts w:ascii="Times New Roman"/>
          <w:b/>
          <w:i w:val="false"/>
          <w:color w:val="000000"/>
        </w:rPr>
        <w:t xml:space="preserve"> Испытание наплавленного металла</w:t>
      </w:r>
    </w:p>
    <w:bookmarkEnd w:id="403"/>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1" w:id="404"/>
    <w:p>
      <w:pPr>
        <w:spacing w:after="0"/>
        <w:ind w:left="0"/>
        <w:jc w:val="left"/>
      </w:pPr>
      <w:r>
        <w:rPr>
          <w:rFonts w:ascii="Times New Roman"/>
          <w:b/>
          <w:i w:val="false"/>
          <w:color w:val="000000"/>
        </w:rPr>
        <w:t xml:space="preserve"> Испытание сварного стыкового соединения</w:t>
      </w:r>
    </w:p>
    <w:bookmarkEnd w:id="404"/>
    <w:p>
      <w:pPr>
        <w:spacing w:after="0"/>
        <w:ind w:left="0"/>
        <w:jc w:val="left"/>
      </w:pPr>
      <w:r>
        <w:br/>
      </w:r>
    </w:p>
    <w:p>
      <w:pPr>
        <w:spacing w:after="0"/>
        <w:ind w:left="0"/>
        <w:jc w:val="both"/>
      </w:pPr>
      <w:r>
        <w:drawing>
          <wp:inline distT="0" distB="0" distL="0" distR="0">
            <wp:extent cx="63246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63246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3" w:id="405"/>
    <w:p>
      <w:pPr>
        <w:spacing w:after="0"/>
        <w:ind w:left="0"/>
        <w:jc w:val="left"/>
      </w:pPr>
      <w:r>
        <w:rPr>
          <w:rFonts w:ascii="Times New Roman"/>
          <w:b/>
          <w:i w:val="false"/>
          <w:color w:val="000000"/>
        </w:rPr>
        <w:t xml:space="preserve"> Сочетания для двухпроходной сварки</w:t>
      </w:r>
    </w:p>
    <w:bookmarkEnd w:id="405"/>
    <w:p>
      <w:pPr>
        <w:spacing w:after="0"/>
        <w:ind w:left="0"/>
        <w:jc w:val="left"/>
      </w:pPr>
      <w:r>
        <w:br/>
      </w:r>
    </w:p>
    <w:p>
      <w:pPr>
        <w:spacing w:after="0"/>
        <w:ind w:left="0"/>
        <w:jc w:val="both"/>
      </w:pPr>
      <w:r>
        <w:drawing>
          <wp:inline distT="0" distB="0" distL="0" distR="0">
            <wp:extent cx="7620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620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5" w:id="406"/>
    <w:p>
      <w:pPr>
        <w:spacing w:after="0"/>
        <w:ind w:left="0"/>
        <w:jc w:val="left"/>
      </w:pPr>
      <w:r>
        <w:rPr>
          <w:rFonts w:ascii="Times New Roman"/>
          <w:b/>
          <w:i w:val="false"/>
          <w:color w:val="000000"/>
        </w:rPr>
        <w:t xml:space="preserve"> Категория стали, диаметр проволоки при сварке пробы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листов</w:t>
            </w:r>
          </w:p>
          <w:p>
            <w:pPr>
              <w:spacing w:after="20"/>
              <w:ind w:left="20"/>
              <w:jc w:val="both"/>
            </w:pPr>
            <w:r>
              <w:rPr>
                <w:rFonts w:ascii="Times New Roman"/>
                <w:b w:val="false"/>
                <w:i w:val="false"/>
                <w:color w:val="000000"/>
                <w:sz w:val="20"/>
              </w:rPr>
              <w:t>
пробы,</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кромок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проволоки,</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стали на пробах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p>
            <w:pPr>
              <w:spacing w:after="20"/>
              <w:ind w:left="20"/>
              <w:jc w:val="both"/>
            </w:pPr>
            <w:r>
              <w:rPr>
                <w:rFonts w:ascii="Times New Roman"/>
                <w:b w:val="false"/>
                <w:i w:val="false"/>
                <w:color w:val="000000"/>
                <w:sz w:val="20"/>
              </w:rPr>
              <w:t>
прочности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w:t>
            </w:r>
          </w:p>
          <w:p>
            <w:pPr>
              <w:spacing w:after="20"/>
              <w:ind w:left="20"/>
              <w:jc w:val="both"/>
            </w:pPr>
            <w:r>
              <w:rPr>
                <w:rFonts w:ascii="Times New Roman"/>
                <w:b w:val="false"/>
                <w:i w:val="false"/>
                <w:color w:val="000000"/>
                <w:sz w:val="20"/>
              </w:rPr>
              <w:t>
прочности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76400" cy="749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А32, А36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16200" cy="22479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2Y40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или 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А32, А36, D32, D36</w:t>
            </w:r>
          </w:p>
          <w:p>
            <w:pPr>
              <w:spacing w:after="20"/>
              <w:ind w:left="20"/>
              <w:jc w:val="both"/>
            </w:pPr>
            <w:r>
              <w:rPr>
                <w:rFonts w:ascii="Times New Roman"/>
                <w:b w:val="false"/>
                <w:i w:val="false"/>
                <w:color w:val="000000"/>
                <w:sz w:val="20"/>
              </w:rPr>
              <w:t>
А40,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4Y40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D,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А32 до Е36 А40,</w:t>
            </w:r>
          </w:p>
          <w:p>
            <w:pPr>
              <w:spacing w:after="20"/>
              <w:ind w:left="20"/>
              <w:jc w:val="both"/>
            </w:pPr>
            <w:r>
              <w:rPr>
                <w:rFonts w:ascii="Times New Roman"/>
                <w:b w:val="false"/>
                <w:i w:val="false"/>
                <w:color w:val="000000"/>
                <w:sz w:val="20"/>
              </w:rPr>
              <w:t>
D40, Е40</w:t>
            </w:r>
          </w:p>
          <w:p>
            <w:pPr>
              <w:spacing w:after="20"/>
              <w:ind w:left="20"/>
              <w:jc w:val="both"/>
            </w:pPr>
            <w:r>
              <w:rPr>
                <w:rFonts w:ascii="Times New Roman"/>
                <w:b w:val="false"/>
                <w:i w:val="false"/>
                <w:color w:val="000000"/>
                <w:sz w:val="20"/>
              </w:rPr>
              <w:t>
от А32 до F36 А40,</w:t>
            </w:r>
          </w:p>
          <w:p>
            <w:pPr>
              <w:spacing w:after="20"/>
              <w:ind w:left="20"/>
              <w:jc w:val="both"/>
            </w:pPr>
            <w:r>
              <w:rPr>
                <w:rFonts w:ascii="Times New Roman"/>
                <w:b w:val="false"/>
                <w:i w:val="false"/>
                <w:color w:val="000000"/>
                <w:sz w:val="20"/>
              </w:rPr>
              <w:t>
D40, Е40, F40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425700" cy="21209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2Y </w:t>
            </w:r>
          </w:p>
          <w:p>
            <w:pPr>
              <w:spacing w:after="20"/>
              <w:ind w:left="20"/>
              <w:jc w:val="both"/>
            </w:pPr>
            <w:r>
              <w:rPr>
                <w:rFonts w:ascii="Times New Roman"/>
                <w:b w:val="false"/>
                <w:i w:val="false"/>
                <w:color w:val="000000"/>
                <w:sz w:val="20"/>
              </w:rPr>
              <w:t>
2Y40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или 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 D32,</w:t>
            </w:r>
          </w:p>
          <w:p>
            <w:pPr>
              <w:spacing w:after="20"/>
              <w:ind w:left="20"/>
              <w:jc w:val="both"/>
            </w:pPr>
            <w:r>
              <w:rPr>
                <w:rFonts w:ascii="Times New Roman"/>
                <w:b w:val="false"/>
                <w:i w:val="false"/>
                <w:color w:val="000000"/>
                <w:sz w:val="20"/>
              </w:rPr>
              <w:t>
д36, А40,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3Y </w:t>
            </w:r>
          </w:p>
          <w:p>
            <w:pPr>
              <w:spacing w:after="20"/>
              <w:ind w:left="20"/>
              <w:jc w:val="both"/>
            </w:pPr>
            <w:r>
              <w:rPr>
                <w:rFonts w:ascii="Times New Roman"/>
                <w:b w:val="false"/>
                <w:i w:val="false"/>
                <w:color w:val="000000"/>
                <w:sz w:val="20"/>
              </w:rPr>
              <w:t xml:space="preserve">
3Y40 </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4Y40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D, 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 А32 до Е36 А40,</w:t>
            </w:r>
          </w:p>
          <w:p>
            <w:pPr>
              <w:spacing w:after="20"/>
              <w:ind w:left="20"/>
              <w:jc w:val="both"/>
            </w:pPr>
            <w:r>
              <w:rPr>
                <w:rFonts w:ascii="Times New Roman"/>
                <w:b w:val="false"/>
                <w:i w:val="false"/>
                <w:color w:val="000000"/>
                <w:sz w:val="20"/>
              </w:rPr>
              <w:t xml:space="preserve">
D40, Е40 </w:t>
            </w:r>
          </w:p>
          <w:p>
            <w:pPr>
              <w:spacing w:after="20"/>
              <w:ind w:left="20"/>
              <w:jc w:val="both"/>
            </w:pPr>
            <w:r>
              <w:rPr>
                <w:rFonts w:ascii="Times New Roman"/>
                <w:b w:val="false"/>
                <w:i w:val="false"/>
                <w:color w:val="000000"/>
                <w:sz w:val="20"/>
              </w:rPr>
              <w:t>
от А32 до F36 А40,</w:t>
            </w:r>
          </w:p>
          <w:p>
            <w:pPr>
              <w:spacing w:after="20"/>
              <w:ind w:left="20"/>
              <w:jc w:val="both"/>
            </w:pPr>
            <w:r>
              <w:rPr>
                <w:rFonts w:ascii="Times New Roman"/>
                <w:b w:val="false"/>
                <w:i w:val="false"/>
                <w:color w:val="000000"/>
                <w:sz w:val="20"/>
              </w:rPr>
              <w:t>
D40, Е40, F40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7" w:id="407"/>
    <w:p>
      <w:pPr>
        <w:spacing w:after="0"/>
        <w:ind w:left="0"/>
        <w:jc w:val="left"/>
      </w:pPr>
      <w:r>
        <w:rPr>
          <w:rFonts w:ascii="Times New Roman"/>
          <w:b/>
          <w:i w:val="false"/>
          <w:color w:val="000000"/>
        </w:rPr>
        <w:t xml:space="preserve"> Подготовка кромок под сварку  </w:t>
      </w:r>
    </w:p>
    <w:bookmarkEnd w:id="407"/>
    <w:p>
      <w:pPr>
        <w:spacing w:after="0"/>
        <w:ind w:left="0"/>
        <w:jc w:val="both"/>
      </w:pPr>
      <w:r>
        <w:drawing>
          <wp:inline distT="0" distB="0" distL="0" distR="0">
            <wp:extent cx="5486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4864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89" w:id="408"/>
    <w:p>
      <w:pPr>
        <w:spacing w:after="0"/>
        <w:ind w:left="0"/>
        <w:jc w:val="left"/>
      </w:pPr>
      <w:r>
        <w:rPr>
          <w:rFonts w:ascii="Times New Roman"/>
          <w:b/>
          <w:i w:val="false"/>
          <w:color w:val="000000"/>
        </w:rPr>
        <w:t xml:space="preserve"> Сварка двух проб толщиной 25 мм  </w:t>
      </w:r>
    </w:p>
    <w:bookmarkEnd w:id="408"/>
    <w:p>
      <w:pPr>
        <w:spacing w:after="0"/>
        <w:ind w:left="0"/>
        <w:jc w:val="both"/>
      </w:pPr>
      <w:r>
        <w:drawing>
          <wp:inline distT="0" distB="0" distL="0" distR="0">
            <wp:extent cx="7048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048500" cy="778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91" w:id="409"/>
    <w:p>
      <w:pPr>
        <w:spacing w:after="0"/>
        <w:ind w:left="0"/>
        <w:jc w:val="left"/>
      </w:pPr>
      <w:r>
        <w:rPr>
          <w:rFonts w:ascii="Times New Roman"/>
          <w:b/>
          <w:i w:val="false"/>
          <w:color w:val="000000"/>
        </w:rPr>
        <w:t xml:space="preserve"> Сварка двух проб 35 — 40 мм</w:t>
      </w:r>
    </w:p>
    <w:bookmarkEnd w:id="409"/>
    <w:p>
      <w:pPr>
        <w:spacing w:after="0"/>
        <w:ind w:left="0"/>
        <w:jc w:val="left"/>
      </w:pPr>
      <w:r>
        <w:br/>
      </w:r>
    </w:p>
    <w:p>
      <w:pPr>
        <w:spacing w:after="0"/>
        <w:ind w:left="0"/>
        <w:jc w:val="both"/>
      </w:pPr>
      <w:r>
        <w:drawing>
          <wp:inline distT="0" distB="0" distL="0" distR="0">
            <wp:extent cx="7086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0866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93" w:id="410"/>
    <w:p>
      <w:pPr>
        <w:spacing w:after="0"/>
        <w:ind w:left="0"/>
        <w:jc w:val="left"/>
      </w:pPr>
      <w:r>
        <w:rPr>
          <w:rFonts w:ascii="Times New Roman"/>
          <w:b/>
          <w:i w:val="false"/>
          <w:color w:val="000000"/>
        </w:rPr>
        <w:t xml:space="preserve"> Две пробы сварного стыкового соединения</w:t>
      </w:r>
      <w:r>
        <w:br/>
      </w:r>
      <w:r>
        <w:rPr>
          <w:rFonts w:ascii="Times New Roman"/>
          <w:b/>
          <w:i w:val="false"/>
          <w:color w:val="000000"/>
        </w:rPr>
        <w:t xml:space="preserve">минимальной и максимальной толщины  </w:t>
      </w:r>
    </w:p>
    <w:bookmarkEnd w:id="410"/>
    <w:p>
      <w:pPr>
        <w:spacing w:after="0"/>
        <w:ind w:left="0"/>
        <w:jc w:val="both"/>
      </w:pPr>
      <w:r>
        <w:drawing>
          <wp:inline distT="0" distB="0" distL="0" distR="0">
            <wp:extent cx="7518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518400" cy="768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95" w:id="411"/>
    <w:p>
      <w:pPr>
        <w:spacing w:after="0"/>
        <w:ind w:left="0"/>
        <w:jc w:val="left"/>
      </w:pPr>
      <w:r>
        <w:rPr>
          <w:rFonts w:ascii="Times New Roman"/>
          <w:b/>
          <w:i w:val="false"/>
          <w:color w:val="000000"/>
        </w:rPr>
        <w:t xml:space="preserve"> Механические свойства и работа удара наплавленного</w:t>
      </w:r>
      <w:r>
        <w:br/>
      </w:r>
      <w:r>
        <w:rPr>
          <w:rFonts w:ascii="Times New Roman"/>
          <w:b/>
          <w:i w:val="false"/>
          <w:color w:val="000000"/>
        </w:rPr>
        <w:t>металла для сварочных материалов категорий 5Y и 5Y40</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свароч-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свароч-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наплавленного</w:t>
            </w:r>
          </w:p>
          <w:p>
            <w:pPr>
              <w:spacing w:after="20"/>
              <w:ind w:left="20"/>
              <w:jc w:val="both"/>
            </w:pPr>
            <w:r>
              <w:rPr>
                <w:rFonts w:ascii="Times New Roman"/>
                <w:b w:val="false"/>
                <w:i w:val="false"/>
                <w:color w:val="000000"/>
                <w:sz w:val="20"/>
              </w:rPr>
              <w:t>
металла при растяжении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 испытании</w:t>
            </w:r>
          </w:p>
          <w:p>
            <w:pPr>
              <w:spacing w:after="20"/>
              <w:ind w:left="20"/>
              <w:jc w:val="both"/>
            </w:pPr>
            <w:r>
              <w:rPr>
                <w:rFonts w:ascii="Times New Roman"/>
                <w:b w:val="false"/>
                <w:i w:val="false"/>
                <w:color w:val="000000"/>
                <w:sz w:val="20"/>
              </w:rPr>
              <w:t>
наплавленного металла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сочетания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полуавтоматической</w:t>
            </w:r>
          </w:p>
          <w:p>
            <w:pPr>
              <w:spacing w:after="20"/>
              <w:ind w:left="20"/>
              <w:jc w:val="both"/>
            </w:pPr>
            <w:r>
              <w:rPr>
                <w:rFonts w:ascii="Times New Roman"/>
                <w:b w:val="false"/>
                <w:i w:val="false"/>
                <w:color w:val="000000"/>
                <w:sz w:val="20"/>
              </w:rPr>
              <w:t>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сопроти-</w:t>
            </w:r>
          </w:p>
          <w:p>
            <w:pPr>
              <w:spacing w:after="20"/>
              <w:ind w:left="20"/>
              <w:jc w:val="both"/>
            </w:pPr>
            <w:r>
              <w:rPr>
                <w:rFonts w:ascii="Times New Roman"/>
                <w:b w:val="false"/>
                <w:i w:val="false"/>
                <w:color w:val="000000"/>
                <w:sz w:val="20"/>
              </w:rPr>
              <w:t>
ление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w:t>
            </w:r>
          </w:p>
          <w:p>
            <w:pPr>
              <w:spacing w:after="20"/>
              <w:ind w:left="20"/>
              <w:jc w:val="both"/>
            </w:pPr>
            <w:r>
              <w:rPr>
                <w:rFonts w:ascii="Times New Roman"/>
                <w:b w:val="false"/>
                <w:i w:val="false"/>
                <w:color w:val="000000"/>
                <w:sz w:val="20"/>
              </w:rPr>
              <w:t>
ти Re,</w:t>
            </w:r>
          </w:p>
          <w:p>
            <w:pPr>
              <w:spacing w:after="20"/>
              <w:ind w:left="20"/>
              <w:jc w:val="both"/>
            </w:pP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удли-</w:t>
            </w:r>
          </w:p>
          <w:p>
            <w:pPr>
              <w:spacing w:after="20"/>
              <w:ind w:left="20"/>
              <w:jc w:val="both"/>
            </w:pPr>
            <w:r>
              <w:rPr>
                <w:rFonts w:ascii="Times New Roman"/>
                <w:b w:val="false"/>
                <w:i w:val="false"/>
                <w:color w:val="000000"/>
                <w:sz w:val="20"/>
              </w:rPr>
              <w:t>
нение 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сужение</w:t>
            </w:r>
          </w:p>
          <w:p>
            <w:pPr>
              <w:spacing w:after="20"/>
              <w:ind w:left="20"/>
              <w:jc w:val="both"/>
            </w:pPr>
            <w:r>
              <w:rPr>
                <w:rFonts w:ascii="Times New Roman"/>
                <w:b w:val="false"/>
                <w:i w:val="false"/>
                <w:color w:val="000000"/>
                <w:sz w:val="20"/>
              </w:rPr>
              <w:t>
Z,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ҮС</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для трех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 испытания,</w:t>
            </w:r>
          </w:p>
          <w:p>
            <w:pPr>
              <w:spacing w:after="20"/>
              <w:ind w:left="20"/>
              <w:jc w:val="both"/>
            </w:pPr>
            <w:r>
              <w:rPr>
                <w:rFonts w:ascii="Times New Roman"/>
                <w:b w:val="false"/>
                <w:i w:val="false"/>
                <w:color w:val="000000"/>
                <w:sz w:val="20"/>
              </w:rPr>
              <w:t>
ҮС</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для грех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w:t>
            </w:r>
          </w:p>
          <w:p>
            <w:pPr>
              <w:spacing w:after="20"/>
              <w:ind w:left="20"/>
              <w:jc w:val="both"/>
            </w:pPr>
            <w:r>
              <w:rPr>
                <w:rFonts w:ascii="Times New Roman"/>
                <w:b w:val="false"/>
                <w:i w:val="false"/>
                <w:color w:val="000000"/>
                <w:sz w:val="20"/>
              </w:rPr>
              <w:t>
5Y40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катего</w:t>
            </w:r>
          </w:p>
          <w:p>
            <w:pPr>
              <w:spacing w:after="20"/>
              <w:ind w:left="20"/>
              <w:jc w:val="both"/>
            </w:pPr>
            <w:r>
              <w:rPr>
                <w:rFonts w:ascii="Times New Roman"/>
                <w:b w:val="false"/>
                <w:i w:val="false"/>
                <w:color w:val="000000"/>
                <w:sz w:val="20"/>
              </w:rPr>
              <w:t>
рий</w:t>
            </w:r>
          </w:p>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p>
            <w:pPr>
              <w:spacing w:after="20"/>
              <w:ind w:left="20"/>
              <w:jc w:val="both"/>
            </w:pPr>
            <w:r>
              <w:rPr>
                <w:rFonts w:ascii="Times New Roman"/>
                <w:b w:val="false"/>
                <w:i w:val="false"/>
                <w:color w:val="000000"/>
                <w:sz w:val="20"/>
              </w:rPr>
              <w:t>
Длястали</w:t>
            </w:r>
          </w:p>
          <w:p>
            <w:pPr>
              <w:spacing w:after="20"/>
              <w:ind w:left="20"/>
              <w:jc w:val="both"/>
            </w:pPr>
            <w:r>
              <w:rPr>
                <w:rFonts w:ascii="Times New Roman"/>
                <w:b w:val="false"/>
                <w:i w:val="false"/>
                <w:color w:val="000000"/>
                <w:sz w:val="20"/>
              </w:rPr>
              <w:t>
катего-</w:t>
            </w:r>
          </w:p>
          <w:p>
            <w:pPr>
              <w:spacing w:after="20"/>
              <w:ind w:left="20"/>
              <w:jc w:val="both"/>
            </w:pPr>
            <w:r>
              <w:rPr>
                <w:rFonts w:ascii="Times New Roman"/>
                <w:b w:val="false"/>
                <w:i w:val="false"/>
                <w:color w:val="000000"/>
                <w:sz w:val="20"/>
              </w:rPr>
              <w:t>
ии F40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660</w:t>
            </w:r>
          </w:p>
          <w:p>
            <w:pPr>
              <w:spacing w:after="20"/>
              <w:ind w:left="20"/>
              <w:jc w:val="both"/>
            </w:pPr>
            <w:r>
              <w:rPr>
                <w:rFonts w:ascii="Times New Roman"/>
                <w:b w:val="false"/>
                <w:i w:val="false"/>
                <w:color w:val="000000"/>
                <w:sz w:val="20"/>
              </w:rPr>
              <w:t>
510 —</w:t>
            </w:r>
          </w:p>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675</w:t>
            </w:r>
            <w:r>
              <w:br/>
            </w:r>
            <w:r>
              <w:rPr>
                <w:rFonts w:ascii="Times New Roman"/>
                <w:b w:val="false"/>
                <w:i w:val="false"/>
                <w:color w:val="000000"/>
                <w:sz w:val="20"/>
              </w:rPr>
              <w:t>Правилам классификации и постройки</w:t>
            </w:r>
            <w:r>
              <w:br/>
            </w:r>
            <w:r>
              <w:rPr>
                <w:rFonts w:ascii="Times New Roman"/>
                <w:b w:val="false"/>
                <w:i w:val="false"/>
                <w:color w:val="000000"/>
                <w:sz w:val="20"/>
              </w:rPr>
              <w:t>морских судов</w:t>
            </w:r>
          </w:p>
        </w:tc>
      </w:tr>
    </w:tbl>
    <w:bookmarkStart w:name="z797" w:id="412"/>
    <w:p>
      <w:pPr>
        <w:spacing w:after="0"/>
        <w:ind w:left="0"/>
        <w:jc w:val="left"/>
      </w:pPr>
      <w:r>
        <w:rPr>
          <w:rFonts w:ascii="Times New Roman"/>
          <w:b/>
          <w:i w:val="false"/>
          <w:color w:val="000000"/>
        </w:rPr>
        <w:t xml:space="preserve"> Механические свойства и работа удара наплавленного  металла для</w:t>
      </w:r>
      <w:r>
        <w:br/>
      </w:r>
      <w:r>
        <w:rPr>
          <w:rFonts w:ascii="Times New Roman"/>
          <w:b/>
          <w:i w:val="false"/>
          <w:color w:val="000000"/>
        </w:rPr>
        <w:t>сварного соединения</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w:t>
            </w:r>
          </w:p>
          <w:p>
            <w:pPr>
              <w:spacing w:after="20"/>
              <w:ind w:left="20"/>
              <w:jc w:val="both"/>
            </w:pPr>
            <w:r>
              <w:rPr>
                <w:rFonts w:ascii="Times New Roman"/>
                <w:b w:val="false"/>
                <w:i w:val="false"/>
                <w:color w:val="000000"/>
                <w:sz w:val="20"/>
              </w:rPr>
              <w:t>
рия свароч-</w:t>
            </w:r>
          </w:p>
          <w:p>
            <w:pPr>
              <w:spacing w:after="20"/>
              <w:ind w:left="20"/>
              <w:jc w:val="both"/>
            </w:pPr>
            <w:r>
              <w:rPr>
                <w:rFonts w:ascii="Times New Roman"/>
                <w:b w:val="false"/>
                <w:i w:val="false"/>
                <w:color w:val="000000"/>
                <w:sz w:val="20"/>
              </w:rPr>
              <w:t>
ного мате-</w:t>
            </w:r>
          </w:p>
          <w:p>
            <w:pPr>
              <w:spacing w:after="20"/>
              <w:ind w:left="20"/>
              <w:jc w:val="both"/>
            </w:pPr>
            <w:r>
              <w:rPr>
                <w:rFonts w:ascii="Times New Roman"/>
                <w:b w:val="false"/>
                <w:i w:val="false"/>
                <w:color w:val="000000"/>
                <w:sz w:val="20"/>
              </w:rPr>
              <w:t>
риала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w:t>
            </w:r>
          </w:p>
          <w:p>
            <w:pPr>
              <w:spacing w:after="20"/>
              <w:ind w:left="20"/>
              <w:jc w:val="both"/>
            </w:pPr>
            <w:r>
              <w:rPr>
                <w:rFonts w:ascii="Times New Roman"/>
                <w:b w:val="false"/>
                <w:i w:val="false"/>
                <w:color w:val="000000"/>
                <w:sz w:val="20"/>
              </w:rPr>
              <w:t>
чение свароч-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материала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сварного</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образец)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 испытании сварного</w:t>
            </w:r>
          </w:p>
          <w:p>
            <w:pPr>
              <w:spacing w:after="20"/>
              <w:ind w:left="20"/>
              <w:jc w:val="both"/>
            </w:pPr>
            <w:r>
              <w:rPr>
                <w:rFonts w:ascii="Times New Roman"/>
                <w:b w:val="false"/>
                <w:i w:val="false"/>
                <w:color w:val="000000"/>
                <w:sz w:val="20"/>
              </w:rPr>
              <w:t>
соединения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сопроти-</w:t>
            </w:r>
          </w:p>
          <w:p>
            <w:pPr>
              <w:spacing w:after="20"/>
              <w:ind w:left="20"/>
              <w:jc w:val="both"/>
            </w:pPr>
            <w:r>
              <w:rPr>
                <w:rFonts w:ascii="Times New Roman"/>
                <w:b w:val="false"/>
                <w:i w:val="false"/>
                <w:color w:val="000000"/>
                <w:sz w:val="20"/>
              </w:rPr>
              <w:t>
вление</w:t>
            </w:r>
          </w:p>
          <w:p>
            <w:pPr>
              <w:spacing w:after="20"/>
              <w:ind w:left="20"/>
              <w:jc w:val="both"/>
            </w:pPr>
            <w:r>
              <w:rPr>
                <w:rFonts w:ascii="Times New Roman"/>
                <w:b w:val="false"/>
                <w:i w:val="false"/>
                <w:color w:val="000000"/>
                <w:sz w:val="20"/>
              </w:rPr>
              <w:t>
Rm, МПа</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w:t>
            </w:r>
          </w:p>
          <w:p>
            <w:pPr>
              <w:spacing w:after="20"/>
              <w:ind w:left="20"/>
              <w:jc w:val="both"/>
            </w:pPr>
            <w:r>
              <w:rPr>
                <w:rFonts w:ascii="Times New Roman"/>
                <w:b w:val="false"/>
                <w:i w:val="false"/>
                <w:color w:val="000000"/>
                <w:sz w:val="20"/>
              </w:rPr>
              <w:t>
загиба до</w:t>
            </w:r>
          </w:p>
          <w:p>
            <w:pPr>
              <w:spacing w:after="20"/>
              <w:ind w:left="20"/>
              <w:jc w:val="both"/>
            </w:pPr>
            <w:r>
              <w:rPr>
                <w:rFonts w:ascii="Times New Roman"/>
                <w:b w:val="false"/>
                <w:i w:val="false"/>
                <w:color w:val="000000"/>
                <w:sz w:val="20"/>
              </w:rPr>
              <w:t>
появления</w:t>
            </w:r>
          </w:p>
          <w:p>
            <w:pPr>
              <w:spacing w:after="20"/>
              <w:ind w:left="20"/>
              <w:jc w:val="both"/>
            </w:pPr>
            <w:r>
              <w:rPr>
                <w:rFonts w:ascii="Times New Roman"/>
                <w:b w:val="false"/>
                <w:i w:val="false"/>
                <w:color w:val="000000"/>
                <w:sz w:val="20"/>
              </w:rPr>
              <w:t>
первой</w:t>
            </w:r>
          </w:p>
          <w:p>
            <w:pPr>
              <w:spacing w:after="20"/>
              <w:ind w:left="20"/>
              <w:jc w:val="both"/>
            </w:pPr>
            <w:r>
              <w:rPr>
                <w:rFonts w:ascii="Times New Roman"/>
                <w:b w:val="false"/>
                <w:i w:val="false"/>
                <w:color w:val="000000"/>
                <w:sz w:val="20"/>
              </w:rPr>
              <w:t>
трещины,</w:t>
            </w:r>
          </w:p>
          <w:p>
            <w:pPr>
              <w:spacing w:after="20"/>
              <w:ind w:left="20"/>
              <w:jc w:val="both"/>
            </w:pPr>
            <w:r>
              <w:rPr>
                <w:rFonts w:ascii="Times New Roman"/>
                <w:b w:val="false"/>
                <w:i w:val="false"/>
                <w:color w:val="000000"/>
                <w:sz w:val="20"/>
              </w:rPr>
              <w:t>
град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ратура</w:t>
            </w:r>
          </w:p>
          <w:p>
            <w:pPr>
              <w:spacing w:after="20"/>
              <w:ind w:left="20"/>
              <w:jc w:val="both"/>
            </w:pPr>
            <w:r>
              <w:rPr>
                <w:rFonts w:ascii="Times New Roman"/>
                <w:b w:val="false"/>
                <w:i w:val="false"/>
                <w:color w:val="000000"/>
                <w:sz w:val="20"/>
              </w:rPr>
              <w:t>
испыта-</w:t>
            </w:r>
          </w:p>
          <w:p>
            <w:pPr>
              <w:spacing w:after="20"/>
              <w:ind w:left="20"/>
              <w:jc w:val="both"/>
            </w:pPr>
            <w:r>
              <w:rPr>
                <w:rFonts w:ascii="Times New Roman"/>
                <w:b w:val="false"/>
                <w:i w:val="false"/>
                <w:color w:val="000000"/>
                <w:sz w:val="20"/>
              </w:rPr>
              <w:t>
ния, 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значение для</w:t>
            </w:r>
          </w:p>
          <w:p>
            <w:pPr>
              <w:spacing w:after="20"/>
              <w:ind w:left="20"/>
              <w:jc w:val="both"/>
            </w:pPr>
            <w:r>
              <w:rPr>
                <w:rFonts w:ascii="Times New Roman"/>
                <w:b w:val="false"/>
                <w:i w:val="false"/>
                <w:color w:val="000000"/>
                <w:sz w:val="20"/>
              </w:rPr>
              <w:t>
трех образцов,</w:t>
            </w:r>
          </w:p>
          <w:p>
            <w:pPr>
              <w:spacing w:after="20"/>
              <w:ind w:left="20"/>
              <w:jc w:val="both"/>
            </w:pPr>
            <w:r>
              <w:rPr>
                <w:rFonts w:ascii="Times New Roman"/>
                <w:b w:val="false"/>
                <w:i w:val="false"/>
                <w:color w:val="000000"/>
                <w:sz w:val="20"/>
              </w:rPr>
              <w:t>
Дж, min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w:t>
            </w:r>
          </w:p>
          <w:p>
            <w:pPr>
              <w:spacing w:after="20"/>
              <w:ind w:left="20"/>
              <w:jc w:val="both"/>
            </w:pPr>
            <w:r>
              <w:rPr>
                <w:rFonts w:ascii="Times New Roman"/>
                <w:b w:val="false"/>
                <w:i w:val="false"/>
                <w:color w:val="000000"/>
                <w:sz w:val="20"/>
              </w:rPr>
              <w:t>
тания,</w:t>
            </w:r>
          </w:p>
          <w:p>
            <w:pPr>
              <w:spacing w:after="20"/>
              <w:ind w:left="20"/>
              <w:jc w:val="both"/>
            </w:pPr>
            <w:r>
              <w:rPr>
                <w:rFonts w:ascii="Times New Roman"/>
                <w:b w:val="false"/>
                <w:i w:val="false"/>
                <w:color w:val="000000"/>
                <w:sz w:val="20"/>
              </w:rPr>
              <w:t>
ҮС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для трех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гори-зонтальное и пото-лочное поло-жения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поло-жение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w:t>
            </w:r>
          </w:p>
          <w:p>
            <w:pPr>
              <w:spacing w:after="20"/>
              <w:ind w:left="20"/>
              <w:jc w:val="both"/>
            </w:pPr>
            <w:r>
              <w:rPr>
                <w:rFonts w:ascii="Times New Roman"/>
                <w:b w:val="false"/>
                <w:i w:val="false"/>
                <w:color w:val="000000"/>
                <w:sz w:val="20"/>
              </w:rPr>
              <w:t>
5Y40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стали</w:t>
            </w:r>
          </w:p>
          <w:p>
            <w:pPr>
              <w:spacing w:after="20"/>
              <w:ind w:left="20"/>
              <w:jc w:val="both"/>
            </w:pPr>
            <w:r>
              <w:rPr>
                <w:rFonts w:ascii="Times New Roman"/>
                <w:b w:val="false"/>
                <w:i w:val="false"/>
                <w:color w:val="000000"/>
                <w:sz w:val="20"/>
              </w:rPr>
              <w:t>
катего-</w:t>
            </w:r>
          </w:p>
          <w:p>
            <w:pPr>
              <w:spacing w:after="20"/>
              <w:ind w:left="20"/>
              <w:jc w:val="both"/>
            </w:pPr>
            <w:r>
              <w:rPr>
                <w:rFonts w:ascii="Times New Roman"/>
                <w:b w:val="false"/>
                <w:i w:val="false"/>
                <w:color w:val="000000"/>
                <w:sz w:val="20"/>
              </w:rPr>
              <w:t xml:space="preserve">
рий </w:t>
            </w:r>
          </w:p>
          <w:p>
            <w:pPr>
              <w:spacing w:after="20"/>
              <w:ind w:left="20"/>
              <w:jc w:val="both"/>
            </w:pPr>
            <w:r>
              <w:rPr>
                <w:rFonts w:ascii="Times New Roman"/>
                <w:b w:val="false"/>
                <w:i w:val="false"/>
                <w:color w:val="000000"/>
                <w:sz w:val="20"/>
              </w:rPr>
              <w:t>
F32, F36</w:t>
            </w:r>
          </w:p>
          <w:p>
            <w:pPr>
              <w:spacing w:after="20"/>
              <w:ind w:left="20"/>
              <w:jc w:val="both"/>
            </w:pPr>
            <w:r>
              <w:rPr>
                <w:rFonts w:ascii="Times New Roman"/>
                <w:b w:val="false"/>
                <w:i w:val="false"/>
                <w:color w:val="000000"/>
                <w:sz w:val="20"/>
              </w:rPr>
              <w:t>
Для стали</w:t>
            </w:r>
          </w:p>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F40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799" w:id="413"/>
    <w:p>
      <w:pPr>
        <w:spacing w:after="0"/>
        <w:ind w:left="0"/>
        <w:jc w:val="left"/>
      </w:pPr>
      <w:r>
        <w:rPr>
          <w:rFonts w:ascii="Times New Roman"/>
          <w:b/>
          <w:i w:val="false"/>
          <w:color w:val="000000"/>
        </w:rPr>
        <w:t xml:space="preserve"> Требования к механическим свойствам наплавленного металла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наплавленного металла</w:t>
            </w:r>
          </w:p>
          <w:p>
            <w:pPr>
              <w:spacing w:after="20"/>
              <w:ind w:left="20"/>
              <w:jc w:val="both"/>
            </w:pPr>
            <w:r>
              <w:rPr>
                <w:rFonts w:ascii="Times New Roman"/>
                <w:b w:val="false"/>
                <w:i w:val="false"/>
                <w:color w:val="000000"/>
                <w:sz w:val="20"/>
              </w:rPr>
              <w:t>
при растяжении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w:t>
            </w:r>
          </w:p>
          <w:p>
            <w:pPr>
              <w:spacing w:after="20"/>
              <w:ind w:left="20"/>
              <w:jc w:val="both"/>
            </w:pPr>
            <w:r>
              <w:rPr>
                <w:rFonts w:ascii="Times New Roman"/>
                <w:b w:val="false"/>
                <w:i w:val="false"/>
                <w:color w:val="000000"/>
                <w:sz w:val="20"/>
              </w:rPr>
              <w:t>
испытании наплавленного</w:t>
            </w:r>
          </w:p>
          <w:p>
            <w:pPr>
              <w:spacing w:after="20"/>
              <w:ind w:left="20"/>
              <w:jc w:val="both"/>
            </w:pPr>
            <w:r>
              <w:rPr>
                <w:rFonts w:ascii="Times New Roman"/>
                <w:b w:val="false"/>
                <w:i w:val="false"/>
                <w:color w:val="000000"/>
                <w:sz w:val="20"/>
              </w:rPr>
              <w:t>
металла на ударный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текучести Re</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р0,2</w:t>
            </w:r>
            <w:r>
              <w:rPr>
                <w:rFonts w:ascii="Times New Roman"/>
                <w:b w:val="false"/>
                <w:i w:val="false"/>
                <w:color w:val="000000"/>
                <w:sz w:val="20"/>
              </w:rPr>
              <w:t>,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w:t>
            </w:r>
          </w:p>
          <w:p>
            <w:pPr>
              <w:spacing w:after="20"/>
              <w:ind w:left="20"/>
              <w:jc w:val="both"/>
            </w:pPr>
            <w:r>
              <w:rPr>
                <w:rFonts w:ascii="Times New Roman"/>
                <w:b w:val="false"/>
                <w:i w:val="false"/>
                <w:color w:val="000000"/>
                <w:sz w:val="20"/>
              </w:rPr>
              <w:t>
ление Rm,</w:t>
            </w:r>
          </w:p>
          <w:p>
            <w:pPr>
              <w:spacing w:after="20"/>
              <w:ind w:left="20"/>
              <w:jc w:val="both"/>
            </w:pPr>
            <w:r>
              <w:rPr>
                <w:rFonts w:ascii="Times New Roman"/>
                <w:b w:val="false"/>
                <w:i w:val="false"/>
                <w:color w:val="000000"/>
                <w:sz w:val="20"/>
              </w:rPr>
              <w:t>
МПа</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удлинение</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ҮС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для трех</w:t>
            </w:r>
          </w:p>
          <w:p>
            <w:pPr>
              <w:spacing w:after="20"/>
              <w:ind w:left="20"/>
              <w:jc w:val="both"/>
            </w:pPr>
            <w:r>
              <w:rPr>
                <w:rFonts w:ascii="Times New Roman"/>
                <w:b w:val="false"/>
                <w:i w:val="false"/>
                <w:color w:val="000000"/>
                <w:sz w:val="20"/>
              </w:rPr>
              <w:t>
образцов Дж,</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1</w:t>
            </w:r>
            <w:r>
              <w:rPr>
                <w:rFonts w:ascii="Times New Roman"/>
                <w:b w:val="false"/>
                <w:i w:val="false"/>
                <w:color w:val="000000"/>
                <w:sz w:val="20"/>
              </w:rPr>
              <w:t xml:space="preserve"> По согласованию с Регистром судоходства допускается уменьшение на 10</w:t>
            </w:r>
          </w:p>
          <w:p>
            <w:pPr>
              <w:spacing w:after="20"/>
              <w:ind w:left="20"/>
              <w:jc w:val="both"/>
            </w:pPr>
            <w:r>
              <w:rPr>
                <w:rFonts w:ascii="Times New Roman"/>
                <w:b w:val="false"/>
                <w:i w:val="false"/>
                <w:color w:val="000000"/>
                <w:sz w:val="20"/>
              </w:rPr>
              <w:t>
% минимального значения показателя временного сопротивления наплавленного</w:t>
            </w:r>
          </w:p>
          <w:p>
            <w:pPr>
              <w:spacing w:after="20"/>
              <w:ind w:left="20"/>
              <w:jc w:val="both"/>
            </w:pPr>
            <w:r>
              <w:rPr>
                <w:rFonts w:ascii="Times New Roman"/>
                <w:b w:val="false"/>
                <w:i w:val="false"/>
                <w:color w:val="000000"/>
                <w:sz w:val="20"/>
              </w:rPr>
              <w:t>
металла при условии, что соблюдается соответствующее требование  для</w:t>
            </w:r>
          </w:p>
          <w:p>
            <w:pPr>
              <w:spacing w:after="20"/>
              <w:ind w:left="20"/>
              <w:jc w:val="both"/>
            </w:pPr>
            <w:r>
              <w:rPr>
                <w:rFonts w:ascii="Times New Roman"/>
                <w:b w:val="false"/>
                <w:i w:val="false"/>
                <w:color w:val="000000"/>
                <w:sz w:val="20"/>
              </w:rPr>
              <w:t>
сварного соединения согласно приложению 678 настоящих Правил. Данное</w:t>
            </w:r>
          </w:p>
          <w:p>
            <w:pPr>
              <w:spacing w:after="20"/>
              <w:ind w:left="20"/>
              <w:jc w:val="both"/>
            </w:pPr>
            <w:r>
              <w:rPr>
                <w:rFonts w:ascii="Times New Roman"/>
                <w:b w:val="false"/>
                <w:i w:val="false"/>
                <w:color w:val="000000"/>
                <w:sz w:val="20"/>
              </w:rPr>
              <w:t>
положение действительно только для толщин свариваемого металла до 50 мм</w:t>
            </w:r>
          </w:p>
          <w:p>
            <w:pPr>
              <w:spacing w:after="20"/>
              <w:ind w:left="20"/>
              <w:jc w:val="both"/>
            </w:pPr>
            <w:r>
              <w:rPr>
                <w:rFonts w:ascii="Times New Roman"/>
                <w:b w:val="false"/>
                <w:i w:val="false"/>
                <w:color w:val="000000"/>
                <w:sz w:val="20"/>
              </w:rPr>
              <w:t>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01" w:id="414"/>
    <w:p>
      <w:pPr>
        <w:spacing w:after="0"/>
        <w:ind w:left="0"/>
        <w:jc w:val="left"/>
      </w:pPr>
      <w:r>
        <w:rPr>
          <w:rFonts w:ascii="Times New Roman"/>
          <w:b/>
          <w:i w:val="false"/>
          <w:color w:val="000000"/>
        </w:rPr>
        <w:t xml:space="preserve"> Требования к механическим свойствам сварного соединения</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Rm,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статический</w:t>
            </w:r>
          </w:p>
          <w:p>
            <w:pPr>
              <w:spacing w:after="20"/>
              <w:ind w:left="20"/>
              <w:jc w:val="both"/>
            </w:pPr>
            <w:r>
              <w:rPr>
                <w:rFonts w:ascii="Times New Roman"/>
                <w:b w:val="false"/>
                <w:i w:val="false"/>
                <w:color w:val="000000"/>
                <w:sz w:val="20"/>
              </w:rPr>
              <w:t>
изгиб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при</w:t>
            </w:r>
          </w:p>
          <w:p>
            <w:pPr>
              <w:spacing w:after="20"/>
              <w:ind w:left="20"/>
              <w:jc w:val="both"/>
            </w:pPr>
            <w:r>
              <w:rPr>
                <w:rFonts w:ascii="Times New Roman"/>
                <w:b w:val="false"/>
                <w:i w:val="false"/>
                <w:color w:val="000000"/>
                <w:sz w:val="20"/>
              </w:rPr>
              <w:t>
испытании сварного</w:t>
            </w:r>
          </w:p>
          <w:p>
            <w:pPr>
              <w:spacing w:after="20"/>
              <w:ind w:left="20"/>
              <w:jc w:val="both"/>
            </w:pPr>
            <w:r>
              <w:rPr>
                <w:rFonts w:ascii="Times New Roman"/>
                <w:b w:val="false"/>
                <w:i w:val="false"/>
                <w:color w:val="000000"/>
                <w:sz w:val="20"/>
              </w:rPr>
              <w:t>
соединения на ударный</w:t>
            </w:r>
          </w:p>
          <w:p>
            <w:pPr>
              <w:spacing w:after="20"/>
              <w:ind w:left="20"/>
              <w:jc w:val="both"/>
            </w:pPr>
            <w:r>
              <w:rPr>
                <w:rFonts w:ascii="Times New Roman"/>
                <w:b w:val="false"/>
                <w:i w:val="false"/>
                <w:color w:val="000000"/>
                <w:sz w:val="20"/>
              </w:rPr>
              <w:t>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изгиба</w:t>
            </w:r>
          </w:p>
          <w:p>
            <w:pPr>
              <w:spacing w:after="20"/>
              <w:ind w:left="20"/>
              <w:jc w:val="both"/>
            </w:pPr>
            <w:r>
              <w:rPr>
                <w:rFonts w:ascii="Times New Roman"/>
                <w:b w:val="false"/>
                <w:i w:val="false"/>
                <w:color w:val="000000"/>
                <w:sz w:val="20"/>
              </w:rPr>
              <w:t>
до появления</w:t>
            </w:r>
          </w:p>
          <w:p>
            <w:pPr>
              <w:spacing w:after="20"/>
              <w:ind w:left="20"/>
              <w:jc w:val="both"/>
            </w:pPr>
            <w:r>
              <w:rPr>
                <w:rFonts w:ascii="Times New Roman"/>
                <w:b w:val="false"/>
                <w:i w:val="false"/>
                <w:color w:val="000000"/>
                <w:sz w:val="20"/>
              </w:rPr>
              <w:t>
первой</w:t>
            </w:r>
          </w:p>
          <w:p>
            <w:pPr>
              <w:spacing w:after="20"/>
              <w:ind w:left="20"/>
              <w:jc w:val="both"/>
            </w:pPr>
            <w:r>
              <w:rPr>
                <w:rFonts w:ascii="Times New Roman"/>
                <w:b w:val="false"/>
                <w:i w:val="false"/>
                <w:color w:val="000000"/>
                <w:sz w:val="20"/>
              </w:rPr>
              <w:t>
тре-щины,</w:t>
            </w:r>
          </w:p>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удлинение</w:t>
            </w:r>
          </w:p>
          <w:p>
            <w:pPr>
              <w:spacing w:after="20"/>
              <w:ind w:left="20"/>
              <w:jc w:val="both"/>
            </w:pPr>
            <w:r>
              <w:rPr>
                <w:rFonts w:ascii="Times New Roman"/>
                <w:b w:val="false"/>
                <w:i w:val="false"/>
                <w:color w:val="000000"/>
                <w:sz w:val="20"/>
              </w:rPr>
              <w:t>
при изгибе,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испытания,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 для</w:t>
            </w:r>
          </w:p>
          <w:p>
            <w:pPr>
              <w:spacing w:after="20"/>
              <w:ind w:left="20"/>
              <w:jc w:val="both"/>
            </w:pPr>
            <w:r>
              <w:rPr>
                <w:rFonts w:ascii="Times New Roman"/>
                <w:b w:val="false"/>
                <w:i w:val="false"/>
                <w:color w:val="000000"/>
                <w:sz w:val="20"/>
              </w:rPr>
              <w:t>
трех</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3Y42</w:t>
            </w:r>
          </w:p>
          <w:p>
            <w:pPr>
              <w:spacing w:after="20"/>
              <w:ind w:left="20"/>
              <w:jc w:val="both"/>
            </w:pPr>
            <w:r>
              <w:rPr>
                <w:rFonts w:ascii="Times New Roman"/>
                <w:b w:val="false"/>
                <w:i w:val="false"/>
                <w:color w:val="000000"/>
                <w:sz w:val="20"/>
              </w:rPr>
              <w:t>
4Y42</w:t>
            </w:r>
          </w:p>
          <w:p>
            <w:pPr>
              <w:spacing w:after="20"/>
              <w:ind w:left="20"/>
              <w:jc w:val="both"/>
            </w:pPr>
            <w:r>
              <w:rPr>
                <w:rFonts w:ascii="Times New Roman"/>
                <w:b w:val="false"/>
                <w:i w:val="false"/>
                <w:color w:val="000000"/>
                <w:sz w:val="20"/>
              </w:rPr>
              <w:t>
5Y42</w:t>
            </w:r>
          </w:p>
          <w:p>
            <w:pPr>
              <w:spacing w:after="20"/>
              <w:ind w:left="20"/>
              <w:jc w:val="both"/>
            </w:pPr>
            <w:r>
              <w:rPr>
                <w:rFonts w:ascii="Times New Roman"/>
                <w:b w:val="false"/>
                <w:i w:val="false"/>
                <w:color w:val="000000"/>
                <w:sz w:val="20"/>
              </w:rPr>
              <w:t>
3Y46</w:t>
            </w:r>
          </w:p>
          <w:p>
            <w:pPr>
              <w:spacing w:after="20"/>
              <w:ind w:left="20"/>
              <w:jc w:val="both"/>
            </w:pPr>
            <w:r>
              <w:rPr>
                <w:rFonts w:ascii="Times New Roman"/>
                <w:b w:val="false"/>
                <w:i w:val="false"/>
                <w:color w:val="000000"/>
                <w:sz w:val="20"/>
              </w:rPr>
              <w:t>
4Y46</w:t>
            </w:r>
          </w:p>
          <w:p>
            <w:pPr>
              <w:spacing w:after="20"/>
              <w:ind w:left="20"/>
              <w:jc w:val="both"/>
            </w:pPr>
            <w:r>
              <w:rPr>
                <w:rFonts w:ascii="Times New Roman"/>
                <w:b w:val="false"/>
                <w:i w:val="false"/>
                <w:color w:val="000000"/>
                <w:sz w:val="20"/>
              </w:rPr>
              <w:t>
5Y46</w:t>
            </w:r>
          </w:p>
          <w:p>
            <w:pPr>
              <w:spacing w:after="20"/>
              <w:ind w:left="20"/>
              <w:jc w:val="both"/>
            </w:pPr>
            <w:r>
              <w:rPr>
                <w:rFonts w:ascii="Times New Roman"/>
                <w:b w:val="false"/>
                <w:i w:val="false"/>
                <w:color w:val="000000"/>
                <w:sz w:val="20"/>
              </w:rPr>
              <w:t>
3Y50</w:t>
            </w:r>
          </w:p>
          <w:p>
            <w:pPr>
              <w:spacing w:after="20"/>
              <w:ind w:left="20"/>
              <w:jc w:val="both"/>
            </w:pPr>
            <w:r>
              <w:rPr>
                <w:rFonts w:ascii="Times New Roman"/>
                <w:b w:val="false"/>
                <w:i w:val="false"/>
                <w:color w:val="000000"/>
                <w:sz w:val="20"/>
              </w:rPr>
              <w:t>
4Y50</w:t>
            </w:r>
          </w:p>
          <w:p>
            <w:pPr>
              <w:spacing w:after="20"/>
              <w:ind w:left="20"/>
              <w:jc w:val="both"/>
            </w:pPr>
            <w:r>
              <w:rPr>
                <w:rFonts w:ascii="Times New Roman"/>
                <w:b w:val="false"/>
                <w:i w:val="false"/>
                <w:color w:val="000000"/>
                <w:sz w:val="20"/>
              </w:rPr>
              <w:t>
5Y50</w:t>
            </w:r>
          </w:p>
          <w:p>
            <w:pPr>
              <w:spacing w:after="20"/>
              <w:ind w:left="20"/>
              <w:jc w:val="both"/>
            </w:pPr>
            <w:r>
              <w:rPr>
                <w:rFonts w:ascii="Times New Roman"/>
                <w:b w:val="false"/>
                <w:i w:val="false"/>
                <w:color w:val="000000"/>
                <w:sz w:val="20"/>
              </w:rPr>
              <w:t>
3Y55</w:t>
            </w:r>
          </w:p>
          <w:p>
            <w:pPr>
              <w:spacing w:after="20"/>
              <w:ind w:left="20"/>
              <w:jc w:val="both"/>
            </w:pPr>
            <w:r>
              <w:rPr>
                <w:rFonts w:ascii="Times New Roman"/>
                <w:b w:val="false"/>
                <w:i w:val="false"/>
                <w:color w:val="000000"/>
                <w:sz w:val="20"/>
              </w:rPr>
              <w:t>
4Y55</w:t>
            </w:r>
          </w:p>
          <w:p>
            <w:pPr>
              <w:spacing w:after="20"/>
              <w:ind w:left="20"/>
              <w:jc w:val="both"/>
            </w:pPr>
            <w:r>
              <w:rPr>
                <w:rFonts w:ascii="Times New Roman"/>
                <w:b w:val="false"/>
                <w:i w:val="false"/>
                <w:color w:val="000000"/>
                <w:sz w:val="20"/>
              </w:rPr>
              <w:t>
5Y55</w:t>
            </w:r>
          </w:p>
          <w:p>
            <w:pPr>
              <w:spacing w:after="20"/>
              <w:ind w:left="20"/>
              <w:jc w:val="both"/>
            </w:pPr>
            <w:r>
              <w:rPr>
                <w:rFonts w:ascii="Times New Roman"/>
                <w:b w:val="false"/>
                <w:i w:val="false"/>
                <w:color w:val="000000"/>
                <w:sz w:val="20"/>
              </w:rPr>
              <w:t>
3Y62</w:t>
            </w:r>
          </w:p>
          <w:p>
            <w:pPr>
              <w:spacing w:after="20"/>
              <w:ind w:left="20"/>
              <w:jc w:val="both"/>
            </w:pPr>
            <w:r>
              <w:rPr>
                <w:rFonts w:ascii="Times New Roman"/>
                <w:b w:val="false"/>
                <w:i w:val="false"/>
                <w:color w:val="000000"/>
                <w:sz w:val="20"/>
              </w:rPr>
              <w:t>
4Y62</w:t>
            </w:r>
          </w:p>
          <w:p>
            <w:pPr>
              <w:spacing w:after="20"/>
              <w:ind w:left="20"/>
              <w:jc w:val="both"/>
            </w:pPr>
            <w:r>
              <w:rPr>
                <w:rFonts w:ascii="Times New Roman"/>
                <w:b w:val="false"/>
                <w:i w:val="false"/>
                <w:color w:val="000000"/>
                <w:sz w:val="20"/>
              </w:rPr>
              <w:t>
5Y62</w:t>
            </w:r>
          </w:p>
          <w:p>
            <w:pPr>
              <w:spacing w:after="20"/>
              <w:ind w:left="20"/>
              <w:jc w:val="both"/>
            </w:pPr>
            <w:r>
              <w:rPr>
                <w:rFonts w:ascii="Times New Roman"/>
                <w:b w:val="false"/>
                <w:i w:val="false"/>
                <w:color w:val="000000"/>
                <w:sz w:val="20"/>
              </w:rPr>
              <w:t>
3Y69</w:t>
            </w:r>
          </w:p>
          <w:p>
            <w:pPr>
              <w:spacing w:after="20"/>
              <w:ind w:left="20"/>
              <w:jc w:val="both"/>
            </w:pPr>
            <w:r>
              <w:rPr>
                <w:rFonts w:ascii="Times New Roman"/>
                <w:b w:val="false"/>
                <w:i w:val="false"/>
                <w:color w:val="000000"/>
                <w:sz w:val="20"/>
              </w:rPr>
              <w:t>
4Y69</w:t>
            </w:r>
          </w:p>
          <w:p>
            <w:pPr>
              <w:spacing w:after="20"/>
              <w:ind w:left="20"/>
              <w:jc w:val="both"/>
            </w:pPr>
            <w:r>
              <w:rPr>
                <w:rFonts w:ascii="Times New Roman"/>
                <w:b w:val="false"/>
                <w:i w:val="false"/>
                <w:color w:val="000000"/>
                <w:sz w:val="20"/>
              </w:rPr>
              <w:t>
5Y69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770 — 940</w:t>
            </w:r>
          </w:p>
          <w:p>
            <w:pPr>
              <w:spacing w:after="20"/>
              <w:ind w:left="20"/>
              <w:jc w:val="both"/>
            </w:pPr>
            <w:r>
              <w:rPr>
                <w:rFonts w:ascii="Times New Roman"/>
                <w:b w:val="false"/>
                <w:i w:val="false"/>
                <w:color w:val="000000"/>
                <w:sz w:val="20"/>
              </w:rPr>
              <w:t>
770 — 940</w:t>
            </w:r>
          </w:p>
          <w:p>
            <w:pPr>
              <w:spacing w:after="20"/>
              <w:ind w:left="20"/>
              <w:jc w:val="both"/>
            </w:pPr>
            <w:r>
              <w:rPr>
                <w:rFonts w:ascii="Times New Roman"/>
                <w:b w:val="false"/>
                <w:i w:val="false"/>
                <w:color w:val="000000"/>
                <w:sz w:val="20"/>
              </w:rPr>
              <w:t>
770 —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Требование по относительному удлинению  является обязательным в том случае,   если при испытаниях не достигнут требуемый угол загиба до появления первой трещины. Относительное удлинение измеряется на расчетной длине Lo, вычисляемой по формуле</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=L</w:t>
            </w:r>
            <w:r>
              <w:rPr>
                <w:rFonts w:ascii="Times New Roman"/>
                <w:b w:val="false"/>
                <w:i w:val="false"/>
                <w:color w:val="000000"/>
                <w:vertAlign w:val="subscript"/>
              </w:rPr>
              <w:t>s</w:t>
            </w:r>
            <w:r>
              <w:rPr>
                <w:rFonts w:ascii="Times New Roman"/>
                <w:b w:val="false"/>
                <w:i w:val="false"/>
                <w:color w:val="000000"/>
                <w:sz w:val="20"/>
              </w:rPr>
              <w:t>+t,</w:t>
            </w:r>
          </w:p>
          <w:p>
            <w:pPr>
              <w:spacing w:after="20"/>
              <w:ind w:left="20"/>
              <w:jc w:val="both"/>
            </w:pPr>
            <w:r>
              <w:rPr>
                <w:rFonts w:ascii="Times New Roman"/>
                <w:b w:val="false"/>
                <w:i w:val="false"/>
                <w:color w:val="000000"/>
                <w:sz w:val="20"/>
              </w:rPr>
              <w:t>
    где L</w:t>
            </w:r>
            <w:r>
              <w:rPr>
                <w:rFonts w:ascii="Times New Roman"/>
                <w:b w:val="false"/>
                <w:i w:val="false"/>
                <w:color w:val="000000"/>
                <w:vertAlign w:val="subscript"/>
              </w:rPr>
              <w:t>s</w:t>
            </w:r>
            <w:r>
              <w:rPr>
                <w:rFonts w:ascii="Times New Roman"/>
                <w:b w:val="false"/>
                <w:i w:val="false"/>
                <w:color w:val="000000"/>
                <w:sz w:val="20"/>
              </w:rPr>
              <w:t xml:space="preserve"> — фактическая ширина шва на поверхности образца, подвергаемой растяжению;</w:t>
            </w:r>
          </w:p>
          <w:p>
            <w:pPr>
              <w:spacing w:after="20"/>
              <w:ind w:left="20"/>
              <w:jc w:val="both"/>
            </w:pPr>
            <w:r>
              <w:rPr>
                <w:rFonts w:ascii="Times New Roman"/>
                <w:b w:val="false"/>
                <w:i w:val="false"/>
                <w:color w:val="000000"/>
                <w:sz w:val="20"/>
              </w:rPr>
              <w:t>
     t — толщина образца.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03" w:id="415"/>
    <w:p>
      <w:pPr>
        <w:spacing w:after="0"/>
        <w:ind w:left="0"/>
        <w:jc w:val="left"/>
      </w:pPr>
      <w:r>
        <w:rPr>
          <w:rFonts w:ascii="Times New Roman"/>
          <w:b/>
          <w:i w:val="false"/>
          <w:color w:val="000000"/>
        </w:rPr>
        <w:t xml:space="preserve"> Сварочные материалы, применяемые для испытания на</w:t>
      </w:r>
      <w:r>
        <w:br/>
      </w:r>
      <w:r>
        <w:rPr>
          <w:rFonts w:ascii="Times New Roman"/>
          <w:b/>
          <w:i w:val="false"/>
          <w:color w:val="000000"/>
        </w:rPr>
        <w:t>одобрение для международных сплавов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 для испытаний</w:t>
            </w:r>
          </w:p>
          <w:p>
            <w:pPr>
              <w:spacing w:after="20"/>
              <w:ind w:left="20"/>
              <w:jc w:val="both"/>
            </w:pPr>
            <w:r>
              <w:rPr>
                <w:rFonts w:ascii="Times New Roman"/>
                <w:b w:val="false"/>
                <w:i w:val="false"/>
                <w:color w:val="000000"/>
                <w:sz w:val="20"/>
              </w:rPr>
              <w:t>
и непосредственного одобрения</w:t>
            </w:r>
          </w:p>
          <w:p>
            <w:pPr>
              <w:spacing w:after="20"/>
              <w:ind w:left="20"/>
              <w:jc w:val="both"/>
            </w:pPr>
            <w:r>
              <w:rPr>
                <w:rFonts w:ascii="Times New Roman"/>
                <w:b w:val="false"/>
                <w:i w:val="false"/>
                <w:color w:val="000000"/>
                <w:sz w:val="20"/>
              </w:rPr>
              <w:t>
международных 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p>
            <w:pPr>
              <w:spacing w:after="20"/>
              <w:ind w:left="20"/>
              <w:jc w:val="both"/>
            </w:pPr>
            <w:r>
              <w:rPr>
                <w:rFonts w:ascii="Times New Roman"/>
                <w:b w:val="false"/>
                <w:i w:val="false"/>
                <w:color w:val="000000"/>
                <w:sz w:val="20"/>
              </w:rPr>
              <w:t>
одобрения для других сплавов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AlMg4,5Mn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AlMg4,5 Mn0,9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w:t>
            </w:r>
          </w:p>
          <w:p>
            <w:pPr>
              <w:spacing w:after="20"/>
              <w:ind w:left="20"/>
              <w:jc w:val="both"/>
            </w:pPr>
            <w:r>
              <w:rPr>
                <w:rFonts w:ascii="Times New Roman"/>
                <w:b w:val="false"/>
                <w:i w:val="false"/>
                <w:color w:val="000000"/>
                <w:sz w:val="20"/>
              </w:rPr>
              <w:t>
5083, 5456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w:t>
            </w:r>
          </w:p>
          <w:p>
            <w:pPr>
              <w:spacing w:after="20"/>
              <w:ind w:left="20"/>
              <w:jc w:val="both"/>
            </w:pPr>
            <w:r>
              <w:rPr>
                <w:rFonts w:ascii="Times New Roman"/>
                <w:b w:val="false"/>
                <w:i w:val="false"/>
                <w:color w:val="000000"/>
                <w:sz w:val="20"/>
              </w:rPr>
              <w:t>
5083, 5383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w:t>
            </w:r>
          </w:p>
          <w:p>
            <w:pPr>
              <w:spacing w:after="20"/>
              <w:ind w:left="20"/>
              <w:jc w:val="both"/>
            </w:pPr>
            <w:r>
              <w:rPr>
                <w:rFonts w:ascii="Times New Roman"/>
                <w:b w:val="false"/>
                <w:i w:val="false"/>
                <w:color w:val="000000"/>
                <w:sz w:val="20"/>
              </w:rPr>
              <w:t>
5083, 5383,</w:t>
            </w:r>
          </w:p>
          <w:p>
            <w:pPr>
              <w:spacing w:after="20"/>
              <w:ind w:left="20"/>
              <w:jc w:val="both"/>
            </w:pPr>
            <w:r>
              <w:rPr>
                <w:rFonts w:ascii="Times New Roman"/>
                <w:b w:val="false"/>
                <w:i w:val="false"/>
                <w:color w:val="000000"/>
                <w:sz w:val="20"/>
              </w:rPr>
              <w:t>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1530, 1550 1561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AlSiMg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6061, 6082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 MgMn)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AlMglSiCu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6005А,6082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6005А,6061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Одобрение сварочных материалов для AlMg сплавов</w:t>
            </w:r>
          </w:p>
          <w:p>
            <w:pPr>
              <w:spacing w:after="20"/>
              <w:ind w:left="20"/>
              <w:jc w:val="both"/>
            </w:pPr>
            <w:r>
              <w:rPr>
                <w:rFonts w:ascii="Times New Roman"/>
                <w:b w:val="false"/>
                <w:i w:val="false"/>
                <w:color w:val="000000"/>
                <w:sz w:val="20"/>
              </w:rPr>
              <w:t>
распространяется также на их сочетание (разнородные соединения) с AlSi</w:t>
            </w:r>
          </w:p>
          <w:p>
            <w:pPr>
              <w:spacing w:after="20"/>
              <w:ind w:left="20"/>
              <w:jc w:val="both"/>
            </w:pPr>
            <w:r>
              <w:rPr>
                <w:rFonts w:ascii="Times New Roman"/>
                <w:b w:val="false"/>
                <w:i w:val="false"/>
                <w:color w:val="000000"/>
                <w:sz w:val="20"/>
              </w:rPr>
              <w:t>
сплавами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05" w:id="416"/>
    <w:p>
      <w:pPr>
        <w:spacing w:after="0"/>
        <w:ind w:left="0"/>
        <w:jc w:val="left"/>
      </w:pPr>
      <w:r>
        <w:rPr>
          <w:rFonts w:ascii="Times New Roman"/>
          <w:b/>
          <w:i w:val="false"/>
          <w:color w:val="000000"/>
        </w:rPr>
        <w:t xml:space="preserve"> Сварочные материалы, применяемые для испытания на</w:t>
      </w:r>
      <w:r>
        <w:br/>
      </w:r>
      <w:r>
        <w:rPr>
          <w:rFonts w:ascii="Times New Roman"/>
          <w:b/>
          <w:i w:val="false"/>
          <w:color w:val="000000"/>
        </w:rPr>
        <w:t>одобрение для национальных сплавов</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 для испытаний</w:t>
            </w:r>
          </w:p>
          <w:p>
            <w:pPr>
              <w:spacing w:after="20"/>
              <w:ind w:left="20"/>
              <w:jc w:val="both"/>
            </w:pPr>
            <w:r>
              <w:rPr>
                <w:rFonts w:ascii="Times New Roman"/>
                <w:b w:val="false"/>
                <w:i w:val="false"/>
                <w:color w:val="000000"/>
                <w:sz w:val="20"/>
              </w:rPr>
              <w:t>
и непосредственного одобрения</w:t>
            </w:r>
          </w:p>
          <w:p>
            <w:pPr>
              <w:spacing w:after="20"/>
              <w:ind w:left="20"/>
              <w:jc w:val="both"/>
            </w:pPr>
            <w:r>
              <w:rPr>
                <w:rFonts w:ascii="Times New Roman"/>
                <w:b w:val="false"/>
                <w:i w:val="false"/>
                <w:color w:val="000000"/>
                <w:sz w:val="20"/>
              </w:rPr>
              <w:t>
национальных 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одобрения</w:t>
            </w:r>
          </w:p>
          <w:p>
            <w:pPr>
              <w:spacing w:after="20"/>
              <w:ind w:left="20"/>
              <w:jc w:val="both"/>
            </w:pPr>
            <w:r>
              <w:rPr>
                <w:rFonts w:ascii="Times New Roman"/>
                <w:b w:val="false"/>
                <w:i w:val="false"/>
                <w:color w:val="000000"/>
                <w:sz w:val="20"/>
              </w:rPr>
              <w:t>
для других сплавов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w:t>
            </w:r>
          </w:p>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AlMg3,5 SiO,6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AlMg5,0 MnO,6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AlMg6,0 Mnl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w:t>
            </w:r>
          </w:p>
          <w:p>
            <w:pPr>
              <w:spacing w:after="20"/>
              <w:ind w:left="20"/>
              <w:jc w:val="both"/>
            </w:pPr>
            <w:r>
              <w:rPr>
                <w:rFonts w:ascii="Times New Roman"/>
                <w:b w:val="false"/>
                <w:i w:val="false"/>
                <w:color w:val="000000"/>
                <w:sz w:val="20"/>
              </w:rPr>
              <w:t>
5383, 5456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AlMg6,0</w:t>
            </w:r>
          </w:p>
          <w:p>
            <w:pPr>
              <w:spacing w:after="20"/>
              <w:ind w:left="20"/>
              <w:jc w:val="both"/>
            </w:pPr>
            <w:r>
              <w:rPr>
                <w:rFonts w:ascii="Times New Roman"/>
                <w:b w:val="false"/>
                <w:i w:val="false"/>
                <w:color w:val="000000"/>
                <w:sz w:val="20"/>
              </w:rPr>
              <w:t>
Mn0,5Sc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w:t>
            </w:r>
          </w:p>
          <w:p>
            <w:pPr>
              <w:spacing w:after="20"/>
              <w:ind w:left="20"/>
              <w:jc w:val="both"/>
            </w:pPr>
            <w:r>
              <w:rPr>
                <w:rFonts w:ascii="Times New Roman"/>
                <w:b w:val="false"/>
                <w:i w:val="false"/>
                <w:color w:val="000000"/>
                <w:sz w:val="20"/>
              </w:rPr>
              <w:t>
5383, 5456, 5059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p>
            <w:pPr>
              <w:spacing w:after="20"/>
              <w:ind w:left="20"/>
              <w:jc w:val="both"/>
            </w:pPr>
            <w:r>
              <w:rPr>
                <w:rFonts w:ascii="Times New Roman"/>
                <w:b w:val="false"/>
                <w:i w:val="false"/>
                <w:color w:val="000000"/>
                <w:sz w:val="20"/>
              </w:rPr>
              <w:t>
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 6061,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Одобрение сварочных материалов для AlMg сплавов распространяется  также на их сочетание (разнородные соединения) с AISi сплавами.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680</w:t>
            </w:r>
            <w:r>
              <w:br/>
            </w:r>
            <w:r>
              <w:rPr>
                <w:rFonts w:ascii="Times New Roman"/>
                <w:b w:val="false"/>
                <w:i w:val="false"/>
                <w:color w:val="000000"/>
                <w:sz w:val="20"/>
              </w:rPr>
              <w:t>Правилам классификации и постройки</w:t>
            </w:r>
            <w:r>
              <w:br/>
            </w:r>
            <w:r>
              <w:rPr>
                <w:rFonts w:ascii="Times New Roman"/>
                <w:b w:val="false"/>
                <w:i w:val="false"/>
                <w:color w:val="000000"/>
                <w:sz w:val="20"/>
              </w:rPr>
              <w:t>морских судов</w:t>
            </w:r>
          </w:p>
        </w:tc>
      </w:tr>
    </w:tbl>
    <w:bookmarkStart w:name="z807" w:id="417"/>
    <w:p>
      <w:pPr>
        <w:spacing w:after="0"/>
        <w:ind w:left="0"/>
        <w:jc w:val="left"/>
      </w:pPr>
      <w:r>
        <w:rPr>
          <w:rFonts w:ascii="Times New Roman"/>
          <w:b/>
          <w:i w:val="false"/>
          <w:color w:val="000000"/>
        </w:rPr>
        <w:t xml:space="preserve"> Защитные газы и их смеси, применяемые для сварки алюминиевых</w:t>
      </w:r>
      <w:r>
        <w:br/>
      </w:r>
      <w:r>
        <w:rPr>
          <w:rFonts w:ascii="Times New Roman"/>
          <w:b/>
          <w:i w:val="false"/>
          <w:color w:val="000000"/>
        </w:rPr>
        <w:t>сплавов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защитного газа (в объемных</w:t>
            </w:r>
          </w:p>
          <w:p>
            <w:pPr>
              <w:spacing w:after="20"/>
              <w:ind w:left="20"/>
              <w:jc w:val="both"/>
            </w:pPr>
            <w:r>
              <w:rPr>
                <w:rFonts w:ascii="Times New Roman"/>
                <w:b w:val="false"/>
                <w:i w:val="false"/>
                <w:color w:val="000000"/>
                <w:sz w:val="20"/>
              </w:rPr>
              <w:t>
процентах)</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p>
            <w:pPr>
              <w:spacing w:after="20"/>
              <w:ind w:left="20"/>
              <w:jc w:val="both"/>
            </w:pPr>
            <w:r>
              <w:rPr>
                <w:rFonts w:ascii="Times New Roman"/>
                <w:b w:val="false"/>
                <w:i w:val="false"/>
                <w:color w:val="000000"/>
                <w:sz w:val="20"/>
              </w:rPr>
              <w:t>
I -2</w:t>
            </w:r>
          </w:p>
          <w:p>
            <w:pPr>
              <w:spacing w:after="20"/>
              <w:ind w:left="20"/>
              <w:jc w:val="both"/>
            </w:pPr>
            <w:r>
              <w:rPr>
                <w:rFonts w:ascii="Times New Roman"/>
                <w:b w:val="false"/>
                <w:i w:val="false"/>
                <w:color w:val="000000"/>
                <w:sz w:val="20"/>
              </w:rPr>
              <w:t>
I -3</w:t>
            </w:r>
          </w:p>
          <w:p>
            <w:pPr>
              <w:spacing w:after="20"/>
              <w:ind w:left="20"/>
              <w:jc w:val="both"/>
            </w:pPr>
            <w:r>
              <w:rPr>
                <w:rFonts w:ascii="Times New Roman"/>
                <w:b w:val="false"/>
                <w:i w:val="false"/>
                <w:color w:val="000000"/>
                <w:sz w:val="20"/>
              </w:rPr>
              <w:t>
I -4</w:t>
            </w:r>
          </w:p>
          <w:p>
            <w:pPr>
              <w:spacing w:after="20"/>
              <w:ind w:left="20"/>
              <w:jc w:val="both"/>
            </w:pPr>
            <w:r>
              <w:rPr>
                <w:rFonts w:ascii="Times New Roman"/>
                <w:b w:val="false"/>
                <w:i w:val="false"/>
                <w:color w:val="000000"/>
                <w:sz w:val="20"/>
              </w:rPr>
              <w:t>
I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Остальное</w:t>
            </w:r>
          </w:p>
          <w:p>
            <w:pPr>
              <w:spacing w:after="20"/>
              <w:ind w:left="20"/>
              <w:jc w:val="both"/>
            </w:pPr>
            <w:r>
              <w:rPr>
                <w:rFonts w:ascii="Times New Roman"/>
                <w:b w:val="false"/>
                <w:i w:val="false"/>
                <w:color w:val="000000"/>
                <w:sz w:val="20"/>
              </w:rPr>
              <w:t>
Остальное</w:t>
            </w:r>
          </w:p>
          <w:p>
            <w:pPr>
              <w:spacing w:after="20"/>
              <w:ind w:left="20"/>
              <w:jc w:val="both"/>
            </w:pPr>
            <w:r>
              <w:rPr>
                <w:rFonts w:ascii="Times New Roman"/>
                <w:b w:val="false"/>
                <w:i w:val="false"/>
                <w:color w:val="000000"/>
                <w:sz w:val="20"/>
              </w:rPr>
              <w:t>
Остальное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&gt;0 до 33 включительно</w:t>
            </w:r>
          </w:p>
          <w:p>
            <w:pPr>
              <w:spacing w:after="20"/>
              <w:ind w:left="20"/>
              <w:jc w:val="both"/>
            </w:pPr>
            <w:r>
              <w:rPr>
                <w:rFonts w:ascii="Times New Roman"/>
                <w:b w:val="false"/>
                <w:i w:val="false"/>
                <w:color w:val="000000"/>
                <w:sz w:val="20"/>
              </w:rPr>
              <w:t>
&gt;33 до 66 включительно</w:t>
            </w:r>
          </w:p>
          <w:p>
            <w:pPr>
              <w:spacing w:after="20"/>
              <w:ind w:left="20"/>
              <w:jc w:val="both"/>
            </w:pPr>
            <w:r>
              <w:rPr>
                <w:rFonts w:ascii="Times New Roman"/>
                <w:b w:val="false"/>
                <w:i w:val="false"/>
                <w:color w:val="000000"/>
                <w:sz w:val="20"/>
              </w:rPr>
              <w:t>
&gt; 66 до 95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газы, обозначение состава которых должно</w:t>
            </w:r>
          </w:p>
          <w:p>
            <w:pPr>
              <w:spacing w:after="20"/>
              <w:ind w:left="20"/>
              <w:jc w:val="both"/>
            </w:pPr>
            <w:r>
              <w:rPr>
                <w:rFonts w:ascii="Times New Roman"/>
                <w:b w:val="false"/>
                <w:i w:val="false"/>
                <w:color w:val="000000"/>
                <w:sz w:val="20"/>
              </w:rPr>
              <w:t>
соответствовать EN 439:1994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Газы другого химического состава (смесь газов) допускается</w:t>
            </w:r>
          </w:p>
          <w:p>
            <w:pPr>
              <w:spacing w:after="20"/>
              <w:ind w:left="20"/>
              <w:jc w:val="both"/>
            </w:pPr>
            <w:r>
              <w:rPr>
                <w:rFonts w:ascii="Times New Roman"/>
                <w:b w:val="false"/>
                <w:i w:val="false"/>
                <w:color w:val="000000"/>
                <w:sz w:val="20"/>
              </w:rPr>
              <w:t>
рассматривать как "специальные газы" и подлежат одобрены</w:t>
            </w:r>
          </w:p>
          <w:p>
            <w:pPr>
              <w:spacing w:after="20"/>
              <w:ind w:left="20"/>
              <w:jc w:val="both"/>
            </w:pPr>
            <w:r>
              <w:rPr>
                <w:rFonts w:ascii="Times New Roman"/>
                <w:b w:val="false"/>
                <w:i w:val="false"/>
                <w:color w:val="000000"/>
                <w:sz w:val="20"/>
              </w:rPr>
              <w:t>
Регистром судоходства по результатам специальных испытаний.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09" w:id="418"/>
    <w:p>
      <w:pPr>
        <w:spacing w:after="0"/>
        <w:ind w:left="0"/>
        <w:jc w:val="left"/>
      </w:pPr>
      <w:r>
        <w:rPr>
          <w:rFonts w:ascii="Times New Roman"/>
          <w:b/>
          <w:i w:val="false"/>
          <w:color w:val="000000"/>
        </w:rPr>
        <w:t xml:space="preserve"> Проба для испытаний наплавленного металла  </w:t>
      </w:r>
    </w:p>
    <w:bookmarkEnd w:id="418"/>
    <w:p>
      <w:pPr>
        <w:spacing w:after="0"/>
        <w:ind w:left="0"/>
        <w:jc w:val="both"/>
      </w:pPr>
      <w:r>
        <w:drawing>
          <wp:inline distT="0" distB="0" distL="0" distR="0">
            <wp:extent cx="42037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203700" cy="163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11" w:id="419"/>
    <w:p>
      <w:pPr>
        <w:spacing w:after="0"/>
        <w:ind w:left="0"/>
        <w:jc w:val="left"/>
      </w:pPr>
      <w:r>
        <w:rPr>
          <w:rFonts w:ascii="Times New Roman"/>
          <w:b/>
          <w:i w:val="false"/>
          <w:color w:val="000000"/>
        </w:rPr>
        <w:t xml:space="preserve"> Рекомендации</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сварки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сварочной проволоки (прутка),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подлежащей</w:t>
            </w:r>
          </w:p>
          <w:p>
            <w:pPr>
              <w:spacing w:after="20"/>
              <w:ind w:left="20"/>
              <w:jc w:val="both"/>
            </w:pPr>
            <w:r>
              <w:rPr>
                <w:rFonts w:ascii="Times New Roman"/>
                <w:b w:val="false"/>
                <w:i w:val="false"/>
                <w:color w:val="000000"/>
                <w:sz w:val="20"/>
              </w:rPr>
              <w:t>
одобрению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применяемой для сварки</w:t>
            </w:r>
          </w:p>
          <w:p>
            <w:pPr>
              <w:spacing w:after="20"/>
              <w:ind w:left="20"/>
              <w:jc w:val="both"/>
            </w:pPr>
            <w:r>
              <w:rPr>
                <w:rFonts w:ascii="Times New Roman"/>
                <w:b w:val="false"/>
                <w:i w:val="false"/>
                <w:color w:val="000000"/>
                <w:sz w:val="20"/>
              </w:rPr>
              <w:t>
пробы наплавленного</w:t>
            </w:r>
          </w:p>
          <w:p>
            <w:pPr>
              <w:spacing w:after="20"/>
              <w:ind w:left="20"/>
              <w:jc w:val="both"/>
            </w:pPr>
            <w:r>
              <w:rPr>
                <w:rFonts w:ascii="Times New Roman"/>
                <w:b w:val="false"/>
                <w:i w:val="false"/>
                <w:color w:val="000000"/>
                <w:sz w:val="20"/>
              </w:rPr>
              <w:t>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Полуавтоматическая и</w:t>
            </w:r>
          </w:p>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или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или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или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и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или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или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и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13" w:id="420"/>
    <w:p>
      <w:pPr>
        <w:spacing w:after="0"/>
        <w:ind w:left="0"/>
        <w:jc w:val="left"/>
      </w:pPr>
      <w:r>
        <w:rPr>
          <w:rFonts w:ascii="Times New Roman"/>
          <w:b/>
          <w:i w:val="false"/>
          <w:color w:val="000000"/>
        </w:rPr>
        <w:t xml:space="preserve"> Проба стыкового соединения толщиной 10 — 12 мм  </w:t>
      </w:r>
    </w:p>
    <w:bookmarkEnd w:id="420"/>
    <w:p>
      <w:pPr>
        <w:spacing w:after="0"/>
        <w:ind w:left="0"/>
        <w:jc w:val="both"/>
      </w:pPr>
      <w:r>
        <w:drawing>
          <wp:inline distT="0" distB="0" distL="0" distR="0">
            <wp:extent cx="3581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581400" cy="610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 — поперечный плокоразрывной образец со снятым усилением шва;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поперечный плоскоразрывной образец с усилением шва;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sz w:val="28"/>
        </w:rPr>
        <w:t xml:space="preserve"> — поперечный образец на статический изгиб с растяжением поверхности шва (без</w:t>
      </w:r>
    </w:p>
    <w:p>
      <w:pPr>
        <w:spacing w:after="0"/>
        <w:ind w:left="0"/>
        <w:jc w:val="both"/>
      </w:pPr>
      <w:r>
        <w:rPr>
          <w:rFonts w:ascii="Times New Roman"/>
          <w:b w:val="false"/>
          <w:i w:val="false"/>
          <w:color w:val="000000"/>
          <w:sz w:val="28"/>
        </w:rPr>
        <w:t>
      усиления);</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R</w:t>
      </w:r>
      <w:r>
        <w:rPr>
          <w:rFonts w:ascii="Times New Roman"/>
          <w:b w:val="false"/>
          <w:i w:val="false"/>
          <w:color w:val="000000"/>
          <w:sz w:val="28"/>
        </w:rPr>
        <w:t xml:space="preserve"> — поперечный образец на статический изгиб с растяжением корня шва (без усиления);</w:t>
      </w:r>
    </w:p>
    <w:p>
      <w:pPr>
        <w:spacing w:after="0"/>
        <w:ind w:left="0"/>
        <w:jc w:val="both"/>
      </w:pPr>
      <w:r>
        <w:rPr>
          <w:rFonts w:ascii="Times New Roman"/>
          <w:b w:val="false"/>
          <w:i w:val="false"/>
          <w:color w:val="000000"/>
          <w:sz w:val="28"/>
        </w:rPr>
        <w:t>
      М — макрошлиф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15" w:id="421"/>
    <w:p>
      <w:pPr>
        <w:spacing w:after="0"/>
        <w:ind w:left="0"/>
        <w:jc w:val="left"/>
      </w:pPr>
      <w:r>
        <w:rPr>
          <w:rFonts w:ascii="Times New Roman"/>
          <w:b/>
          <w:i w:val="false"/>
          <w:color w:val="000000"/>
        </w:rPr>
        <w:t xml:space="preserve"> Проба стыкового сварного соединения толщиной 20 — 25 мм:  </w:t>
      </w:r>
    </w:p>
    <w:bookmarkEnd w:id="421"/>
    <w:p>
      <w:pPr>
        <w:spacing w:after="0"/>
        <w:ind w:left="0"/>
        <w:jc w:val="both"/>
      </w:pPr>
      <w:r>
        <w:drawing>
          <wp:inline distT="0" distB="0" distL="0" distR="0">
            <wp:extent cx="3911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911600" cy="618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 — поперечный плоскоразрывной образец со снятым усилением шва;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поперечный плоскоразрывной образец с усилением шва согласно национальным</w:t>
      </w:r>
    </w:p>
    <w:p>
      <w:pPr>
        <w:spacing w:after="0"/>
        <w:ind w:left="0"/>
        <w:jc w:val="both"/>
      </w:pPr>
      <w:r>
        <w:rPr>
          <w:rFonts w:ascii="Times New Roman"/>
          <w:b w:val="false"/>
          <w:i w:val="false"/>
          <w:color w:val="000000"/>
          <w:sz w:val="28"/>
        </w:rPr>
        <w:t>
      стандартам;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sz w:val="28"/>
        </w:rPr>
        <w:t xml:space="preserve"> — поперечный образец на статический изгиб с растяжением корня шва (без усиления);</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s </w:t>
      </w:r>
      <w:r>
        <w:rPr>
          <w:rFonts w:ascii="Times New Roman"/>
          <w:b w:val="false"/>
          <w:i w:val="false"/>
          <w:color w:val="000000"/>
          <w:sz w:val="28"/>
        </w:rPr>
        <w:t xml:space="preserve">— поперечный образец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17" w:id="422"/>
    <w:p>
      <w:pPr>
        <w:spacing w:after="0"/>
        <w:ind w:left="0"/>
        <w:jc w:val="left"/>
      </w:pPr>
      <w:r>
        <w:rPr>
          <w:rFonts w:ascii="Times New Roman"/>
          <w:b/>
          <w:i w:val="false"/>
          <w:color w:val="000000"/>
        </w:rPr>
        <w:t xml:space="preserve"> Схема проведения испытаний на статический изгиб по</w:t>
      </w:r>
      <w:r>
        <w:br/>
      </w:r>
      <w:r>
        <w:rPr>
          <w:rFonts w:ascii="Times New Roman"/>
          <w:b/>
          <w:i w:val="false"/>
          <w:color w:val="000000"/>
        </w:rPr>
        <w:t>методике, предусматривающей оборачивание образца</w:t>
      </w:r>
      <w:r>
        <w:br/>
      </w:r>
      <w:r>
        <w:rPr>
          <w:rFonts w:ascii="Times New Roman"/>
          <w:b/>
          <w:i w:val="false"/>
          <w:color w:val="000000"/>
        </w:rPr>
        <w:t xml:space="preserve">вокруг неподвижной оправки  </w:t>
      </w:r>
    </w:p>
    <w:bookmarkEnd w:id="422"/>
    <w:p>
      <w:pPr>
        <w:spacing w:after="0"/>
        <w:ind w:left="0"/>
        <w:jc w:val="both"/>
      </w:pPr>
      <w:r>
        <w:drawing>
          <wp:inline distT="0" distB="0" distL="0" distR="0">
            <wp:extent cx="5778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5778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19" w:id="423"/>
    <w:p>
      <w:pPr>
        <w:spacing w:after="0"/>
        <w:ind w:left="0"/>
        <w:jc w:val="left"/>
      </w:pPr>
      <w:r>
        <w:rPr>
          <w:rFonts w:ascii="Times New Roman"/>
          <w:b/>
          <w:i w:val="false"/>
          <w:color w:val="000000"/>
        </w:rPr>
        <w:t xml:space="preserve"> Механические свойства сварных соединений при</w:t>
      </w:r>
      <w:r>
        <w:br/>
      </w:r>
      <w:r>
        <w:rPr>
          <w:rFonts w:ascii="Times New Roman"/>
          <w:b/>
          <w:i w:val="false"/>
          <w:color w:val="000000"/>
        </w:rPr>
        <w:t>испытании на растяжение и статический изгиб</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сварочного</w:t>
            </w:r>
          </w:p>
          <w:p>
            <w:pPr>
              <w:spacing w:after="20"/>
              <w:ind w:left="20"/>
              <w:jc w:val="both"/>
            </w:pPr>
            <w:r>
              <w:rPr>
                <w:rFonts w:ascii="Times New Roman"/>
                <w:b w:val="false"/>
                <w:i w:val="false"/>
                <w:color w:val="000000"/>
                <w:sz w:val="20"/>
              </w:rPr>
              <w:t>
материала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металл для</w:t>
            </w:r>
          </w:p>
          <w:p>
            <w:pPr>
              <w:spacing w:after="20"/>
              <w:ind w:left="20"/>
              <w:jc w:val="both"/>
            </w:pPr>
            <w:r>
              <w:rPr>
                <w:rFonts w:ascii="Times New Roman"/>
                <w:b w:val="false"/>
                <w:i w:val="false"/>
                <w:color w:val="000000"/>
                <w:sz w:val="20"/>
              </w:rPr>
              <w:t>
испытаний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сопротивление</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статический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w:t>
            </w:r>
            <w:r>
              <w:rPr>
                <w:rFonts w:ascii="Times New Roman"/>
                <w:b w:val="false"/>
                <w:i w:val="false"/>
                <w:color w:val="000000"/>
                <w:vertAlign w:val="superscript"/>
              </w:rPr>
              <w:t>2</w:t>
            </w:r>
            <w:r>
              <w:rPr>
                <w:rFonts w:ascii="Times New Roman"/>
                <w:b w:val="false"/>
                <w:i w:val="false"/>
                <w:color w:val="000000"/>
                <w:sz w:val="20"/>
              </w:rPr>
              <w:t>, град,</w:t>
            </w:r>
          </w:p>
          <w:p>
            <w:pPr>
              <w:spacing w:after="20"/>
              <w:ind w:left="20"/>
              <w:jc w:val="both"/>
            </w:pPr>
            <w:r>
              <w:rPr>
                <w:rFonts w:ascii="Times New Roman"/>
                <w:b w:val="false"/>
                <w:i w:val="false"/>
                <w:color w:val="000000"/>
                <w:sz w:val="20"/>
              </w:rPr>
              <w:t>
min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 или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 6005А</w:t>
            </w:r>
          </w:p>
          <w:p>
            <w:pPr>
              <w:spacing w:after="20"/>
              <w:ind w:left="20"/>
              <w:jc w:val="both"/>
            </w:pPr>
            <w:r>
              <w:rPr>
                <w:rFonts w:ascii="Times New Roman"/>
                <w:b w:val="false"/>
                <w:i w:val="false"/>
                <w:color w:val="000000"/>
                <w:sz w:val="20"/>
              </w:rPr>
              <w:t>
или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сплавы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Для сварных соединений толщиной до 12,5 мм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При оценке результатов испытаний следует руководствоваться следующим:</w:t>
            </w:r>
          </w:p>
          <w:p>
            <w:pPr>
              <w:spacing w:after="20"/>
              <w:ind w:left="20"/>
              <w:jc w:val="both"/>
            </w:pPr>
            <w:r>
              <w:rPr>
                <w:rFonts w:ascii="Times New Roman"/>
                <w:b w:val="false"/>
                <w:i w:val="false"/>
                <w:color w:val="000000"/>
                <w:sz w:val="20"/>
              </w:rPr>
              <w:t>
на поверхности образца не должно быть ни одной единичной трещины с протяженностью в любом направлении более 3 мм;</w:t>
            </w:r>
          </w:p>
          <w:p>
            <w:pPr>
              <w:spacing w:after="20"/>
              <w:ind w:left="20"/>
              <w:jc w:val="both"/>
            </w:pPr>
            <w:r>
              <w:rPr>
                <w:rFonts w:ascii="Times New Roman"/>
                <w:b w:val="false"/>
                <w:i w:val="false"/>
                <w:color w:val="000000"/>
                <w:sz w:val="20"/>
              </w:rPr>
              <w:t xml:space="preserve">
трещины на кромках образца могут не приниматься во внимание в том случае, если их появление не было обусловлено наличием несплавлений. </w:t>
            </w:r>
          </w:p>
          <w:p>
            <w:pPr>
              <w:spacing w:after="20"/>
              <w:ind w:left="20"/>
              <w:jc w:val="both"/>
            </w:pPr>
            <w:r>
              <w:rPr>
                <w:rFonts w:ascii="Times New Roman"/>
                <w:b w:val="false"/>
                <w:i w:val="false"/>
                <w:color w:val="000000"/>
                <w:sz w:val="20"/>
              </w:rPr>
              <w:t>
  Примечание. t — толщина образца.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1" w:id="424"/>
    <w:p>
      <w:pPr>
        <w:spacing w:after="0"/>
        <w:ind w:left="0"/>
        <w:jc w:val="left"/>
      </w:pPr>
      <w:r>
        <w:rPr>
          <w:rFonts w:ascii="Times New Roman"/>
          <w:b/>
          <w:i w:val="false"/>
          <w:color w:val="000000"/>
        </w:rPr>
        <w:t xml:space="preserve"> Область одобрения по способам сварки и виду</w:t>
      </w:r>
      <w:r>
        <w:br/>
      </w:r>
      <w:r>
        <w:rPr>
          <w:rFonts w:ascii="Times New Roman"/>
          <w:b/>
          <w:i w:val="false"/>
          <w:color w:val="000000"/>
        </w:rPr>
        <w:t>присадочных материалов</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проб при испытаниях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 результатам испытаний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сварки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 — 3 мм)</w:t>
            </w:r>
          </w:p>
          <w:p>
            <w:pPr>
              <w:spacing w:after="20"/>
              <w:ind w:left="20"/>
              <w:jc w:val="both"/>
            </w:pPr>
            <w:r>
              <w:rPr>
                <w:rFonts w:ascii="Times New Roman"/>
                <w:b w:val="false"/>
                <w:i w:val="false"/>
                <w:color w:val="000000"/>
                <w:sz w:val="20"/>
              </w:rPr>
              <w:t>
R(02 — 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W — проволока;</w:t>
            </w:r>
          </w:p>
          <w:p>
            <w:pPr>
              <w:spacing w:after="20"/>
              <w:ind w:left="20"/>
              <w:jc w:val="both"/>
            </w:pPr>
            <w:r>
              <w:rPr>
                <w:rFonts w:ascii="Times New Roman"/>
                <w:b w:val="false"/>
                <w:i w:val="false"/>
                <w:color w:val="000000"/>
                <w:sz w:val="20"/>
              </w:rPr>
              <w:t>
R — прутки;</w:t>
            </w:r>
          </w:p>
          <w:p>
            <w:pPr>
              <w:spacing w:after="20"/>
              <w:ind w:left="20"/>
              <w:jc w:val="both"/>
            </w:pPr>
            <w:r>
              <w:rPr>
                <w:rFonts w:ascii="Times New Roman"/>
                <w:b w:val="false"/>
                <w:i w:val="false"/>
                <w:color w:val="000000"/>
                <w:sz w:val="20"/>
              </w:rPr>
              <w:t>
+ — одобрение непосредственно по результатам испытаний;</w:t>
            </w:r>
          </w:p>
          <w:p>
            <w:pPr>
              <w:spacing w:after="20"/>
              <w:ind w:left="20"/>
              <w:jc w:val="both"/>
            </w:pPr>
            <w:r>
              <w:rPr>
                <w:rFonts w:ascii="Times New Roman"/>
                <w:b w:val="false"/>
                <w:i w:val="false"/>
                <w:color w:val="000000"/>
                <w:sz w:val="20"/>
              </w:rPr>
              <w:t>
х — одобрение  согласно  области  одобрения для других способов сварки и видов присадки;</w:t>
            </w:r>
          </w:p>
          <w:p>
            <w:pPr>
              <w:spacing w:after="20"/>
              <w:ind w:left="20"/>
              <w:jc w:val="both"/>
            </w:pPr>
            <w:r>
              <w:rPr>
                <w:rFonts w:ascii="Times New Roman"/>
                <w:b w:val="false"/>
                <w:i w:val="false"/>
                <w:color w:val="000000"/>
                <w:sz w:val="20"/>
              </w:rPr>
              <w:t>
— —      отсутствие одобрения Регистра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3" w:id="425"/>
    <w:p>
      <w:pPr>
        <w:spacing w:after="0"/>
        <w:ind w:left="0"/>
        <w:jc w:val="left"/>
      </w:pPr>
      <w:r>
        <w:rPr>
          <w:rFonts w:ascii="Times New Roman"/>
          <w:b/>
          <w:i w:val="false"/>
          <w:color w:val="000000"/>
        </w:rPr>
        <w:t xml:space="preserve"> Категории сварочных материалов для сварки</w:t>
      </w:r>
      <w:r>
        <w:br/>
      </w:r>
      <w:r>
        <w:rPr>
          <w:rFonts w:ascii="Times New Roman"/>
          <w:b/>
          <w:i w:val="false"/>
          <w:color w:val="000000"/>
        </w:rPr>
        <w:t>коррозионно-стойких сталей в соответствии со структурой и</w:t>
      </w:r>
      <w:r>
        <w:br/>
      </w:r>
      <w:r>
        <w:rPr>
          <w:rFonts w:ascii="Times New Roman"/>
          <w:b/>
          <w:i w:val="false"/>
          <w:color w:val="000000"/>
        </w:rPr>
        <w:t>составом сталей</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w:t>
            </w:r>
          </w:p>
          <w:p>
            <w:pPr>
              <w:spacing w:after="20"/>
              <w:ind w:left="20"/>
              <w:jc w:val="both"/>
            </w:pPr>
            <w:r>
              <w:rPr>
                <w:rFonts w:ascii="Times New Roman"/>
                <w:b w:val="false"/>
                <w:i w:val="false"/>
                <w:color w:val="000000"/>
                <w:sz w:val="20"/>
              </w:rPr>
              <w:t>
рии</w:t>
            </w:r>
          </w:p>
          <w:p>
            <w:pPr>
              <w:spacing w:after="20"/>
              <w:ind w:left="20"/>
              <w:jc w:val="both"/>
            </w:pPr>
            <w:r>
              <w:rPr>
                <w:rFonts w:ascii="Times New Roman"/>
                <w:b w:val="false"/>
                <w:i w:val="false"/>
                <w:color w:val="000000"/>
                <w:sz w:val="20"/>
              </w:rPr>
              <w:t>
сваро-</w:t>
            </w:r>
          </w:p>
          <w:p>
            <w:pPr>
              <w:spacing w:after="20"/>
              <w:ind w:left="20"/>
              <w:jc w:val="both"/>
            </w:pPr>
            <w:r>
              <w:rPr>
                <w:rFonts w:ascii="Times New Roman"/>
                <w:b w:val="false"/>
                <w:i w:val="false"/>
                <w:color w:val="000000"/>
                <w:sz w:val="20"/>
              </w:rPr>
              <w:t>
чных</w:t>
            </w:r>
          </w:p>
          <w:p>
            <w:pPr>
              <w:spacing w:after="20"/>
              <w:ind w:left="20"/>
              <w:jc w:val="both"/>
            </w:pPr>
            <w:r>
              <w:rPr>
                <w:rFonts w:ascii="Times New Roman"/>
                <w:b w:val="false"/>
                <w:i w:val="false"/>
                <w:color w:val="000000"/>
                <w:sz w:val="20"/>
              </w:rPr>
              <w:t>
материа</w:t>
            </w:r>
          </w:p>
          <w:p>
            <w:pPr>
              <w:spacing w:after="20"/>
              <w:ind w:left="20"/>
              <w:jc w:val="both"/>
            </w:pPr>
            <w:r>
              <w:rPr>
                <w:rFonts w:ascii="Times New Roman"/>
                <w:b w:val="false"/>
                <w:i w:val="false"/>
                <w:color w:val="000000"/>
                <w:sz w:val="20"/>
              </w:rPr>
              <w:t>
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Свариваемая сталь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(марка</w:t>
            </w:r>
          </w:p>
          <w:p>
            <w:pPr>
              <w:spacing w:after="20"/>
              <w:ind w:left="20"/>
              <w:jc w:val="both"/>
            </w:pPr>
            <w:r>
              <w:rPr>
                <w:rFonts w:ascii="Times New Roman"/>
                <w:b w:val="false"/>
                <w:i w:val="false"/>
                <w:color w:val="000000"/>
                <w:sz w:val="20"/>
              </w:rPr>
              <w:t>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AISI/UNS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x20 Cr13</w:t>
            </w:r>
          </w:p>
          <w:p>
            <w:pPr>
              <w:spacing w:after="20"/>
              <w:ind w:left="20"/>
              <w:jc w:val="both"/>
            </w:pPr>
            <w:r>
              <w:rPr>
                <w:rFonts w:ascii="Times New Roman"/>
                <w:b w:val="false"/>
                <w:i w:val="false"/>
                <w:color w:val="000000"/>
                <w:sz w:val="20"/>
              </w:rPr>
              <w:t>
x30 Cr13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X7 CrNiNb 16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07x16H4Б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07x16H4Б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X15 CrNi 17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14x17H2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17x17H2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w:t>
            </w:r>
          </w:p>
          <w:p>
            <w:pPr>
              <w:spacing w:after="20"/>
              <w:ind w:left="20"/>
              <w:jc w:val="both"/>
            </w:pPr>
            <w:r>
              <w:rPr>
                <w:rFonts w:ascii="Times New Roman"/>
                <w:b w:val="false"/>
                <w:i w:val="false"/>
                <w:color w:val="000000"/>
                <w:sz w:val="20"/>
              </w:rPr>
              <w:t>
8CrNi 13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05х12Н2Т</w:t>
            </w:r>
          </w:p>
          <w:p>
            <w:pPr>
              <w:spacing w:after="20"/>
              <w:ind w:left="20"/>
              <w:jc w:val="both"/>
            </w:pPr>
            <w:r>
              <w:rPr>
                <w:rFonts w:ascii="Times New Roman"/>
                <w:b w:val="false"/>
                <w:i w:val="false"/>
                <w:color w:val="000000"/>
                <w:sz w:val="20"/>
              </w:rPr>
              <w:t>
06х13Н4LМ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05х12Н2Т</w:t>
            </w:r>
          </w:p>
          <w:p>
            <w:pPr>
              <w:spacing w:after="20"/>
              <w:ind w:left="20"/>
              <w:jc w:val="both"/>
            </w:pPr>
            <w:r>
              <w:rPr>
                <w:rFonts w:ascii="Times New Roman"/>
                <w:b w:val="false"/>
                <w:i w:val="false"/>
                <w:color w:val="000000"/>
                <w:sz w:val="20"/>
              </w:rPr>
              <w:t>
06х13Н4LМ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15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08X17H6T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08X17Н6Т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19 110</w:t>
            </w:r>
          </w:p>
          <w:p>
            <w:pPr>
              <w:spacing w:after="20"/>
              <w:ind w:left="20"/>
              <w:jc w:val="both"/>
            </w:pPr>
            <w:r>
              <w:rPr>
                <w:rFonts w:ascii="Times New Roman"/>
                <w:b w:val="false"/>
                <w:i w:val="false"/>
                <w:color w:val="000000"/>
                <w:sz w:val="20"/>
              </w:rPr>
              <w:t>
CrNiTi 18 10 x10</w:t>
            </w:r>
          </w:p>
          <w:p>
            <w:pPr>
              <w:spacing w:after="20"/>
              <w:ind w:left="20"/>
              <w:jc w:val="both"/>
            </w:pPr>
            <w:r>
              <w:rPr>
                <w:rFonts w:ascii="Times New Roman"/>
                <w:b w:val="false"/>
                <w:i w:val="false"/>
                <w:color w:val="000000"/>
                <w:sz w:val="20"/>
              </w:rPr>
              <w:t>
CrNiNb 18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304L,</w:t>
            </w:r>
          </w:p>
          <w:p>
            <w:pPr>
              <w:spacing w:after="20"/>
              <w:ind w:left="20"/>
              <w:jc w:val="both"/>
            </w:pPr>
            <w:r>
              <w:rPr>
                <w:rFonts w:ascii="Times New Roman"/>
                <w:b w:val="false"/>
                <w:i w:val="false"/>
                <w:color w:val="000000"/>
                <w:sz w:val="20"/>
              </w:rPr>
              <w:t>
304LN</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08X18H10T</w:t>
            </w:r>
          </w:p>
          <w:p>
            <w:pPr>
              <w:spacing w:after="20"/>
              <w:ind w:left="20"/>
              <w:jc w:val="both"/>
            </w:pPr>
            <w:r>
              <w:rPr>
                <w:rFonts w:ascii="Times New Roman"/>
                <w:b w:val="false"/>
                <w:i w:val="false"/>
                <w:color w:val="000000"/>
                <w:sz w:val="20"/>
              </w:rPr>
              <w:t>
12X18H10T</w:t>
            </w:r>
          </w:p>
          <w:p>
            <w:pPr>
              <w:spacing w:after="20"/>
              <w:ind w:left="20"/>
              <w:jc w:val="both"/>
            </w:pPr>
            <w:r>
              <w:rPr>
                <w:rFonts w:ascii="Times New Roman"/>
                <w:b w:val="false"/>
                <w:i w:val="false"/>
                <w:color w:val="000000"/>
                <w:sz w:val="20"/>
              </w:rPr>
              <w:t>
08Х18Н10Б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304L,</w:t>
            </w:r>
          </w:p>
          <w:p>
            <w:pPr>
              <w:spacing w:after="20"/>
              <w:ind w:left="20"/>
              <w:jc w:val="both"/>
            </w:pPr>
            <w:r>
              <w:rPr>
                <w:rFonts w:ascii="Times New Roman"/>
                <w:b w:val="false"/>
                <w:i w:val="false"/>
                <w:color w:val="000000"/>
                <w:sz w:val="20"/>
              </w:rPr>
              <w:t>
304LN, 321</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347</w:t>
            </w:r>
            <w:r>
              <w:rPr>
                <w:rFonts w:ascii="Times New Roman"/>
                <w:b w:val="false"/>
                <w:i w:val="false"/>
                <w:color w:val="000000"/>
                <w:vertAlign w:val="superscript"/>
              </w:rPr>
              <w:t>1</w:t>
            </w:r>
            <w:r>
              <w:rPr>
                <w:rFonts w:ascii="Times New Roman"/>
                <w:b w:val="false"/>
                <w:i w:val="false"/>
                <w:color w:val="000000"/>
                <w:sz w:val="20"/>
              </w:rPr>
              <w:t>, 308,</w:t>
            </w:r>
          </w:p>
          <w:p>
            <w:pPr>
              <w:spacing w:after="20"/>
              <w:ind w:left="20"/>
              <w:jc w:val="both"/>
            </w:pPr>
            <w:r>
              <w:rPr>
                <w:rFonts w:ascii="Times New Roman"/>
                <w:b w:val="false"/>
                <w:i w:val="false"/>
                <w:color w:val="000000"/>
                <w:sz w:val="20"/>
              </w:rPr>
              <w:t>
308L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xml:space="preserve">
12Х18Н10Т </w:t>
            </w:r>
          </w:p>
          <w:p>
            <w:pPr>
              <w:spacing w:after="20"/>
              <w:ind w:left="20"/>
              <w:jc w:val="both"/>
            </w:pPr>
            <w:r>
              <w:rPr>
                <w:rFonts w:ascii="Times New Roman"/>
                <w:b w:val="false"/>
                <w:i w:val="false"/>
                <w:color w:val="000000"/>
                <w:sz w:val="20"/>
              </w:rPr>
              <w:t>
08Х18Н10Б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17 13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 316LN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03X17H14M3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304L,</w:t>
            </w:r>
          </w:p>
          <w:p>
            <w:pPr>
              <w:spacing w:after="20"/>
              <w:ind w:left="20"/>
              <w:jc w:val="both"/>
            </w:pPr>
            <w:r>
              <w:rPr>
                <w:rFonts w:ascii="Times New Roman"/>
                <w:b w:val="false"/>
                <w:i w:val="false"/>
                <w:color w:val="000000"/>
                <w:sz w:val="20"/>
              </w:rPr>
              <w:t>
304LN, 316,</w:t>
            </w:r>
          </w:p>
          <w:p>
            <w:pPr>
              <w:spacing w:after="20"/>
              <w:ind w:left="20"/>
              <w:jc w:val="both"/>
            </w:pPr>
            <w:r>
              <w:rPr>
                <w:rFonts w:ascii="Times New Roman"/>
                <w:b w:val="false"/>
                <w:i w:val="false"/>
                <w:color w:val="000000"/>
                <w:sz w:val="20"/>
              </w:rPr>
              <w:t>
316L, 316LN</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316Ti, 316Cb,</w:t>
            </w:r>
          </w:p>
          <w:p>
            <w:pPr>
              <w:spacing w:after="20"/>
              <w:ind w:left="20"/>
              <w:jc w:val="both"/>
            </w:pPr>
            <w:r>
              <w:rPr>
                <w:rFonts w:ascii="Times New Roman"/>
                <w:b w:val="false"/>
                <w:i w:val="false"/>
                <w:color w:val="000000"/>
                <w:sz w:val="20"/>
              </w:rPr>
              <w:t>
317, 317L,</w:t>
            </w:r>
          </w:p>
          <w:p>
            <w:pPr>
              <w:spacing w:after="20"/>
              <w:ind w:left="20"/>
              <w:jc w:val="both"/>
            </w:pPr>
            <w:r>
              <w:rPr>
                <w:rFonts w:ascii="Times New Roman"/>
                <w:b w:val="false"/>
                <w:i w:val="false"/>
                <w:color w:val="000000"/>
                <w:sz w:val="20"/>
              </w:rPr>
              <w:t>
317LN</w:t>
            </w:r>
            <w:r>
              <w:rPr>
                <w:rFonts w:ascii="Times New Roman"/>
                <w:b w:val="false"/>
                <w:i w:val="false"/>
                <w:color w:val="000000"/>
                <w:vertAlign w:val="superscript"/>
              </w:rPr>
              <w:t>1</w:t>
            </w:r>
            <w:r>
              <w:rPr>
                <w:rFonts w:ascii="Times New Roman"/>
                <w:b w:val="false"/>
                <w:i w:val="false"/>
                <w:color w:val="000000"/>
                <w:sz w:val="20"/>
              </w:rPr>
              <w:t>, 321,</w:t>
            </w:r>
          </w:p>
          <w:p>
            <w:pPr>
              <w:spacing w:after="20"/>
              <w:ind w:left="20"/>
              <w:jc w:val="both"/>
            </w:pPr>
            <w:r>
              <w:rPr>
                <w:rFonts w:ascii="Times New Roman"/>
                <w:b w:val="false"/>
                <w:i w:val="false"/>
                <w:color w:val="000000"/>
                <w:sz w:val="20"/>
              </w:rPr>
              <w:t>
347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08Х19Н10Т</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08Х18Н10Б</w:t>
            </w:r>
          </w:p>
          <w:p>
            <w:pPr>
              <w:spacing w:after="20"/>
              <w:ind w:left="20"/>
              <w:jc w:val="both"/>
            </w:pPr>
            <w:r>
              <w:rPr>
                <w:rFonts w:ascii="Times New Roman"/>
                <w:b w:val="false"/>
                <w:i w:val="false"/>
                <w:color w:val="000000"/>
                <w:sz w:val="20"/>
              </w:rPr>
              <w:t>
03Х17Н14МЗ</w:t>
            </w:r>
          </w:p>
          <w:p>
            <w:pPr>
              <w:spacing w:after="20"/>
              <w:ind w:left="20"/>
              <w:jc w:val="both"/>
            </w:pPr>
            <w:r>
              <w:rPr>
                <w:rFonts w:ascii="Times New Roman"/>
                <w:b w:val="false"/>
                <w:i w:val="false"/>
                <w:color w:val="000000"/>
                <w:sz w:val="20"/>
              </w:rPr>
              <w:t>
10Х17Н13МЗТ</w:t>
            </w:r>
          </w:p>
          <w:p>
            <w:pPr>
              <w:spacing w:after="20"/>
              <w:ind w:left="20"/>
              <w:jc w:val="both"/>
            </w:pPr>
            <w:r>
              <w:rPr>
                <w:rFonts w:ascii="Times New Roman"/>
                <w:b w:val="false"/>
                <w:i w:val="false"/>
                <w:color w:val="000000"/>
                <w:sz w:val="20"/>
              </w:rPr>
              <w:t>
08Х17Н13М2Т</w:t>
            </w:r>
          </w:p>
          <w:p>
            <w:pPr>
              <w:spacing w:after="20"/>
              <w:ind w:left="20"/>
              <w:jc w:val="both"/>
            </w:pPr>
            <w:r>
              <w:rPr>
                <w:rFonts w:ascii="Times New Roman"/>
                <w:b w:val="false"/>
                <w:i w:val="false"/>
                <w:color w:val="000000"/>
                <w:sz w:val="20"/>
              </w:rPr>
              <w:t>
03Х15Н16МЗБ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18 13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317L, 317LN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 CrNiMoТі 17 13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10Х17Н13М3Т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 CrNiMoТі 17 12 2</w:t>
            </w:r>
          </w:p>
          <w:p>
            <w:pPr>
              <w:spacing w:after="20"/>
              <w:ind w:left="20"/>
              <w:jc w:val="both"/>
            </w:pPr>
            <w:r>
              <w:rPr>
                <w:rFonts w:ascii="Times New Roman"/>
                <w:b w:val="false"/>
                <w:i w:val="false"/>
                <w:color w:val="000000"/>
                <w:sz w:val="20"/>
              </w:rPr>
              <w:t>
Х6 CrNiMoТb 18 16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w:t>
            </w:r>
          </w:p>
          <w:p>
            <w:pPr>
              <w:spacing w:after="20"/>
              <w:ind w:left="20"/>
              <w:jc w:val="both"/>
            </w:pPr>
            <w:r>
              <w:rPr>
                <w:rFonts w:ascii="Times New Roman"/>
                <w:b w:val="false"/>
                <w:i w:val="false"/>
                <w:color w:val="000000"/>
                <w:sz w:val="20"/>
              </w:rPr>
              <w:t>
03Х16Н15М3Б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 20 18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 20 25 4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АF-8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03х22Н5АМ3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03х22Н5АМ3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 CrNiMo 25 6 3</w:t>
            </w:r>
          </w:p>
          <w:p>
            <w:pPr>
              <w:spacing w:after="20"/>
              <w:ind w:left="20"/>
              <w:jc w:val="both"/>
            </w:pPr>
            <w:r>
              <w:rPr>
                <w:rFonts w:ascii="Times New Roman"/>
                <w:b w:val="false"/>
                <w:i w:val="false"/>
                <w:color w:val="000000"/>
                <w:sz w:val="20"/>
              </w:rPr>
              <w:t>
X4 CrNiMo 25 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S31260</w:t>
            </w:r>
          </w:p>
          <w:p>
            <w:pPr>
              <w:spacing w:after="20"/>
              <w:ind w:left="20"/>
              <w:jc w:val="both"/>
            </w:pPr>
            <w:r>
              <w:rPr>
                <w:rFonts w:ascii="Times New Roman"/>
                <w:b w:val="false"/>
                <w:i w:val="false"/>
                <w:color w:val="000000"/>
                <w:sz w:val="20"/>
              </w:rPr>
              <w:t>
S32550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S31260</w:t>
            </w:r>
          </w:p>
          <w:p>
            <w:pPr>
              <w:spacing w:after="20"/>
              <w:ind w:left="20"/>
              <w:jc w:val="both"/>
            </w:pPr>
            <w:r>
              <w:rPr>
                <w:rFonts w:ascii="Times New Roman"/>
                <w:b w:val="false"/>
                <w:i w:val="false"/>
                <w:color w:val="000000"/>
                <w:sz w:val="20"/>
              </w:rPr>
              <w:t>
S32550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25 7 4</w:t>
            </w:r>
          </w:p>
          <w:p>
            <w:pPr>
              <w:spacing w:after="20"/>
              <w:ind w:left="20"/>
              <w:jc w:val="both"/>
            </w:pPr>
            <w:r>
              <w:rPr>
                <w:rFonts w:ascii="Times New Roman"/>
                <w:b w:val="false"/>
                <w:i w:val="false"/>
                <w:color w:val="000000"/>
                <w:sz w:val="20"/>
              </w:rPr>
              <w:t>
X3 CrNiMo 25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03Х25Н7АМ4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S32750 </w:t>
            </w:r>
          </w:p>
          <w:p>
            <w:pPr>
              <w:spacing w:after="20"/>
              <w:ind w:left="20"/>
              <w:jc w:val="both"/>
            </w:pPr>
            <w:r>
              <w:rPr>
                <w:rFonts w:ascii="Times New Roman"/>
                <w:b w:val="false"/>
                <w:i w:val="false"/>
                <w:color w:val="000000"/>
                <w:sz w:val="20"/>
              </w:rPr>
              <w:t>
S32760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03Х25Н7АМ4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 CrNiТі 22 6</w:t>
            </w:r>
          </w:p>
          <w:p>
            <w:pPr>
              <w:spacing w:after="20"/>
              <w:ind w:left="20"/>
              <w:jc w:val="both"/>
            </w:pPr>
            <w:r>
              <w:rPr>
                <w:rFonts w:ascii="Times New Roman"/>
                <w:b w:val="false"/>
                <w:i w:val="false"/>
                <w:color w:val="000000"/>
                <w:sz w:val="20"/>
              </w:rPr>
              <w:t>
10 CrNiMo 21 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циаль-</w:t>
            </w:r>
          </w:p>
          <w:p>
            <w:pPr>
              <w:spacing w:after="20"/>
              <w:ind w:left="20"/>
              <w:jc w:val="both"/>
            </w:pPr>
            <w:r>
              <w:rPr>
                <w:rFonts w:ascii="Times New Roman"/>
                <w:b w:val="false"/>
                <w:i w:val="false"/>
                <w:color w:val="000000"/>
                <w:sz w:val="20"/>
              </w:rPr>
              <w:t>
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24 12</w:t>
            </w:r>
          </w:p>
          <w:p>
            <w:pPr>
              <w:spacing w:after="20"/>
              <w:ind w:left="20"/>
              <w:jc w:val="both"/>
            </w:pPr>
            <w:r>
              <w:rPr>
                <w:rFonts w:ascii="Times New Roman"/>
                <w:b w:val="false"/>
                <w:i w:val="false"/>
                <w:color w:val="000000"/>
                <w:sz w:val="20"/>
              </w:rPr>
              <w:t>
x10 CrNi 24 12</w:t>
            </w:r>
          </w:p>
          <w:p>
            <w:pPr>
              <w:spacing w:after="20"/>
              <w:ind w:left="20"/>
              <w:jc w:val="both"/>
            </w:pPr>
            <w:r>
              <w:rPr>
                <w:rFonts w:ascii="Times New Roman"/>
                <w:b w:val="false"/>
                <w:i w:val="false"/>
                <w:color w:val="000000"/>
                <w:sz w:val="20"/>
              </w:rPr>
              <w:t>
x10 CrNiCb 24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309L</w:t>
            </w:r>
          </w:p>
          <w:p>
            <w:pPr>
              <w:spacing w:after="20"/>
              <w:ind w:left="20"/>
              <w:jc w:val="both"/>
            </w:pPr>
            <w:r>
              <w:rPr>
                <w:rFonts w:ascii="Times New Roman"/>
                <w:b w:val="false"/>
                <w:i w:val="false"/>
                <w:color w:val="000000"/>
                <w:sz w:val="20"/>
              </w:rPr>
              <w:t>
309S</w:t>
            </w:r>
          </w:p>
          <w:p>
            <w:pPr>
              <w:spacing w:after="20"/>
              <w:ind w:left="20"/>
              <w:jc w:val="both"/>
            </w:pPr>
            <w:r>
              <w:rPr>
                <w:rFonts w:ascii="Times New Roman"/>
                <w:b w:val="false"/>
                <w:i w:val="false"/>
                <w:color w:val="000000"/>
                <w:sz w:val="20"/>
              </w:rPr>
              <w:t>
309Cb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309L, 309S,</w:t>
            </w:r>
          </w:p>
          <w:p>
            <w:pPr>
              <w:spacing w:after="20"/>
              <w:ind w:left="20"/>
              <w:jc w:val="both"/>
            </w:pPr>
            <w:r>
              <w:rPr>
                <w:rFonts w:ascii="Times New Roman"/>
                <w:b w:val="false"/>
                <w:i w:val="false"/>
                <w:color w:val="000000"/>
                <w:sz w:val="20"/>
              </w:rPr>
              <w:t>
309SCb, также</w:t>
            </w:r>
          </w:p>
          <w:p>
            <w:pPr>
              <w:spacing w:after="20"/>
              <w:ind w:left="20"/>
              <w:jc w:val="both"/>
            </w:pPr>
            <w:r>
              <w:rPr>
                <w:rFonts w:ascii="Times New Roman"/>
                <w:b w:val="false"/>
                <w:i w:val="false"/>
                <w:color w:val="000000"/>
                <w:sz w:val="20"/>
              </w:rPr>
              <w:t>
для: сварки</w:t>
            </w:r>
          </w:p>
          <w:p>
            <w:pPr>
              <w:spacing w:after="20"/>
              <w:ind w:left="20"/>
              <w:jc w:val="both"/>
            </w:pPr>
            <w:r>
              <w:rPr>
                <w:rFonts w:ascii="Times New Roman"/>
                <w:b w:val="false"/>
                <w:i w:val="false"/>
                <w:color w:val="000000"/>
                <w:sz w:val="20"/>
              </w:rPr>
              <w:t>
разнородных</w:t>
            </w:r>
          </w:p>
          <w:p>
            <w:pPr>
              <w:spacing w:after="20"/>
              <w:ind w:left="20"/>
              <w:jc w:val="both"/>
            </w:pPr>
            <w:r>
              <w:rPr>
                <w:rFonts w:ascii="Times New Roman"/>
                <w:b w:val="false"/>
                <w:i w:val="false"/>
                <w:color w:val="000000"/>
                <w:sz w:val="20"/>
              </w:rPr>
              <w:t>
сварных</w:t>
            </w:r>
          </w:p>
          <w:p>
            <w:pPr>
              <w:spacing w:after="20"/>
              <w:ind w:left="20"/>
              <w:jc w:val="both"/>
            </w:pPr>
            <w:r>
              <w:rPr>
                <w:rFonts w:ascii="Times New Roman"/>
                <w:b w:val="false"/>
                <w:i w:val="false"/>
                <w:color w:val="000000"/>
                <w:sz w:val="20"/>
              </w:rPr>
              <w:t xml:space="preserve">
соединений; </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промежуточных</w:t>
            </w:r>
          </w:p>
          <w:p>
            <w:pPr>
              <w:spacing w:after="20"/>
              <w:ind w:left="20"/>
              <w:jc w:val="both"/>
            </w:pPr>
            <w:r>
              <w:rPr>
                <w:rFonts w:ascii="Times New Roman"/>
                <w:b w:val="false"/>
                <w:i w:val="false"/>
                <w:color w:val="000000"/>
                <w:sz w:val="20"/>
              </w:rPr>
              <w:t>
проходов при</w:t>
            </w:r>
          </w:p>
          <w:p>
            <w:pPr>
              <w:spacing w:after="20"/>
              <w:ind w:left="20"/>
              <w:jc w:val="both"/>
            </w:pPr>
            <w:r>
              <w:rPr>
                <w:rFonts w:ascii="Times New Roman"/>
                <w:b w:val="false"/>
                <w:i w:val="false"/>
                <w:color w:val="000000"/>
                <w:sz w:val="20"/>
              </w:rPr>
              <w:t>
сварке</w:t>
            </w:r>
          </w:p>
          <w:p>
            <w:pPr>
              <w:spacing w:after="20"/>
              <w:ind w:left="20"/>
              <w:jc w:val="both"/>
            </w:pPr>
            <w:r>
              <w:rPr>
                <w:rFonts w:ascii="Times New Roman"/>
                <w:b w:val="false"/>
                <w:i w:val="false"/>
                <w:color w:val="000000"/>
                <w:sz w:val="20"/>
              </w:rPr>
              <w:t>
плакированных</w:t>
            </w:r>
          </w:p>
          <w:p>
            <w:pPr>
              <w:spacing w:after="20"/>
              <w:ind w:left="20"/>
              <w:jc w:val="both"/>
            </w:pPr>
            <w:r>
              <w:rPr>
                <w:rFonts w:ascii="Times New Roman"/>
                <w:b w:val="false"/>
                <w:i w:val="false"/>
                <w:color w:val="000000"/>
                <w:sz w:val="20"/>
              </w:rPr>
              <w:t>
сталей;</w:t>
            </w:r>
          </w:p>
          <w:p>
            <w:pPr>
              <w:spacing w:after="20"/>
              <w:ind w:left="20"/>
              <w:jc w:val="both"/>
            </w:pPr>
            <w:r>
              <w:rPr>
                <w:rFonts w:ascii="Times New Roman"/>
                <w:b w:val="false"/>
                <w:i w:val="false"/>
                <w:color w:val="000000"/>
                <w:sz w:val="20"/>
              </w:rPr>
              <w:t>
наплавки</w:t>
            </w:r>
          </w:p>
          <w:p>
            <w:pPr>
              <w:spacing w:after="20"/>
              <w:ind w:left="20"/>
              <w:jc w:val="both"/>
            </w:pPr>
            <w:r>
              <w:rPr>
                <w:rFonts w:ascii="Times New Roman"/>
                <w:b w:val="false"/>
                <w:i w:val="false"/>
                <w:color w:val="000000"/>
                <w:sz w:val="20"/>
              </w:rPr>
              <w:t>
промежуточно-</w:t>
            </w:r>
          </w:p>
          <w:p>
            <w:pPr>
              <w:spacing w:after="20"/>
              <w:ind w:left="20"/>
              <w:jc w:val="both"/>
            </w:pPr>
            <w:r>
              <w:rPr>
                <w:rFonts w:ascii="Times New Roman"/>
                <w:b w:val="false"/>
                <w:i w:val="false"/>
                <w:color w:val="000000"/>
                <w:sz w:val="20"/>
              </w:rPr>
              <w:t>
го подслоя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аль-</w:t>
            </w:r>
          </w:p>
          <w:p>
            <w:pPr>
              <w:spacing w:after="20"/>
              <w:ind w:left="20"/>
              <w:jc w:val="both"/>
            </w:pPr>
            <w:r>
              <w:rPr>
                <w:rFonts w:ascii="Times New Roman"/>
                <w:b w:val="false"/>
                <w:i w:val="false"/>
                <w:color w:val="000000"/>
                <w:sz w:val="20"/>
              </w:rPr>
              <w:t>
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шва:</w:t>
            </w:r>
          </w:p>
          <w:p>
            <w:pPr>
              <w:spacing w:after="20"/>
              <w:ind w:left="20"/>
              <w:jc w:val="both"/>
            </w:pPr>
            <w:r>
              <w:rPr>
                <w:rFonts w:ascii="Times New Roman"/>
                <w:b w:val="false"/>
                <w:i w:val="false"/>
                <w:color w:val="000000"/>
                <w:sz w:val="20"/>
              </w:rPr>
              <w:t>
x8 CrNiMo 16 25 6</w:t>
            </w:r>
          </w:p>
          <w:p>
            <w:pPr>
              <w:spacing w:after="20"/>
              <w:ind w:left="20"/>
              <w:jc w:val="both"/>
            </w:pPr>
            <w:r>
              <w:rPr>
                <w:rFonts w:ascii="Times New Roman"/>
                <w:b w:val="false"/>
                <w:i w:val="false"/>
                <w:color w:val="000000"/>
                <w:sz w:val="20"/>
              </w:rPr>
              <w:t>
xl CrNi 26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сварки:</w:t>
            </w:r>
          </w:p>
          <w:p>
            <w:pPr>
              <w:spacing w:after="20"/>
              <w:ind w:left="20"/>
              <w:jc w:val="both"/>
            </w:pPr>
            <w:r>
              <w:rPr>
                <w:rFonts w:ascii="Times New Roman"/>
                <w:b w:val="false"/>
                <w:i w:val="false"/>
                <w:color w:val="000000"/>
                <w:sz w:val="20"/>
              </w:rPr>
              <w:t>
разнородных</w:t>
            </w:r>
          </w:p>
          <w:p>
            <w:pPr>
              <w:spacing w:after="20"/>
              <w:ind w:left="20"/>
              <w:jc w:val="both"/>
            </w:pPr>
            <w:r>
              <w:rPr>
                <w:rFonts w:ascii="Times New Roman"/>
                <w:b w:val="false"/>
                <w:i w:val="false"/>
                <w:color w:val="000000"/>
                <w:sz w:val="20"/>
              </w:rPr>
              <w:t>
сварных</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промежуточных</w:t>
            </w:r>
          </w:p>
          <w:p>
            <w:pPr>
              <w:spacing w:after="20"/>
              <w:ind w:left="20"/>
              <w:jc w:val="both"/>
            </w:pPr>
            <w:r>
              <w:rPr>
                <w:rFonts w:ascii="Times New Roman"/>
                <w:b w:val="false"/>
                <w:i w:val="false"/>
                <w:color w:val="000000"/>
                <w:sz w:val="20"/>
              </w:rPr>
              <w:t>
проходов</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плакированной</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сталей</w:t>
            </w:r>
          </w:p>
          <w:p>
            <w:pPr>
              <w:spacing w:after="20"/>
              <w:ind w:left="20"/>
              <w:jc w:val="both"/>
            </w:pPr>
            <w:r>
              <w:rPr>
                <w:rFonts w:ascii="Times New Roman"/>
                <w:b w:val="false"/>
                <w:i w:val="false"/>
                <w:color w:val="000000"/>
                <w:sz w:val="20"/>
              </w:rPr>
              <w:t>
категорий</w:t>
            </w:r>
          </w:p>
          <w:p>
            <w:pPr>
              <w:spacing w:after="20"/>
              <w:ind w:left="20"/>
              <w:jc w:val="both"/>
            </w:pPr>
            <w:r>
              <w:rPr>
                <w:rFonts w:ascii="Times New Roman"/>
                <w:b w:val="false"/>
                <w:i w:val="false"/>
                <w:color w:val="000000"/>
                <w:sz w:val="20"/>
              </w:rPr>
              <w:t>
М-1, -2, -3 и</w:t>
            </w:r>
          </w:p>
          <w:p>
            <w:pPr>
              <w:spacing w:after="20"/>
              <w:ind w:left="20"/>
              <w:jc w:val="both"/>
            </w:pPr>
            <w:r>
              <w:rPr>
                <w:rFonts w:ascii="Times New Roman"/>
                <w:b w:val="false"/>
                <w:i w:val="false"/>
                <w:color w:val="000000"/>
                <w:sz w:val="20"/>
              </w:rPr>
              <w:t>
АМ-4</w:t>
            </w:r>
          </w:p>
          <w:p>
            <w:pPr>
              <w:spacing w:after="20"/>
              <w:ind w:left="20"/>
              <w:jc w:val="both"/>
            </w:pPr>
            <w:r>
              <w:rPr>
                <w:rFonts w:ascii="Times New Roman"/>
                <w:b w:val="false"/>
                <w:i w:val="false"/>
                <w:color w:val="000000"/>
                <w:sz w:val="20"/>
              </w:rPr>
              <w:t>
(заполняющие</w:t>
            </w:r>
          </w:p>
          <w:p>
            <w:pPr>
              <w:spacing w:after="20"/>
              <w:ind w:left="20"/>
              <w:jc w:val="both"/>
            </w:pPr>
            <w:r>
              <w:rPr>
                <w:rFonts w:ascii="Times New Roman"/>
                <w:b w:val="false"/>
                <w:i w:val="false"/>
                <w:color w:val="000000"/>
                <w:sz w:val="20"/>
              </w:rPr>
              <w:t>
проходы)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Область применения действительна при условии соблюдения требований к</w:t>
            </w:r>
          </w:p>
          <w:p>
            <w:pPr>
              <w:spacing w:after="20"/>
              <w:ind w:left="20"/>
              <w:jc w:val="both"/>
            </w:pPr>
            <w:r>
              <w:rPr>
                <w:rFonts w:ascii="Times New Roman"/>
                <w:b w:val="false"/>
                <w:i w:val="false"/>
                <w:color w:val="000000"/>
                <w:sz w:val="20"/>
              </w:rPr>
              <w:t>
механическим свойствам согласно приложениям 698, 699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5" w:id="426"/>
    <w:p>
      <w:pPr>
        <w:spacing w:after="0"/>
        <w:ind w:left="0"/>
        <w:jc w:val="left"/>
      </w:pPr>
      <w:r>
        <w:rPr>
          <w:rFonts w:ascii="Times New Roman"/>
          <w:b/>
          <w:i w:val="false"/>
          <w:color w:val="000000"/>
        </w:rPr>
        <w:t xml:space="preserve"> Объем испытаний для различных категорий сварочных</w:t>
      </w:r>
      <w:r>
        <w:br/>
      </w:r>
      <w:r>
        <w:rPr>
          <w:rFonts w:ascii="Times New Roman"/>
          <w:b/>
          <w:i w:val="false"/>
          <w:color w:val="000000"/>
        </w:rPr>
        <w:t>материалов, предназначенных для сварки</w:t>
      </w:r>
      <w:r>
        <w:br/>
      </w:r>
      <w:r>
        <w:rPr>
          <w:rFonts w:ascii="Times New Roman"/>
          <w:b/>
          <w:i w:val="false"/>
          <w:color w:val="000000"/>
        </w:rPr>
        <w:t>коррозионно-стойких сталей</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пробы и определяемые</w:t>
            </w:r>
          </w:p>
          <w:p>
            <w:pPr>
              <w:spacing w:after="20"/>
              <w:ind w:left="20"/>
              <w:jc w:val="both"/>
            </w:pPr>
            <w:r>
              <w:rPr>
                <w:rFonts w:ascii="Times New Roman"/>
                <w:b w:val="false"/>
                <w:i w:val="false"/>
                <w:color w:val="000000"/>
                <w:sz w:val="20"/>
              </w:rPr>
              <w:t>
характеристики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сварочных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наплавленного</w:t>
            </w:r>
          </w:p>
          <w:p>
            <w:pPr>
              <w:spacing w:after="20"/>
              <w:ind w:left="20"/>
              <w:jc w:val="both"/>
            </w:pPr>
            <w:r>
              <w:rPr>
                <w:rFonts w:ascii="Times New Roman"/>
                <w:b w:val="false"/>
                <w:i w:val="false"/>
                <w:color w:val="000000"/>
                <w:sz w:val="20"/>
              </w:rPr>
              <w:t>
металла:</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KV</w:t>
            </w:r>
            <w:r>
              <w:rPr>
                <w:rFonts w:ascii="Times New Roman"/>
                <w:b w:val="false"/>
                <w:i w:val="false"/>
                <w:color w:val="000000"/>
                <w:vertAlign w:val="superscript"/>
              </w:rPr>
              <w:t>+20Ү</w:t>
            </w:r>
          </w:p>
          <w:p>
            <w:pPr>
              <w:spacing w:after="20"/>
              <w:ind w:left="20"/>
              <w:jc w:val="both"/>
            </w:pPr>
            <w:r>
              <w:rPr>
                <w:rFonts w:ascii="Times New Roman"/>
                <w:b w:val="false"/>
                <w:i w:val="false"/>
                <w:color w:val="000000"/>
                <w:sz w:val="20"/>
              </w:rPr>
              <w:t xml:space="preserve">
KV ниже нуля </w:t>
            </w:r>
          </w:p>
          <w:p>
            <w:pPr>
              <w:spacing w:after="20"/>
              <w:ind w:left="20"/>
              <w:jc w:val="both"/>
            </w:pPr>
            <w:r>
              <w:rPr>
                <w:rFonts w:ascii="Times New Roman"/>
                <w:b w:val="false"/>
                <w:i w:val="false"/>
                <w:color w:val="000000"/>
                <w:sz w:val="20"/>
              </w:rPr>
              <w:t>
химический состав</w:t>
            </w:r>
          </w:p>
          <w:p>
            <w:pPr>
              <w:spacing w:after="20"/>
              <w:ind w:left="20"/>
              <w:jc w:val="both"/>
            </w:pPr>
            <w:r>
              <w:rPr>
                <w:rFonts w:ascii="Times New Roman"/>
                <w:b w:val="false"/>
                <w:i w:val="false"/>
                <w:color w:val="000000"/>
                <w:sz w:val="20"/>
              </w:rPr>
              <w:t>
наплавленного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стыкового сварного</w:t>
            </w:r>
          </w:p>
          <w:p>
            <w:pPr>
              <w:spacing w:after="20"/>
              <w:ind w:left="20"/>
              <w:jc w:val="both"/>
            </w:pPr>
            <w:r>
              <w:rPr>
                <w:rFonts w:ascii="Times New Roman"/>
                <w:b w:val="false"/>
                <w:i w:val="false"/>
                <w:color w:val="000000"/>
                <w:sz w:val="20"/>
              </w:rPr>
              <w:t xml:space="preserve">
соединения: </w:t>
            </w:r>
          </w:p>
          <w:p>
            <w:pPr>
              <w:spacing w:after="20"/>
              <w:ind w:left="20"/>
              <w:jc w:val="both"/>
            </w:pPr>
            <w:r>
              <w:rPr>
                <w:rFonts w:ascii="Times New Roman"/>
                <w:b w:val="false"/>
                <w:i w:val="false"/>
                <w:color w:val="000000"/>
                <w:sz w:val="20"/>
              </w:rPr>
              <w:t>
R с фиксацией места</w:t>
            </w:r>
          </w:p>
          <w:p>
            <w:pPr>
              <w:spacing w:after="20"/>
              <w:ind w:left="20"/>
              <w:jc w:val="both"/>
            </w:pPr>
            <w:r>
              <w:rPr>
                <w:rFonts w:ascii="Times New Roman"/>
                <w:b w:val="false"/>
                <w:i w:val="false"/>
                <w:color w:val="000000"/>
                <w:sz w:val="20"/>
              </w:rPr>
              <w:t xml:space="preserve">
разрушения образца </w:t>
            </w:r>
          </w:p>
          <w:p>
            <w:pPr>
              <w:spacing w:after="20"/>
              <w:ind w:left="20"/>
              <w:jc w:val="both"/>
            </w:pPr>
            <w:r>
              <w:rPr>
                <w:rFonts w:ascii="Times New Roman"/>
                <w:b w:val="false"/>
                <w:i w:val="false"/>
                <w:color w:val="000000"/>
                <w:sz w:val="20"/>
              </w:rPr>
              <w:t>
угол загиба при испытании</w:t>
            </w:r>
          </w:p>
          <w:p>
            <w:pPr>
              <w:spacing w:after="20"/>
              <w:ind w:left="20"/>
              <w:jc w:val="both"/>
            </w:pPr>
            <w:r>
              <w:rPr>
                <w:rFonts w:ascii="Times New Roman"/>
                <w:b w:val="false"/>
                <w:i w:val="false"/>
                <w:color w:val="000000"/>
                <w:sz w:val="20"/>
              </w:rPr>
              <w:t>
на статический изгиб</w:t>
            </w:r>
          </w:p>
          <w:p>
            <w:pPr>
              <w:spacing w:after="20"/>
              <w:ind w:left="20"/>
              <w:jc w:val="both"/>
            </w:pPr>
            <w:r>
              <w:rPr>
                <w:rFonts w:ascii="Times New Roman"/>
                <w:b w:val="false"/>
                <w:i w:val="false"/>
                <w:color w:val="000000"/>
                <w:sz w:val="20"/>
              </w:rPr>
              <w:t>
стойкость металла шва</w:t>
            </w:r>
          </w:p>
          <w:p>
            <w:pPr>
              <w:spacing w:after="20"/>
              <w:ind w:left="20"/>
              <w:jc w:val="both"/>
            </w:pPr>
            <w:r>
              <w:rPr>
                <w:rFonts w:ascii="Times New Roman"/>
                <w:b w:val="false"/>
                <w:i w:val="false"/>
                <w:color w:val="000000"/>
                <w:sz w:val="20"/>
              </w:rPr>
              <w:t xml:space="preserve">
против МКК </w:t>
            </w:r>
          </w:p>
          <w:p>
            <w:pPr>
              <w:spacing w:after="20"/>
              <w:ind w:left="20"/>
              <w:jc w:val="both"/>
            </w:pPr>
            <w:r>
              <w:rPr>
                <w:rFonts w:ascii="Times New Roman"/>
                <w:b w:val="false"/>
                <w:i w:val="false"/>
                <w:color w:val="000000"/>
                <w:sz w:val="20"/>
              </w:rPr>
              <w:t>
стойкость металла шва</w:t>
            </w:r>
          </w:p>
          <w:p>
            <w:pPr>
              <w:spacing w:after="20"/>
              <w:ind w:left="20"/>
              <w:jc w:val="both"/>
            </w:pPr>
            <w:r>
              <w:rPr>
                <w:rFonts w:ascii="Times New Roman"/>
                <w:b w:val="false"/>
                <w:i w:val="false"/>
                <w:color w:val="000000"/>
                <w:sz w:val="20"/>
              </w:rPr>
              <w:t>
против питтинг-коррозии</w:t>
            </w:r>
          </w:p>
          <w:p>
            <w:pPr>
              <w:spacing w:after="20"/>
              <w:ind w:left="20"/>
              <w:jc w:val="both"/>
            </w:pPr>
            <w:r>
              <w:rPr>
                <w:rFonts w:ascii="Times New Roman"/>
                <w:b w:val="false"/>
                <w:i w:val="false"/>
                <w:color w:val="000000"/>
                <w:sz w:val="20"/>
              </w:rPr>
              <w:t>
стойкость металла шва</w:t>
            </w:r>
          </w:p>
          <w:p>
            <w:pPr>
              <w:spacing w:after="20"/>
              <w:ind w:left="20"/>
              <w:jc w:val="both"/>
            </w:pPr>
            <w:r>
              <w:rPr>
                <w:rFonts w:ascii="Times New Roman"/>
                <w:b w:val="false"/>
                <w:i w:val="false"/>
                <w:color w:val="000000"/>
                <w:sz w:val="20"/>
              </w:rPr>
              <w:t>
против коррозии под</w:t>
            </w:r>
          </w:p>
          <w:p>
            <w:pPr>
              <w:spacing w:after="20"/>
              <w:ind w:left="20"/>
              <w:jc w:val="both"/>
            </w:pPr>
            <w:r>
              <w:rPr>
                <w:rFonts w:ascii="Times New Roman"/>
                <w:b w:val="false"/>
                <w:i w:val="false"/>
                <w:color w:val="000000"/>
                <w:sz w:val="20"/>
              </w:rPr>
              <w:t>
напряжением в присутствии</w:t>
            </w:r>
          </w:p>
          <w:p>
            <w:pPr>
              <w:spacing w:after="20"/>
              <w:ind w:left="20"/>
              <w:jc w:val="both"/>
            </w:pPr>
            <w:r>
              <w:rPr>
                <w:rFonts w:ascii="Times New Roman"/>
                <w:b w:val="false"/>
                <w:i w:val="false"/>
                <w:color w:val="000000"/>
                <w:sz w:val="20"/>
              </w:rPr>
              <w:t xml:space="preserve">
сероводорода </w:t>
            </w:r>
          </w:p>
          <w:p>
            <w:pPr>
              <w:spacing w:after="20"/>
              <w:ind w:left="20"/>
              <w:jc w:val="both"/>
            </w:pPr>
            <w:r>
              <w:rPr>
                <w:rFonts w:ascii="Times New Roman"/>
                <w:b w:val="false"/>
                <w:i w:val="false"/>
                <w:color w:val="000000"/>
                <w:sz w:val="20"/>
              </w:rPr>
              <w:t>
содержание б-фазы в</w:t>
            </w:r>
          </w:p>
          <w:p>
            <w:pPr>
              <w:spacing w:after="20"/>
              <w:ind w:left="20"/>
              <w:jc w:val="both"/>
            </w:pPr>
            <w:r>
              <w:rPr>
                <w:rFonts w:ascii="Times New Roman"/>
                <w:b w:val="false"/>
                <w:i w:val="false"/>
                <w:color w:val="000000"/>
                <w:sz w:val="20"/>
              </w:rPr>
              <w:t>
металле шва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проба для</w:t>
            </w:r>
          </w:p>
          <w:p>
            <w:pPr>
              <w:spacing w:after="20"/>
              <w:ind w:left="20"/>
              <w:jc w:val="both"/>
            </w:pPr>
            <w:r>
              <w:rPr>
                <w:rFonts w:ascii="Times New Roman"/>
                <w:b w:val="false"/>
                <w:i w:val="false"/>
                <w:color w:val="000000"/>
                <w:sz w:val="20"/>
              </w:rPr>
              <w:t>
определения склонности к</w:t>
            </w:r>
          </w:p>
          <w:p>
            <w:pPr>
              <w:spacing w:after="20"/>
              <w:ind w:left="20"/>
              <w:jc w:val="both"/>
            </w:pPr>
            <w:r>
              <w:rPr>
                <w:rFonts w:ascii="Times New Roman"/>
                <w:b w:val="false"/>
                <w:i w:val="false"/>
                <w:color w:val="000000"/>
                <w:sz w:val="20"/>
              </w:rPr>
              <w:t>
образованию горячих</w:t>
            </w:r>
          </w:p>
          <w:p>
            <w:pPr>
              <w:spacing w:after="20"/>
              <w:ind w:left="20"/>
              <w:jc w:val="both"/>
            </w:pPr>
            <w:r>
              <w:rPr>
                <w:rFonts w:ascii="Times New Roman"/>
                <w:b w:val="false"/>
                <w:i w:val="false"/>
                <w:color w:val="000000"/>
                <w:sz w:val="20"/>
              </w:rPr>
              <w:t>
трещин</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Многослойная наплавка: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содержание б-фазы</w:t>
            </w:r>
          </w:p>
          <w:p>
            <w:pPr>
              <w:spacing w:after="20"/>
              <w:ind w:left="20"/>
              <w:jc w:val="both"/>
            </w:pPr>
            <w:r>
              <w:rPr>
                <w:rFonts w:ascii="Times New Roman"/>
                <w:b w:val="false"/>
                <w:i w:val="false"/>
                <w:color w:val="000000"/>
                <w:sz w:val="20"/>
              </w:rPr>
              <w:t>
контрольный химический</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стойкость наплавленного</w:t>
            </w:r>
          </w:p>
          <w:p>
            <w:pPr>
              <w:spacing w:after="20"/>
              <w:ind w:left="20"/>
              <w:jc w:val="both"/>
            </w:pPr>
            <w:r>
              <w:rPr>
                <w:rFonts w:ascii="Times New Roman"/>
                <w:b w:val="false"/>
                <w:i w:val="false"/>
                <w:color w:val="000000"/>
                <w:sz w:val="20"/>
              </w:rPr>
              <w:t>
металла против МКК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По согласованию с Регистром судоходства тавровая проба может быть заменена на послойный контроль других видов проб.</w:t>
            </w:r>
          </w:p>
          <w:p>
            <w:pPr>
              <w:spacing w:after="20"/>
              <w:ind w:left="20"/>
              <w:jc w:val="both"/>
            </w:pPr>
            <w:r>
              <w:rPr>
                <w:rFonts w:ascii="Times New Roman"/>
                <w:b w:val="false"/>
                <w:i w:val="false"/>
                <w:color w:val="000000"/>
                <w:sz w:val="20"/>
              </w:rPr>
              <w:t>
2 Многослойная наплавка вьполняется по отдельному требованию Регистра судоходства, например, при необходимости проведения контрольного анализа на содержание ос-фазы объемным магнитным методом.</w:t>
            </w:r>
          </w:p>
          <w:p>
            <w:pPr>
              <w:spacing w:after="20"/>
              <w:ind w:left="20"/>
              <w:jc w:val="both"/>
            </w:pPr>
            <w:r>
              <w:rPr>
                <w:rFonts w:ascii="Times New Roman"/>
                <w:b w:val="false"/>
                <w:i w:val="false"/>
                <w:color w:val="000000"/>
                <w:sz w:val="20"/>
              </w:rPr>
              <w:t>
3 Испытания на стойкость против МКК проводятся только для сварочных материалов, состав которых в соответствии с гарантиями изготовителя обеспечивает требуемые свойства. Например: М-1 (x7CrNiNb 164), A-9sp (x2CrNiNb 24 12), A-10sp (x1CrrNi 26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7" w:id="427"/>
    <w:p>
      <w:pPr>
        <w:spacing w:after="0"/>
        <w:ind w:left="0"/>
        <w:jc w:val="left"/>
      </w:pPr>
      <w:r>
        <w:rPr>
          <w:rFonts w:ascii="Times New Roman"/>
          <w:b/>
          <w:i w:val="false"/>
          <w:color w:val="000000"/>
        </w:rPr>
        <w:t xml:space="preserve"> Объемы и виды испытаний сварочных материалов для</w:t>
      </w:r>
      <w:r>
        <w:br/>
      </w:r>
      <w:r>
        <w:rPr>
          <w:rFonts w:ascii="Times New Roman"/>
          <w:b/>
          <w:i w:val="false"/>
          <w:color w:val="000000"/>
        </w:rPr>
        <w:t>наплавки изделий судового машиностроения</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пробы и определяемые</w:t>
            </w:r>
          </w:p>
          <w:p>
            <w:pPr>
              <w:spacing w:after="20"/>
              <w:ind w:left="20"/>
              <w:jc w:val="both"/>
            </w:pPr>
            <w:r>
              <w:rPr>
                <w:rFonts w:ascii="Times New Roman"/>
                <w:b w:val="false"/>
                <w:i w:val="false"/>
                <w:color w:val="000000"/>
                <w:sz w:val="20"/>
              </w:rPr>
              <w:t>
характеристики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сварочных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 наплавленного металла </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KV</w:t>
            </w:r>
            <w:r>
              <w:rPr>
                <w:rFonts w:ascii="Times New Roman"/>
                <w:b w:val="false"/>
                <w:i w:val="false"/>
                <w:color w:val="000000"/>
                <w:vertAlign w:val="superscript"/>
              </w:rPr>
              <w:t>+200</w:t>
            </w:r>
          </w:p>
          <w:p>
            <w:pPr>
              <w:spacing w:after="20"/>
              <w:ind w:left="20"/>
              <w:jc w:val="both"/>
            </w:pPr>
            <w:r>
              <w:rPr>
                <w:rFonts w:ascii="Times New Roman"/>
                <w:b w:val="false"/>
                <w:i w:val="false"/>
                <w:color w:val="000000"/>
                <w:sz w:val="20"/>
              </w:rPr>
              <w:t>
химический состав наплавленного</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Проба-имитатор плакирующей наплавки:</w:t>
            </w:r>
          </w:p>
          <w:p>
            <w:pPr>
              <w:spacing w:after="20"/>
              <w:ind w:left="20"/>
              <w:jc w:val="both"/>
            </w:pPr>
            <w:r>
              <w:rPr>
                <w:rFonts w:ascii="Times New Roman"/>
                <w:b w:val="false"/>
                <w:i w:val="false"/>
                <w:color w:val="000000"/>
                <w:sz w:val="20"/>
              </w:rPr>
              <w:t xml:space="preserve">
испытание на статический изгиб </w:t>
            </w:r>
          </w:p>
          <w:p>
            <w:pPr>
              <w:spacing w:after="20"/>
              <w:ind w:left="20"/>
              <w:jc w:val="both"/>
            </w:pPr>
            <w:r>
              <w:rPr>
                <w:rFonts w:ascii="Times New Roman"/>
                <w:b w:val="false"/>
                <w:i w:val="false"/>
                <w:color w:val="000000"/>
                <w:sz w:val="20"/>
              </w:rPr>
              <w:t>
содержание б-фазы</w:t>
            </w:r>
          </w:p>
          <w:p>
            <w:pPr>
              <w:spacing w:after="20"/>
              <w:ind w:left="20"/>
              <w:jc w:val="both"/>
            </w:pPr>
            <w:r>
              <w:rPr>
                <w:rFonts w:ascii="Times New Roman"/>
                <w:b w:val="false"/>
                <w:i w:val="false"/>
                <w:color w:val="000000"/>
                <w:sz w:val="20"/>
              </w:rPr>
              <w:t>
контрольный химический анализ</w:t>
            </w:r>
          </w:p>
          <w:p>
            <w:pPr>
              <w:spacing w:after="20"/>
              <w:ind w:left="20"/>
              <w:jc w:val="both"/>
            </w:pPr>
            <w:r>
              <w:rPr>
                <w:rFonts w:ascii="Times New Roman"/>
                <w:b w:val="false"/>
                <w:i w:val="false"/>
                <w:color w:val="000000"/>
                <w:sz w:val="20"/>
              </w:rPr>
              <w:t>
стойкость наплавленного металла против</w:t>
            </w:r>
          </w:p>
          <w:p>
            <w:pPr>
              <w:spacing w:after="20"/>
              <w:ind w:left="20"/>
              <w:jc w:val="both"/>
            </w:pPr>
            <w:r>
              <w:rPr>
                <w:rFonts w:ascii="Times New Roman"/>
                <w:b w:val="false"/>
                <w:i w:val="false"/>
                <w:color w:val="000000"/>
                <w:sz w:val="20"/>
              </w:rPr>
              <w:t>
МКК</w:t>
            </w:r>
          </w:p>
          <w:p>
            <w:pPr>
              <w:spacing w:after="20"/>
              <w:ind w:left="20"/>
              <w:jc w:val="both"/>
            </w:pPr>
            <w:r>
              <w:rPr>
                <w:rFonts w:ascii="Times New Roman"/>
                <w:b w:val="false"/>
                <w:i w:val="false"/>
                <w:color w:val="000000"/>
                <w:sz w:val="20"/>
              </w:rPr>
              <w:t>
стойкость наплавленного металла против</w:t>
            </w:r>
          </w:p>
          <w:p>
            <w:pPr>
              <w:spacing w:after="20"/>
              <w:ind w:left="20"/>
              <w:jc w:val="both"/>
            </w:pPr>
            <w:r>
              <w:rPr>
                <w:rFonts w:ascii="Times New Roman"/>
                <w:b w:val="false"/>
                <w:i w:val="false"/>
                <w:color w:val="000000"/>
                <w:sz w:val="20"/>
              </w:rPr>
              <w:t>
питгинг-коррозии</w:t>
            </w:r>
          </w:p>
          <w:p>
            <w:pPr>
              <w:spacing w:after="20"/>
              <w:ind w:left="20"/>
              <w:jc w:val="both"/>
            </w:pPr>
            <w:r>
              <w:rPr>
                <w:rFonts w:ascii="Times New Roman"/>
                <w:b w:val="false"/>
                <w:i w:val="false"/>
                <w:color w:val="000000"/>
                <w:sz w:val="20"/>
              </w:rPr>
              <w:t>
стойкость наплавленного металла против</w:t>
            </w:r>
          </w:p>
          <w:p>
            <w:pPr>
              <w:spacing w:after="20"/>
              <w:ind w:left="20"/>
              <w:jc w:val="both"/>
            </w:pPr>
            <w:r>
              <w:rPr>
                <w:rFonts w:ascii="Times New Roman"/>
                <w:b w:val="false"/>
                <w:i w:val="false"/>
                <w:color w:val="000000"/>
                <w:sz w:val="20"/>
              </w:rPr>
              <w:t>
коррозии под напряжением в присутствии</w:t>
            </w:r>
          </w:p>
          <w:p>
            <w:pPr>
              <w:spacing w:after="20"/>
              <w:ind w:left="20"/>
              <w:jc w:val="both"/>
            </w:pPr>
            <w:r>
              <w:rPr>
                <w:rFonts w:ascii="Times New Roman"/>
                <w:b w:val="false"/>
                <w:i w:val="false"/>
                <w:color w:val="000000"/>
                <w:sz w:val="20"/>
              </w:rPr>
              <w:t xml:space="preserve">
сероводорода </w:t>
            </w:r>
          </w:p>
          <w:p>
            <w:pPr>
              <w:spacing w:after="20"/>
              <w:ind w:left="20"/>
              <w:jc w:val="both"/>
            </w:pPr>
            <w:r>
              <w:rPr>
                <w:rFonts w:ascii="Times New Roman"/>
                <w:b w:val="false"/>
                <w:i w:val="false"/>
                <w:color w:val="000000"/>
                <w:sz w:val="20"/>
              </w:rPr>
              <w:t>
послойный контроль на предмет выявления</w:t>
            </w:r>
          </w:p>
          <w:p>
            <w:pPr>
              <w:spacing w:after="20"/>
              <w:ind w:left="20"/>
              <w:jc w:val="both"/>
            </w:pPr>
            <w:r>
              <w:rPr>
                <w:rFonts w:ascii="Times New Roman"/>
                <w:b w:val="false"/>
                <w:i w:val="false"/>
                <w:color w:val="000000"/>
                <w:sz w:val="20"/>
              </w:rPr>
              <w:t>
горячих трещин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сочетания "лента — флюс" образцы для определения указанных характеристик</w:t>
            </w:r>
          </w:p>
          <w:p>
            <w:pPr>
              <w:spacing w:after="20"/>
              <w:ind w:left="20"/>
              <w:jc w:val="both"/>
            </w:pPr>
            <w:r>
              <w:rPr>
                <w:rFonts w:ascii="Times New Roman"/>
                <w:b w:val="false"/>
                <w:i w:val="false"/>
                <w:color w:val="000000"/>
                <w:sz w:val="20"/>
              </w:rPr>
              <w:t>
должны отбираться из металла многослойной наплавки.</w:t>
            </w:r>
          </w:p>
          <w:p>
            <w:pPr>
              <w:spacing w:after="20"/>
              <w:ind w:left="20"/>
              <w:jc w:val="both"/>
            </w:pPr>
            <w:r>
              <w:rPr>
                <w:rFonts w:ascii="Times New Roman"/>
                <w:b w:val="false"/>
                <w:i w:val="false"/>
                <w:color w:val="000000"/>
                <w:sz w:val="20"/>
              </w:rPr>
              <w:t>
2Испытания проводятся в сочетании с другими сварочными материалами, образующими</w:t>
            </w:r>
          </w:p>
          <w:p>
            <w:pPr>
              <w:spacing w:after="20"/>
              <w:ind w:left="20"/>
              <w:jc w:val="both"/>
            </w:pPr>
            <w:r>
              <w:rPr>
                <w:rFonts w:ascii="Times New Roman"/>
                <w:b w:val="false"/>
                <w:i w:val="false"/>
                <w:color w:val="000000"/>
                <w:sz w:val="20"/>
              </w:rPr>
              <w:t>
плакирующий слой.</w:t>
            </w:r>
          </w:p>
          <w:p>
            <w:pPr>
              <w:spacing w:after="20"/>
              <w:ind w:left="20"/>
              <w:jc w:val="both"/>
            </w:pPr>
            <w:r>
              <w:rPr>
                <w:rFonts w:ascii="Times New Roman"/>
                <w:b w:val="false"/>
                <w:i w:val="false"/>
                <w:color w:val="000000"/>
                <w:sz w:val="20"/>
              </w:rPr>
              <w:t>
3Испытание на стойкость против МКК обязательно, если заявленная изготовителем</w:t>
            </w:r>
          </w:p>
          <w:p>
            <w:pPr>
              <w:spacing w:after="20"/>
              <w:ind w:left="20"/>
              <w:jc w:val="both"/>
            </w:pPr>
            <w:r>
              <w:rPr>
                <w:rFonts w:ascii="Times New Roman"/>
                <w:b w:val="false"/>
                <w:i w:val="false"/>
                <w:color w:val="000000"/>
                <w:sz w:val="20"/>
              </w:rPr>
              <w:t>
область одобрения включает выполнение как переходного, так и основного слоев</w:t>
            </w:r>
          </w:p>
          <w:p>
            <w:pPr>
              <w:spacing w:after="20"/>
              <w:ind w:left="20"/>
              <w:jc w:val="both"/>
            </w:pPr>
            <w:r>
              <w:rPr>
                <w:rFonts w:ascii="Times New Roman"/>
                <w:b w:val="false"/>
                <w:i w:val="false"/>
                <w:color w:val="000000"/>
                <w:sz w:val="20"/>
              </w:rPr>
              <w:t>
плакирующей наплавки коррозионно-стойкими материала типа A-9sp (x2CrNiNb 24 12),</w:t>
            </w:r>
          </w:p>
          <w:p>
            <w:pPr>
              <w:spacing w:after="20"/>
              <w:ind w:left="20"/>
              <w:jc w:val="both"/>
            </w:pPr>
            <w:r>
              <w:rPr>
                <w:rFonts w:ascii="Times New Roman"/>
                <w:b w:val="false"/>
                <w:i w:val="false"/>
                <w:color w:val="000000"/>
                <w:sz w:val="20"/>
              </w:rPr>
              <w:t>
A-10sp (xlCrNi 26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29" w:id="428"/>
    <w:p>
      <w:pPr>
        <w:spacing w:after="0"/>
        <w:ind w:left="0"/>
        <w:jc w:val="left"/>
      </w:pPr>
      <w:r>
        <w:rPr>
          <w:rFonts w:ascii="Times New Roman"/>
          <w:b/>
          <w:i w:val="false"/>
          <w:color w:val="000000"/>
        </w:rPr>
        <w:t xml:space="preserve"> Схема подготовки кромок наплавкой для пробы</w:t>
      </w:r>
      <w:r>
        <w:br/>
      </w:r>
      <w:r>
        <w:rPr>
          <w:rFonts w:ascii="Times New Roman"/>
          <w:b/>
          <w:i w:val="false"/>
          <w:color w:val="000000"/>
        </w:rPr>
        <w:t xml:space="preserve">наплавленного металла  </w:t>
      </w:r>
    </w:p>
    <w:bookmarkEnd w:id="428"/>
    <w:p>
      <w:pPr>
        <w:spacing w:after="0"/>
        <w:ind w:left="0"/>
        <w:jc w:val="both"/>
      </w:pPr>
      <w:r>
        <w:drawing>
          <wp:inline distT="0" distB="0" distL="0" distR="0">
            <wp:extent cx="5638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56388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преходный слой/подслой (сварочные материалы категорий A-9sp или A-10sp);</w:t>
      </w:r>
    </w:p>
    <w:p>
      <w:pPr>
        <w:spacing w:after="0"/>
        <w:ind w:left="0"/>
        <w:jc w:val="both"/>
      </w:pPr>
      <w:r>
        <w:rPr>
          <w:rFonts w:ascii="Times New Roman"/>
          <w:b w:val="false"/>
          <w:i w:val="false"/>
          <w:color w:val="000000"/>
          <w:sz w:val="28"/>
        </w:rPr>
        <w:t>
      2 – основной плакирующий слой (аттестуемые сварочные материалы);</w:t>
      </w:r>
    </w:p>
    <w:p>
      <w:pPr>
        <w:spacing w:after="0"/>
        <w:ind w:left="0"/>
        <w:jc w:val="both"/>
      </w:pPr>
      <w:r>
        <w:rPr>
          <w:rFonts w:ascii="Times New Roman"/>
          <w:b w:val="false"/>
          <w:i w:val="false"/>
          <w:color w:val="000000"/>
          <w:sz w:val="28"/>
        </w:rPr>
        <w:t>
      3 – основной металл (сталь нормальной или повышенной прочности)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31" w:id="429"/>
    <w:p>
      <w:pPr>
        <w:spacing w:after="0"/>
        <w:ind w:left="0"/>
        <w:jc w:val="left"/>
      </w:pPr>
      <w:r>
        <w:rPr>
          <w:rFonts w:ascii="Times New Roman"/>
          <w:b/>
          <w:i w:val="false"/>
          <w:color w:val="000000"/>
        </w:rPr>
        <w:t xml:space="preserve"> Диаметр сварочной проволоки (прутка)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сварки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сварки (ИСО</w:t>
            </w:r>
          </w:p>
          <w:p>
            <w:pPr>
              <w:spacing w:after="20"/>
              <w:ind w:left="20"/>
              <w:jc w:val="both"/>
            </w:pPr>
            <w:r>
              <w:rPr>
                <w:rFonts w:ascii="Times New Roman"/>
                <w:b w:val="false"/>
                <w:i w:val="false"/>
                <w:color w:val="000000"/>
                <w:sz w:val="20"/>
              </w:rPr>
              <w:t>
4063)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 сварочной проволоки (прутка)</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облицовки</w:t>
            </w:r>
          </w:p>
          <w:p>
            <w:pPr>
              <w:spacing w:after="20"/>
              <w:ind w:left="20"/>
              <w:jc w:val="both"/>
            </w:pPr>
            <w:r>
              <w:rPr>
                <w:rFonts w:ascii="Times New Roman"/>
                <w:b w:val="false"/>
                <w:i w:val="false"/>
                <w:color w:val="000000"/>
                <w:sz w:val="20"/>
              </w:rPr>
              <w:t>
кромок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разделки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и</w:t>
            </w:r>
          </w:p>
          <w:p>
            <w:pPr>
              <w:spacing w:after="20"/>
              <w:ind w:left="20"/>
              <w:jc w:val="both"/>
            </w:pPr>
            <w:r>
              <w:rPr>
                <w:rFonts w:ascii="Times New Roman"/>
                <w:b w:val="false"/>
                <w:i w:val="false"/>
                <w:color w:val="000000"/>
                <w:sz w:val="20"/>
              </w:rPr>
              <w:t>
полуавтоматическая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p>
            <w:pPr>
              <w:spacing w:after="20"/>
              <w:ind w:left="20"/>
              <w:jc w:val="both"/>
            </w:pPr>
            <w:r>
              <w:rPr>
                <w:rFonts w:ascii="Times New Roman"/>
                <w:b w:val="false"/>
                <w:i w:val="false"/>
                <w:color w:val="000000"/>
                <w:sz w:val="20"/>
              </w:rPr>
              <w:t>
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w:t>
            </w:r>
          </w:p>
          <w:p>
            <w:pPr>
              <w:spacing w:after="20"/>
              <w:ind w:left="20"/>
              <w:jc w:val="both"/>
            </w:pPr>
            <w:r>
              <w:rPr>
                <w:rFonts w:ascii="Times New Roman"/>
                <w:b w:val="false"/>
                <w:i w:val="false"/>
                <w:color w:val="000000"/>
                <w:sz w:val="20"/>
              </w:rPr>
              <w:t>
1,4—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и</w:t>
            </w:r>
          </w:p>
          <w:p>
            <w:pPr>
              <w:spacing w:after="20"/>
              <w:ind w:left="20"/>
              <w:jc w:val="both"/>
            </w:pPr>
            <w:r>
              <w:rPr>
                <w:rFonts w:ascii="Times New Roman"/>
                <w:b w:val="false"/>
                <w:i w:val="false"/>
                <w:color w:val="000000"/>
                <w:sz w:val="20"/>
              </w:rPr>
              <w:t>
полуавтоматическая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1,4</w:t>
            </w:r>
          </w:p>
          <w:p>
            <w:pPr>
              <w:spacing w:after="20"/>
              <w:ind w:left="20"/>
              <w:jc w:val="both"/>
            </w:pPr>
            <w:r>
              <w:rPr>
                <w:rFonts w:ascii="Times New Roman"/>
                <w:b w:val="false"/>
                <w:i w:val="false"/>
                <w:color w:val="000000"/>
                <w:sz w:val="20"/>
              </w:rPr>
              <w:t>
0,9 — 1,2</w:t>
            </w:r>
          </w:p>
          <w:p>
            <w:pPr>
              <w:spacing w:after="20"/>
              <w:ind w:left="20"/>
              <w:jc w:val="both"/>
            </w:pPr>
            <w:r>
              <w:rPr>
                <w:rFonts w:ascii="Times New Roman"/>
                <w:b w:val="false"/>
                <w:i w:val="false"/>
                <w:color w:val="000000"/>
                <w:sz w:val="20"/>
              </w:rPr>
              <w:t>
0,9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p>
            <w:pPr>
              <w:spacing w:after="20"/>
              <w:ind w:left="20"/>
              <w:jc w:val="both"/>
            </w:pPr>
            <w:r>
              <w:rPr>
                <w:rFonts w:ascii="Times New Roman"/>
                <w:b w:val="false"/>
                <w:i w:val="false"/>
                <w:color w:val="000000"/>
                <w:sz w:val="20"/>
              </w:rPr>
              <w:t>
1,2 — 1,6</w:t>
            </w:r>
          </w:p>
          <w:p>
            <w:pPr>
              <w:spacing w:after="20"/>
              <w:ind w:left="20"/>
              <w:jc w:val="both"/>
            </w:pPr>
            <w:r>
              <w:rPr>
                <w:rFonts w:ascii="Times New Roman"/>
                <w:b w:val="false"/>
                <w:i w:val="false"/>
                <w:color w:val="000000"/>
                <w:sz w:val="20"/>
              </w:rPr>
              <w:t>
1,2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33" w:id="430"/>
    <w:p>
      <w:pPr>
        <w:spacing w:after="0"/>
        <w:ind w:left="0"/>
        <w:jc w:val="left"/>
      </w:pPr>
      <w:r>
        <w:rPr>
          <w:rFonts w:ascii="Times New Roman"/>
          <w:b/>
          <w:i w:val="false"/>
          <w:color w:val="000000"/>
        </w:rPr>
        <w:t xml:space="preserve"> Проба-имитатор плакирующей наплавки</w:t>
      </w:r>
    </w:p>
    <w:bookmarkEnd w:id="430"/>
    <w:p>
      <w:pPr>
        <w:spacing w:after="0"/>
        <w:ind w:left="0"/>
        <w:jc w:val="both"/>
      </w:pPr>
      <w:r>
        <w:rPr>
          <w:rFonts w:ascii="Times New Roman"/>
          <w:b w:val="false"/>
          <w:i w:val="false"/>
          <w:color w:val="000000"/>
          <w:sz w:val="28"/>
        </w:rPr>
        <w:t>
                          Места отбора образцов для испытаний</w:t>
      </w:r>
    </w:p>
    <w:p>
      <w:pPr>
        <w:spacing w:after="0"/>
        <w:ind w:left="0"/>
        <w:jc w:val="both"/>
      </w:pPr>
      <w:r>
        <w:rPr>
          <w:rFonts w:ascii="Times New Roman"/>
          <w:b w:val="false"/>
          <w:i w:val="false"/>
          <w:color w:val="000000"/>
          <w:sz w:val="28"/>
        </w:rPr>
        <w:t>
      Направление сварки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537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толщина основного металла;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 толщина плакирующего слоя после механической обработки;</w:t>
      </w:r>
    </w:p>
    <w:p>
      <w:pPr>
        <w:spacing w:after="0"/>
        <w:ind w:left="0"/>
        <w:jc w:val="both"/>
      </w:pPr>
      <w:r>
        <w:rPr>
          <w:rFonts w:ascii="Times New Roman"/>
          <w:b w:val="false"/>
          <w:i w:val="false"/>
          <w:color w:val="000000"/>
          <w:sz w:val="28"/>
        </w:rPr>
        <w:t>
      b — ширина пробы; L — длина пробы;</w:t>
      </w:r>
    </w:p>
    <w:p>
      <w:pPr>
        <w:spacing w:after="0"/>
        <w:ind w:left="0"/>
        <w:jc w:val="both"/>
      </w:pPr>
      <w:r>
        <w:rPr>
          <w:rFonts w:ascii="Times New Roman"/>
          <w:b w:val="false"/>
          <w:i w:val="false"/>
          <w:color w:val="000000"/>
          <w:sz w:val="28"/>
        </w:rPr>
        <w:t>
      а — отходы.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35" w:id="431"/>
    <w:p>
      <w:pPr>
        <w:spacing w:after="0"/>
        <w:ind w:left="0"/>
        <w:jc w:val="left"/>
      </w:pPr>
      <w:r>
        <w:rPr>
          <w:rFonts w:ascii="Times New Roman"/>
          <w:b/>
          <w:i w:val="false"/>
          <w:color w:val="000000"/>
        </w:rPr>
        <w:t xml:space="preserve"> Проба сварного соединения для отбора образцов</w:t>
      </w:r>
      <w:r>
        <w:br/>
      </w:r>
      <w:r>
        <w:rPr>
          <w:rFonts w:ascii="Times New Roman"/>
          <w:b/>
          <w:i w:val="false"/>
          <w:color w:val="000000"/>
        </w:rPr>
        <w:t xml:space="preserve">для испытаний на стойкость против МКК  </w:t>
      </w:r>
    </w:p>
    <w:bookmarkEnd w:id="431"/>
    <w:p>
      <w:pPr>
        <w:spacing w:after="0"/>
        <w:ind w:left="0"/>
        <w:jc w:val="both"/>
      </w:pPr>
      <w:r>
        <w:drawing>
          <wp:inline distT="0" distB="0" distL="0" distR="0">
            <wp:extent cx="5829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58293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37" w:id="432"/>
    <w:p>
      <w:pPr>
        <w:spacing w:after="0"/>
        <w:ind w:left="0"/>
        <w:jc w:val="left"/>
      </w:pPr>
      <w:r>
        <w:rPr>
          <w:rFonts w:ascii="Times New Roman"/>
          <w:b/>
          <w:i w:val="false"/>
          <w:color w:val="000000"/>
        </w:rPr>
        <w:t xml:space="preserve"> Схема вырезки образцов при испытаниях</w:t>
      </w:r>
      <w:r>
        <w:br/>
      </w:r>
      <w:r>
        <w:rPr>
          <w:rFonts w:ascii="Times New Roman"/>
          <w:b/>
          <w:i w:val="false"/>
          <w:color w:val="000000"/>
        </w:rPr>
        <w:t>наплавленного металла на стойкость против МКК</w:t>
      </w:r>
    </w:p>
    <w:bookmarkEnd w:id="432"/>
    <w:p>
      <w:pPr>
        <w:spacing w:after="0"/>
        <w:ind w:left="0"/>
        <w:jc w:val="both"/>
      </w:pPr>
      <w:r>
        <w:rPr>
          <w:rFonts w:ascii="Times New Roman"/>
          <w:b w:val="false"/>
          <w:i w:val="false"/>
          <w:color w:val="000000"/>
          <w:sz w:val="28"/>
        </w:rPr>
        <w:t>
                                       А   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5829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наплавленный металл основного слоя; 2 — металл наплавки</w:t>
      </w:r>
    </w:p>
    <w:p>
      <w:pPr>
        <w:spacing w:after="0"/>
        <w:ind w:left="0"/>
        <w:jc w:val="both"/>
      </w:pPr>
      <w:r>
        <w:rPr>
          <w:rFonts w:ascii="Times New Roman"/>
          <w:b w:val="false"/>
          <w:i w:val="false"/>
          <w:color w:val="000000"/>
          <w:sz w:val="28"/>
        </w:rPr>
        <w:t>
      подслоя; 3 — заготовки для изготовления образцов;</w:t>
      </w:r>
    </w:p>
    <w:p>
      <w:pPr>
        <w:spacing w:after="0"/>
        <w:ind w:left="0"/>
        <w:jc w:val="both"/>
      </w:pPr>
      <w:r>
        <w:rPr>
          <w:rFonts w:ascii="Times New Roman"/>
          <w:b w:val="false"/>
          <w:i w:val="false"/>
          <w:color w:val="000000"/>
          <w:sz w:val="28"/>
        </w:rPr>
        <w:t>
      4 — основной металл (пластина);</w:t>
      </w:r>
    </w:p>
    <w:p>
      <w:pPr>
        <w:spacing w:after="0"/>
        <w:ind w:left="0"/>
        <w:jc w:val="both"/>
      </w:pPr>
      <w:r>
        <w:rPr>
          <w:rFonts w:ascii="Times New Roman"/>
          <w:b w:val="false"/>
          <w:i w:val="false"/>
          <w:color w:val="000000"/>
          <w:sz w:val="28"/>
        </w:rPr>
        <w:t>
      А и В — поверхности образца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39" w:id="433"/>
    <w:p>
      <w:pPr>
        <w:spacing w:after="0"/>
        <w:ind w:left="0"/>
        <w:jc w:val="left"/>
      </w:pPr>
      <w:r>
        <w:rPr>
          <w:rFonts w:ascii="Times New Roman"/>
          <w:b/>
          <w:i w:val="false"/>
          <w:color w:val="000000"/>
        </w:rPr>
        <w:t xml:space="preserve"> Образец с продольным швом для испытания на статический изгиб</w:t>
      </w:r>
      <w:r>
        <w:br/>
      </w:r>
      <w:r>
        <w:rPr>
          <w:rFonts w:ascii="Times New Roman"/>
          <w:b/>
          <w:i w:val="false"/>
          <w:color w:val="000000"/>
        </w:rPr>
        <w:t xml:space="preserve">металла разнородного сварного соединения  </w:t>
      </w:r>
    </w:p>
    <w:bookmarkEnd w:id="433"/>
    <w:p>
      <w:pPr>
        <w:spacing w:after="0"/>
        <w:ind w:left="0"/>
        <w:jc w:val="both"/>
      </w:pPr>
      <w:r>
        <w:drawing>
          <wp:inline distT="0" distB="0" distL="0" distR="0">
            <wp:extent cx="538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384800" cy="1549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 часть пробы из коррозионно-стойкой стали;</w:t>
      </w:r>
    </w:p>
    <w:p>
      <w:pPr>
        <w:spacing w:after="0"/>
        <w:ind w:left="0"/>
        <w:jc w:val="both"/>
      </w:pPr>
      <w:r>
        <w:rPr>
          <w:rFonts w:ascii="Times New Roman"/>
          <w:b w:val="false"/>
          <w:i w:val="false"/>
          <w:color w:val="000000"/>
          <w:sz w:val="28"/>
        </w:rPr>
        <w:t>
      Б – часть пробы из судостроительной стали повышенной или высокой</w:t>
      </w:r>
    </w:p>
    <w:p>
      <w:pPr>
        <w:spacing w:after="0"/>
        <w:ind w:left="0"/>
        <w:jc w:val="both"/>
      </w:pPr>
      <w:r>
        <w:rPr>
          <w:rFonts w:ascii="Times New Roman"/>
          <w:b w:val="false"/>
          <w:i w:val="false"/>
          <w:color w:val="000000"/>
          <w:sz w:val="28"/>
        </w:rPr>
        <w:t>
      прочности;</w:t>
      </w:r>
    </w:p>
    <w:p>
      <w:pPr>
        <w:spacing w:after="0"/>
        <w:ind w:left="0"/>
        <w:jc w:val="both"/>
      </w:pPr>
      <w:r>
        <w:rPr>
          <w:rFonts w:ascii="Times New Roman"/>
          <w:b w:val="false"/>
          <w:i w:val="false"/>
          <w:color w:val="000000"/>
          <w:sz w:val="28"/>
        </w:rPr>
        <w:t>
      a=t – толщина основного металла;</w:t>
      </w:r>
    </w:p>
    <w:p>
      <w:pPr>
        <w:spacing w:after="0"/>
        <w:ind w:left="0"/>
        <w:jc w:val="both"/>
      </w:pPr>
      <w:r>
        <w:rPr>
          <w:rFonts w:ascii="Times New Roman"/>
          <w:b w:val="false"/>
          <w:i w:val="false"/>
          <w:color w:val="000000"/>
          <w:sz w:val="28"/>
        </w:rPr>
        <w:t>
      b=30 мм, но не менее (В</w:t>
      </w:r>
      <w:r>
        <w:rPr>
          <w:rFonts w:ascii="Times New Roman"/>
          <w:b w:val="false"/>
          <w:i w:val="false"/>
          <w:color w:val="000000"/>
          <w:vertAlign w:val="subscript"/>
        </w:rPr>
        <w:t>ш</w:t>
      </w:r>
      <w:r>
        <w:rPr>
          <w:rFonts w:ascii="Times New Roman"/>
          <w:b w:val="false"/>
          <w:i w:val="false"/>
          <w:color w:val="000000"/>
          <w:sz w:val="28"/>
        </w:rPr>
        <w:t>+24) мм; L D</w:t>
      </w:r>
      <w:r>
        <w:rPr>
          <w:rFonts w:ascii="Times New Roman"/>
          <w:b w:val="false"/>
          <w:i w:val="false"/>
          <w:color w:val="000000"/>
          <w:vertAlign w:val="subscript"/>
        </w:rPr>
        <w:t xml:space="preserve">o </w:t>
      </w:r>
      <w:r>
        <w:rPr>
          <w:rFonts w:ascii="Times New Roman"/>
          <w:b w:val="false"/>
          <w:i w:val="false"/>
          <w:color w:val="000000"/>
          <w:sz w:val="28"/>
        </w:rPr>
        <w:t>+9</w:t>
      </w:r>
      <w:r>
        <w:rPr>
          <w:rFonts w:ascii="Times New Roman"/>
          <w:b w:val="false"/>
          <w:i w:val="false"/>
          <w:color w:val="000000"/>
          <w:vertAlign w:val="subscript"/>
        </w:rPr>
        <w:t>o</w:t>
      </w:r>
      <w:r>
        <w:rPr>
          <w:rFonts w:ascii="Times New Roman"/>
          <w:b w:val="false"/>
          <w:i w:val="false"/>
          <w:color w:val="000000"/>
          <w:sz w:val="28"/>
        </w:rPr>
        <w:t>12a, где D</w:t>
      </w:r>
      <w:r>
        <w:rPr>
          <w:rFonts w:ascii="Times New Roman"/>
          <w:b w:val="false"/>
          <w:i w:val="false"/>
          <w:color w:val="000000"/>
          <w:vertAlign w:val="subscript"/>
        </w:rPr>
        <w:t xml:space="preserve">о </w:t>
      </w:r>
      <w:r>
        <w:rPr>
          <w:rFonts w:ascii="Times New Roman"/>
          <w:b w:val="false"/>
          <w:i w:val="false"/>
          <w:color w:val="000000"/>
          <w:sz w:val="28"/>
        </w:rPr>
        <w:t>– диаметр</w:t>
      </w:r>
    </w:p>
    <w:p>
      <w:pPr>
        <w:spacing w:after="0"/>
        <w:ind w:left="0"/>
        <w:jc w:val="both"/>
      </w:pPr>
      <w:r>
        <w:rPr>
          <w:rFonts w:ascii="Times New Roman"/>
          <w:b w:val="false"/>
          <w:i w:val="false"/>
          <w:color w:val="000000"/>
          <w:sz w:val="28"/>
        </w:rPr>
        <w:t>
      оправки при испытаниях на изгиб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1" w:id="434"/>
    <w:p>
      <w:pPr>
        <w:spacing w:after="0"/>
        <w:ind w:left="0"/>
        <w:jc w:val="left"/>
      </w:pPr>
      <w:r>
        <w:rPr>
          <w:rFonts w:ascii="Times New Roman"/>
          <w:b/>
          <w:i w:val="false"/>
          <w:color w:val="000000"/>
        </w:rPr>
        <w:t xml:space="preserve"> Требования к механическим свойствам наплавленного металла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рии</w:t>
            </w:r>
          </w:p>
          <w:p>
            <w:pPr>
              <w:spacing w:after="20"/>
              <w:ind w:left="20"/>
              <w:jc w:val="both"/>
            </w:pPr>
            <w:r>
              <w:rPr>
                <w:rFonts w:ascii="Times New Roman"/>
                <w:b w:val="false"/>
                <w:i w:val="false"/>
                <w:color w:val="000000"/>
                <w:sz w:val="20"/>
              </w:rPr>
              <w:t>
варо-</w:t>
            </w:r>
          </w:p>
          <w:p>
            <w:pPr>
              <w:spacing w:after="20"/>
              <w:ind w:left="20"/>
              <w:jc w:val="both"/>
            </w:pPr>
            <w:r>
              <w:rPr>
                <w:rFonts w:ascii="Times New Roman"/>
                <w:b w:val="false"/>
                <w:i w:val="false"/>
                <w:color w:val="000000"/>
                <w:sz w:val="20"/>
              </w:rPr>
              <w:t>
чных</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w:t>
            </w:r>
          </w:p>
          <w:p>
            <w:pPr>
              <w:spacing w:after="20"/>
              <w:ind w:left="20"/>
              <w:jc w:val="both"/>
            </w:pPr>
            <w:r>
              <w:rPr>
                <w:rFonts w:ascii="Times New Roman"/>
                <w:b w:val="false"/>
                <w:i w:val="false"/>
                <w:color w:val="000000"/>
                <w:sz w:val="20"/>
              </w:rPr>
              <w:t>
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свариваемой</w:t>
            </w:r>
          </w:p>
          <w:p>
            <w:pPr>
              <w:spacing w:after="20"/>
              <w:ind w:left="20"/>
              <w:jc w:val="both"/>
            </w:pPr>
            <w:r>
              <w:rPr>
                <w:rFonts w:ascii="Times New Roman"/>
                <w:b w:val="false"/>
                <w:i w:val="false"/>
                <w:color w:val="000000"/>
                <w:sz w:val="20"/>
              </w:rPr>
              <w:t>
стали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w:t>
            </w:r>
          </w:p>
          <w:p>
            <w:pPr>
              <w:spacing w:after="20"/>
              <w:ind w:left="20"/>
              <w:jc w:val="both"/>
            </w:pPr>
            <w:r>
              <w:rPr>
                <w:rFonts w:ascii="Times New Roman"/>
                <w:b w:val="false"/>
                <w:i w:val="false"/>
                <w:color w:val="000000"/>
                <w:sz w:val="20"/>
              </w:rPr>
              <w:t>
статическое</w:t>
            </w:r>
          </w:p>
          <w:p>
            <w:pPr>
              <w:spacing w:after="20"/>
              <w:ind w:left="20"/>
              <w:jc w:val="both"/>
            </w:pPr>
            <w:r>
              <w:rPr>
                <w:rFonts w:ascii="Times New Roman"/>
                <w:b w:val="false"/>
                <w:i w:val="false"/>
                <w:color w:val="000000"/>
                <w:sz w:val="20"/>
              </w:rPr>
              <w:t>
напряжение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на ударный</w:t>
            </w:r>
          </w:p>
          <w:p>
            <w:pPr>
              <w:spacing w:after="20"/>
              <w:ind w:left="20"/>
              <w:jc w:val="both"/>
            </w:pPr>
            <w:r>
              <w:rPr>
                <w:rFonts w:ascii="Times New Roman"/>
                <w:b w:val="false"/>
                <w:i w:val="false"/>
                <w:color w:val="000000"/>
                <w:sz w:val="20"/>
              </w:rPr>
              <w:t>
изгиб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p>
          <w:p>
            <w:pPr>
              <w:spacing w:after="20"/>
              <w:ind w:left="20"/>
              <w:jc w:val="both"/>
            </w:pPr>
            <w:r>
              <w:rPr>
                <w:rFonts w:ascii="Times New Roman"/>
                <w:b w:val="false"/>
                <w:i w:val="false"/>
                <w:color w:val="000000"/>
                <w:sz w:val="20"/>
              </w:rPr>
              <w:t>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5,</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ҮС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 Дж,</w:t>
            </w:r>
          </w:p>
          <w:p>
            <w:pPr>
              <w:spacing w:after="20"/>
              <w:ind w:left="20"/>
              <w:jc w:val="both"/>
            </w:pPr>
            <w:r>
              <w:rPr>
                <w:rFonts w:ascii="Times New Roman"/>
                <w:b w:val="false"/>
                <w:i w:val="false"/>
                <w:color w:val="000000"/>
                <w:sz w:val="20"/>
              </w:rPr>
              <w:t>
min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w:t>
            </w:r>
          </w:p>
          <w:p>
            <w:pPr>
              <w:spacing w:after="20"/>
              <w:ind w:left="20"/>
              <w:jc w:val="both"/>
            </w:pPr>
            <w:r>
              <w:rPr>
                <w:rFonts w:ascii="Times New Roman"/>
                <w:b w:val="false"/>
                <w:i w:val="false"/>
                <w:color w:val="000000"/>
                <w:sz w:val="20"/>
              </w:rPr>
              <w:t>
UNS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 Сг13, х30</w:t>
            </w:r>
          </w:p>
          <w:p>
            <w:pPr>
              <w:spacing w:after="20"/>
              <w:ind w:left="20"/>
              <w:jc w:val="both"/>
            </w:pPr>
            <w:r>
              <w:rPr>
                <w:rFonts w:ascii="Times New Roman"/>
                <w:b w:val="false"/>
                <w:i w:val="false"/>
                <w:color w:val="000000"/>
                <w:sz w:val="20"/>
              </w:rPr>
              <w:t>
Сг13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 CrNiNb 16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07X16Н4Б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410S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05X12Н2Т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15 4</w:t>
            </w:r>
          </w:p>
          <w:p>
            <w:pPr>
              <w:spacing w:after="20"/>
              <w:ind w:left="20"/>
              <w:jc w:val="both"/>
            </w:pPr>
            <w:r>
              <w:rPr>
                <w:rFonts w:ascii="Times New Roman"/>
                <w:b w:val="false"/>
                <w:i w:val="false"/>
                <w:color w:val="000000"/>
                <w:sz w:val="20"/>
              </w:rPr>
              <w:t>
x15 CrNi 17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p>
            <w:pPr>
              <w:spacing w:after="20"/>
              <w:ind w:left="20"/>
              <w:jc w:val="both"/>
            </w:pPr>
            <w:r>
              <w:rPr>
                <w:rFonts w:ascii="Times New Roman"/>
                <w:b w:val="false"/>
                <w:i w:val="false"/>
                <w:color w:val="000000"/>
                <w:sz w:val="20"/>
              </w:rPr>
              <w:t>
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p>
            <w:pPr>
              <w:spacing w:after="20"/>
              <w:ind w:left="20"/>
              <w:jc w:val="both"/>
            </w:pPr>
            <w:r>
              <w:rPr>
                <w:rFonts w:ascii="Times New Roman"/>
                <w:b w:val="false"/>
                <w:i w:val="false"/>
                <w:color w:val="000000"/>
                <w:sz w:val="20"/>
              </w:rPr>
              <w:t>
14Х17Н2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08X17Н6Т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w:t>
            </w:r>
          </w:p>
          <w:p>
            <w:pPr>
              <w:spacing w:after="20"/>
              <w:ind w:left="20"/>
              <w:jc w:val="both"/>
            </w:pPr>
            <w:r>
              <w:rPr>
                <w:rFonts w:ascii="Times New Roman"/>
                <w:b w:val="false"/>
                <w:i w:val="false"/>
                <w:color w:val="000000"/>
                <w:sz w:val="20"/>
              </w:rPr>
              <w:t>
А-6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19 11</w:t>
            </w:r>
          </w:p>
          <w:p>
            <w:pPr>
              <w:spacing w:after="20"/>
              <w:ind w:left="20"/>
              <w:jc w:val="both"/>
            </w:pPr>
            <w:r>
              <w:rPr>
                <w:rFonts w:ascii="Times New Roman"/>
                <w:b w:val="false"/>
                <w:i w:val="false"/>
                <w:color w:val="000000"/>
                <w:sz w:val="20"/>
              </w:rPr>
              <w:t>
x10 CrNiTi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x10 CrNiNb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x2 CrNiMo 17 13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x2 CrNiMo 18 13</w:t>
            </w:r>
          </w:p>
          <w:p>
            <w:pPr>
              <w:spacing w:after="20"/>
              <w:ind w:left="20"/>
              <w:jc w:val="both"/>
            </w:pPr>
            <w:r>
              <w:rPr>
                <w:rFonts w:ascii="Times New Roman"/>
                <w:b w:val="false"/>
                <w:i w:val="false"/>
                <w:color w:val="000000"/>
                <w:sz w:val="20"/>
              </w:rPr>
              <w:t>
3 x10 CrNiMoTi</w:t>
            </w:r>
          </w:p>
          <w:p>
            <w:pPr>
              <w:spacing w:after="20"/>
              <w:ind w:left="20"/>
              <w:jc w:val="both"/>
            </w:pPr>
            <w:r>
              <w:rPr>
                <w:rFonts w:ascii="Times New Roman"/>
                <w:b w:val="false"/>
                <w:i w:val="false"/>
                <w:color w:val="000000"/>
                <w:sz w:val="20"/>
              </w:rPr>
              <w:t>
17 13 3</w:t>
            </w:r>
          </w:p>
          <w:p>
            <w:pPr>
              <w:spacing w:after="20"/>
              <w:ind w:left="20"/>
              <w:jc w:val="both"/>
            </w:pPr>
            <w:r>
              <w:rPr>
                <w:rFonts w:ascii="Times New Roman"/>
                <w:b w:val="false"/>
                <w:i w:val="false"/>
                <w:color w:val="000000"/>
                <w:sz w:val="20"/>
              </w:rPr>
              <w:t>
x6 CrNiMoTi 17</w:t>
            </w:r>
          </w:p>
          <w:p>
            <w:pPr>
              <w:spacing w:after="20"/>
              <w:ind w:left="20"/>
              <w:jc w:val="both"/>
            </w:pPr>
            <w:r>
              <w:rPr>
                <w:rFonts w:ascii="Times New Roman"/>
                <w:b w:val="false"/>
                <w:i w:val="false"/>
                <w:color w:val="000000"/>
                <w:sz w:val="20"/>
              </w:rPr>
              <w:t xml:space="preserve">
12 2 </w:t>
            </w:r>
          </w:p>
          <w:p>
            <w:pPr>
              <w:spacing w:after="20"/>
              <w:ind w:left="20"/>
              <w:jc w:val="both"/>
            </w:pPr>
            <w:r>
              <w:rPr>
                <w:rFonts w:ascii="Times New Roman"/>
                <w:b w:val="false"/>
                <w:i w:val="false"/>
                <w:color w:val="000000"/>
                <w:sz w:val="20"/>
              </w:rPr>
              <w:t>
x6 CrNiMoNb 18</w:t>
            </w:r>
          </w:p>
          <w:p>
            <w:pPr>
              <w:spacing w:after="20"/>
              <w:ind w:left="20"/>
              <w:jc w:val="both"/>
            </w:pPr>
            <w:r>
              <w:rPr>
                <w:rFonts w:ascii="Times New Roman"/>
                <w:b w:val="false"/>
                <w:i w:val="false"/>
                <w:color w:val="000000"/>
                <w:sz w:val="20"/>
              </w:rPr>
              <w:t>
16 3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-196</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304L</w:t>
            </w:r>
          </w:p>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316L</w:t>
            </w:r>
          </w:p>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317L</w:t>
            </w:r>
          </w:p>
          <w:p>
            <w:pPr>
              <w:spacing w:after="20"/>
              <w:ind w:left="20"/>
              <w:jc w:val="both"/>
            </w:pPr>
            <w:r>
              <w:rPr>
                <w:rFonts w:ascii="Times New Roman"/>
                <w:b w:val="false"/>
                <w:i w:val="false"/>
                <w:color w:val="000000"/>
                <w:sz w:val="20"/>
              </w:rPr>
              <w:t>
308,</w:t>
            </w:r>
          </w:p>
          <w:p>
            <w:pPr>
              <w:spacing w:after="20"/>
              <w:ind w:left="20"/>
              <w:jc w:val="both"/>
            </w:pPr>
            <w:r>
              <w:rPr>
                <w:rFonts w:ascii="Times New Roman"/>
                <w:b w:val="false"/>
                <w:i w:val="false"/>
                <w:color w:val="000000"/>
                <w:sz w:val="20"/>
              </w:rPr>
              <w:t>
308L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w:t>
            </w:r>
          </w:p>
          <w:p>
            <w:pPr>
              <w:spacing w:after="20"/>
              <w:ind w:left="20"/>
              <w:jc w:val="both"/>
            </w:pPr>
            <w:r>
              <w:rPr>
                <w:rFonts w:ascii="Times New Roman"/>
                <w:b w:val="false"/>
                <w:i w:val="false"/>
                <w:color w:val="000000"/>
                <w:sz w:val="20"/>
              </w:rPr>
              <w:t>
03Х17Н14МЗ</w:t>
            </w:r>
          </w:p>
          <w:p>
            <w:pPr>
              <w:spacing w:after="20"/>
              <w:ind w:left="20"/>
              <w:jc w:val="both"/>
            </w:pPr>
            <w:r>
              <w:rPr>
                <w:rFonts w:ascii="Times New Roman"/>
                <w:b w:val="false"/>
                <w:i w:val="false"/>
                <w:color w:val="000000"/>
                <w:sz w:val="20"/>
              </w:rPr>
              <w:t>
10Х17Н13МЗТ</w:t>
            </w:r>
          </w:p>
          <w:p>
            <w:pPr>
              <w:spacing w:after="20"/>
              <w:ind w:left="20"/>
              <w:jc w:val="both"/>
            </w:pPr>
            <w:r>
              <w:rPr>
                <w:rFonts w:ascii="Times New Roman"/>
                <w:b w:val="false"/>
                <w:i w:val="false"/>
                <w:color w:val="000000"/>
                <w:sz w:val="20"/>
              </w:rPr>
              <w:t>
03Х16Н15МЗ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-196</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а</w:t>
            </w:r>
          </w:p>
          <w:p>
            <w:pPr>
              <w:spacing w:after="20"/>
              <w:ind w:left="20"/>
              <w:jc w:val="both"/>
            </w:pPr>
            <w:r>
              <w:rPr>
                <w:rFonts w:ascii="Times New Roman"/>
                <w:b w:val="false"/>
                <w:i w:val="false"/>
                <w:color w:val="000000"/>
                <w:sz w:val="20"/>
              </w:rPr>
              <w:t>
также</w:t>
            </w:r>
          </w:p>
          <w:p>
            <w:pPr>
              <w:spacing w:after="20"/>
              <w:ind w:left="20"/>
              <w:jc w:val="both"/>
            </w:pPr>
            <w:r>
              <w:rPr>
                <w:rFonts w:ascii="Times New Roman"/>
                <w:b w:val="false"/>
                <w:i w:val="false"/>
                <w:color w:val="000000"/>
                <w:sz w:val="20"/>
              </w:rPr>
              <w:t>
321, 347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а также</w:t>
            </w:r>
          </w:p>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08Х18Н12Б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а</w:t>
            </w:r>
          </w:p>
          <w:p>
            <w:pPr>
              <w:spacing w:after="20"/>
              <w:ind w:left="20"/>
              <w:jc w:val="both"/>
            </w:pPr>
            <w:r>
              <w:rPr>
                <w:rFonts w:ascii="Times New Roman"/>
                <w:b w:val="false"/>
                <w:i w:val="false"/>
                <w:color w:val="000000"/>
                <w:sz w:val="20"/>
              </w:rPr>
              <w:t>
также</w:t>
            </w:r>
          </w:p>
          <w:p>
            <w:pPr>
              <w:spacing w:after="20"/>
              <w:ind w:left="20"/>
              <w:jc w:val="both"/>
            </w:pPr>
            <w:r>
              <w:rPr>
                <w:rFonts w:ascii="Times New Roman"/>
                <w:b w:val="false"/>
                <w:i w:val="false"/>
                <w:color w:val="000000"/>
                <w:sz w:val="20"/>
              </w:rPr>
              <w:t>
316LN,</w:t>
            </w:r>
          </w:p>
          <w:p>
            <w:pPr>
              <w:spacing w:after="20"/>
              <w:ind w:left="20"/>
              <w:jc w:val="both"/>
            </w:pPr>
            <w:r>
              <w:rPr>
                <w:rFonts w:ascii="Times New Roman"/>
                <w:b w:val="false"/>
                <w:i w:val="false"/>
                <w:color w:val="000000"/>
                <w:sz w:val="20"/>
              </w:rPr>
              <w:t>
317LN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CrNiMoCu20</w:t>
            </w:r>
          </w:p>
          <w:p>
            <w:pPr>
              <w:spacing w:after="20"/>
              <w:ind w:left="20"/>
              <w:jc w:val="both"/>
            </w:pPr>
            <w:r>
              <w:rPr>
                <w:rFonts w:ascii="Times New Roman"/>
                <w:b w:val="false"/>
                <w:i w:val="false"/>
                <w:color w:val="000000"/>
                <w:sz w:val="20"/>
              </w:rPr>
              <w:t>
18 6</w:t>
            </w:r>
          </w:p>
          <w:p>
            <w:pPr>
              <w:spacing w:after="20"/>
              <w:ind w:left="20"/>
              <w:jc w:val="both"/>
            </w:pPr>
            <w:r>
              <w:rPr>
                <w:rFonts w:ascii="Times New Roman"/>
                <w:b w:val="false"/>
                <w:i w:val="false"/>
                <w:color w:val="000000"/>
                <w:sz w:val="20"/>
              </w:rPr>
              <w:t>
x2 CrNiMoCu 20</w:t>
            </w:r>
          </w:p>
          <w:p>
            <w:pPr>
              <w:spacing w:after="20"/>
              <w:ind w:left="20"/>
              <w:jc w:val="both"/>
            </w:pPr>
            <w:r>
              <w:rPr>
                <w:rFonts w:ascii="Times New Roman"/>
                <w:b w:val="false"/>
                <w:i w:val="false"/>
                <w:color w:val="000000"/>
                <w:sz w:val="20"/>
              </w:rPr>
              <w:t>
25 4 2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x2 CrNiMo 25 7</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x2 CrNiMo 25 7</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03Х22Н6М2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p>
            <w:pPr>
              <w:spacing w:after="20"/>
              <w:ind w:left="20"/>
              <w:jc w:val="both"/>
            </w:pPr>
            <w:r>
              <w:rPr>
                <w:rFonts w:ascii="Times New Roman"/>
                <w:b w:val="false"/>
                <w:i w:val="false"/>
                <w:color w:val="000000"/>
                <w:sz w:val="20"/>
              </w:rPr>
              <w:t>
S32550</w:t>
            </w:r>
          </w:p>
          <w:p>
            <w:pPr>
              <w:spacing w:after="20"/>
              <w:ind w:left="20"/>
              <w:jc w:val="both"/>
            </w:pPr>
            <w:r>
              <w:rPr>
                <w:rFonts w:ascii="Times New Roman"/>
                <w:b w:val="false"/>
                <w:i w:val="false"/>
                <w:color w:val="000000"/>
                <w:sz w:val="20"/>
              </w:rPr>
              <w:t>
S31260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08Х21Н6М2Т</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То 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циаль</w:t>
            </w:r>
          </w:p>
          <w:p>
            <w:pPr>
              <w:spacing w:after="20"/>
              <w:ind w:left="20"/>
              <w:jc w:val="both"/>
            </w:pPr>
            <w:r>
              <w:rPr>
                <w:rFonts w:ascii="Times New Roman"/>
                <w:b w:val="false"/>
                <w:i w:val="false"/>
                <w:color w:val="000000"/>
                <w:sz w:val="20"/>
              </w:rPr>
              <w:t>
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шва:</w:t>
            </w:r>
          </w:p>
          <w:p>
            <w:pPr>
              <w:spacing w:after="20"/>
              <w:ind w:left="20"/>
              <w:jc w:val="both"/>
            </w:pPr>
            <w:r>
              <w:rPr>
                <w:rFonts w:ascii="Times New Roman"/>
                <w:b w:val="false"/>
                <w:i w:val="false"/>
                <w:color w:val="000000"/>
                <w:sz w:val="20"/>
              </w:rPr>
              <w:t>
x2 CrNi 24 12</w:t>
            </w:r>
          </w:p>
          <w:p>
            <w:pPr>
              <w:spacing w:after="20"/>
              <w:ind w:left="20"/>
              <w:jc w:val="both"/>
            </w:pPr>
            <w:r>
              <w:rPr>
                <w:rFonts w:ascii="Times New Roman"/>
                <w:b w:val="false"/>
                <w:i w:val="false"/>
                <w:color w:val="000000"/>
                <w:sz w:val="20"/>
              </w:rPr>
              <w:t>
x10 CrNi 24 12</w:t>
            </w:r>
          </w:p>
          <w:p>
            <w:pPr>
              <w:spacing w:after="20"/>
              <w:ind w:left="20"/>
              <w:jc w:val="both"/>
            </w:pPr>
            <w:r>
              <w:rPr>
                <w:rFonts w:ascii="Times New Roman"/>
                <w:b w:val="false"/>
                <w:i w:val="false"/>
                <w:color w:val="000000"/>
                <w:sz w:val="20"/>
              </w:rPr>
              <w:t>
x10 CrNiCb 24</w:t>
            </w:r>
          </w:p>
          <w:p>
            <w:pPr>
              <w:spacing w:after="20"/>
              <w:ind w:left="20"/>
              <w:jc w:val="both"/>
            </w:pPr>
            <w:r>
              <w:rPr>
                <w:rFonts w:ascii="Times New Roman"/>
                <w:b w:val="false"/>
                <w:i w:val="false"/>
                <w:color w:val="000000"/>
                <w:sz w:val="20"/>
              </w:rPr>
              <w:t>
12 и</w:t>
            </w:r>
          </w:p>
          <w:p>
            <w:pPr>
              <w:spacing w:after="20"/>
              <w:ind w:left="20"/>
              <w:jc w:val="both"/>
            </w:pPr>
            <w:r>
              <w:rPr>
                <w:rFonts w:ascii="Times New Roman"/>
                <w:b w:val="false"/>
                <w:i w:val="false"/>
                <w:color w:val="000000"/>
                <w:sz w:val="20"/>
              </w:rPr>
              <w:t>
аналогичные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сварки:</w:t>
            </w:r>
          </w:p>
          <w:p>
            <w:pPr>
              <w:spacing w:after="20"/>
              <w:ind w:left="20"/>
              <w:jc w:val="both"/>
            </w:pPr>
            <w:r>
              <w:rPr>
                <w:rFonts w:ascii="Times New Roman"/>
                <w:b w:val="false"/>
                <w:i w:val="false"/>
                <w:color w:val="000000"/>
                <w:sz w:val="20"/>
              </w:rPr>
              <w:t>
разнородных сварных</w:t>
            </w:r>
          </w:p>
          <w:p>
            <w:pPr>
              <w:spacing w:after="20"/>
              <w:ind w:left="20"/>
              <w:jc w:val="both"/>
            </w:pPr>
            <w:r>
              <w:rPr>
                <w:rFonts w:ascii="Times New Roman"/>
                <w:b w:val="false"/>
                <w:i w:val="false"/>
                <w:color w:val="000000"/>
                <w:sz w:val="20"/>
              </w:rPr>
              <w:t>
соединении;</w:t>
            </w:r>
          </w:p>
          <w:p>
            <w:pPr>
              <w:spacing w:after="20"/>
              <w:ind w:left="20"/>
              <w:jc w:val="both"/>
            </w:pPr>
            <w:r>
              <w:rPr>
                <w:rFonts w:ascii="Times New Roman"/>
                <w:b w:val="false"/>
                <w:i w:val="false"/>
                <w:color w:val="000000"/>
                <w:sz w:val="20"/>
              </w:rPr>
              <w:t>
промежуточных проходов</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плакированной</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наплавки</w:t>
            </w:r>
          </w:p>
          <w:p>
            <w:pPr>
              <w:spacing w:after="20"/>
              <w:ind w:left="20"/>
              <w:jc w:val="both"/>
            </w:pPr>
            <w:r>
              <w:rPr>
                <w:rFonts w:ascii="Times New Roman"/>
                <w:b w:val="false"/>
                <w:i w:val="false"/>
                <w:color w:val="000000"/>
                <w:sz w:val="20"/>
              </w:rPr>
              <w:t>
промежуточного</w:t>
            </w:r>
          </w:p>
          <w:p>
            <w:pPr>
              <w:spacing w:after="20"/>
              <w:ind w:left="20"/>
              <w:jc w:val="both"/>
            </w:pPr>
            <w:r>
              <w:rPr>
                <w:rFonts w:ascii="Times New Roman"/>
                <w:b w:val="false"/>
                <w:i w:val="false"/>
                <w:color w:val="000000"/>
                <w:sz w:val="20"/>
              </w:rPr>
              <w:t>
(переходного) подслоя;</w:t>
            </w:r>
          </w:p>
          <w:p>
            <w:pPr>
              <w:spacing w:after="20"/>
              <w:ind w:left="20"/>
              <w:jc w:val="both"/>
            </w:pPr>
            <w:r>
              <w:rPr>
                <w:rFonts w:ascii="Times New Roman"/>
                <w:b w:val="false"/>
                <w:i w:val="false"/>
                <w:color w:val="000000"/>
                <w:sz w:val="20"/>
              </w:rPr>
              <w:t>
сталей марок 309L,</w:t>
            </w:r>
          </w:p>
          <w:p>
            <w:pPr>
              <w:spacing w:after="20"/>
              <w:ind w:left="20"/>
              <w:jc w:val="both"/>
            </w:pPr>
            <w:r>
              <w:rPr>
                <w:rFonts w:ascii="Times New Roman"/>
                <w:b w:val="false"/>
                <w:i w:val="false"/>
                <w:color w:val="000000"/>
                <w:sz w:val="20"/>
              </w:rPr>
              <w:t>
309S,</w:t>
            </w:r>
          </w:p>
          <w:p>
            <w:pPr>
              <w:spacing w:after="20"/>
              <w:ind w:left="20"/>
              <w:jc w:val="both"/>
            </w:pPr>
            <w:r>
              <w:rPr>
                <w:rFonts w:ascii="Times New Roman"/>
                <w:b w:val="false"/>
                <w:i w:val="false"/>
                <w:color w:val="000000"/>
                <w:sz w:val="20"/>
              </w:rPr>
              <w:t>
309SCb</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циа-</w:t>
            </w:r>
          </w:p>
          <w:p>
            <w:pPr>
              <w:spacing w:after="20"/>
              <w:ind w:left="20"/>
              <w:jc w:val="both"/>
            </w:pPr>
            <w:r>
              <w:rPr>
                <w:rFonts w:ascii="Times New Roman"/>
                <w:b w:val="false"/>
                <w:i w:val="false"/>
                <w:color w:val="000000"/>
                <w:sz w:val="20"/>
              </w:rPr>
              <w:t>
льн-</w:t>
            </w:r>
          </w:p>
          <w:p>
            <w:pPr>
              <w:spacing w:after="20"/>
              <w:ind w:left="20"/>
              <w:jc w:val="both"/>
            </w:pPr>
            <w:r>
              <w:rPr>
                <w:rFonts w:ascii="Times New Roman"/>
                <w:b w:val="false"/>
                <w:i w:val="false"/>
                <w:color w:val="000000"/>
                <w:sz w:val="20"/>
              </w:rPr>
              <w:t>
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шва:</w:t>
            </w:r>
          </w:p>
          <w:p>
            <w:pPr>
              <w:spacing w:after="20"/>
              <w:ind w:left="20"/>
              <w:jc w:val="both"/>
            </w:pPr>
            <w:r>
              <w:rPr>
                <w:rFonts w:ascii="Times New Roman"/>
                <w:b w:val="false"/>
                <w:i w:val="false"/>
                <w:color w:val="000000"/>
                <w:sz w:val="20"/>
              </w:rPr>
              <w:t>
х8 CrNiMoV 16</w:t>
            </w:r>
          </w:p>
          <w:p>
            <w:pPr>
              <w:spacing w:after="20"/>
              <w:ind w:left="20"/>
              <w:jc w:val="both"/>
            </w:pPr>
            <w:r>
              <w:rPr>
                <w:rFonts w:ascii="Times New Roman"/>
                <w:b w:val="false"/>
                <w:i w:val="false"/>
                <w:color w:val="000000"/>
                <w:sz w:val="20"/>
              </w:rPr>
              <w:t>
25 6</w:t>
            </w:r>
          </w:p>
          <w:p>
            <w:pPr>
              <w:spacing w:after="20"/>
              <w:ind w:left="20"/>
              <w:jc w:val="both"/>
            </w:pPr>
            <w:r>
              <w:rPr>
                <w:rFonts w:ascii="Times New Roman"/>
                <w:b w:val="false"/>
                <w:i w:val="false"/>
                <w:color w:val="000000"/>
                <w:sz w:val="20"/>
              </w:rPr>
              <w:t>
х8 CrNiMoVN 16</w:t>
            </w:r>
          </w:p>
          <w:p>
            <w:pPr>
              <w:spacing w:after="20"/>
              <w:ind w:left="20"/>
              <w:jc w:val="both"/>
            </w:pPr>
            <w:r>
              <w:rPr>
                <w:rFonts w:ascii="Times New Roman"/>
                <w:b w:val="false"/>
                <w:i w:val="false"/>
                <w:color w:val="000000"/>
                <w:sz w:val="20"/>
              </w:rPr>
              <w:t>
25 6</w:t>
            </w:r>
          </w:p>
          <w:p>
            <w:pPr>
              <w:spacing w:after="20"/>
              <w:ind w:left="20"/>
              <w:jc w:val="both"/>
            </w:pPr>
            <w:r>
              <w:rPr>
                <w:rFonts w:ascii="Times New Roman"/>
                <w:b w:val="false"/>
                <w:i w:val="false"/>
                <w:color w:val="000000"/>
                <w:sz w:val="20"/>
              </w:rPr>
              <w:t>
xl CrNi 26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сварки:</w:t>
            </w:r>
          </w:p>
          <w:p>
            <w:pPr>
              <w:spacing w:after="20"/>
              <w:ind w:left="20"/>
              <w:jc w:val="both"/>
            </w:pPr>
            <w:r>
              <w:rPr>
                <w:rFonts w:ascii="Times New Roman"/>
                <w:b w:val="false"/>
                <w:i w:val="false"/>
                <w:color w:val="000000"/>
                <w:sz w:val="20"/>
              </w:rPr>
              <w:t>
разнородных сварных</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промежуточных проходов</w:t>
            </w:r>
          </w:p>
          <w:p>
            <w:pPr>
              <w:spacing w:after="20"/>
              <w:ind w:left="20"/>
              <w:jc w:val="both"/>
            </w:pPr>
            <w:r>
              <w:rPr>
                <w:rFonts w:ascii="Times New Roman"/>
                <w:b w:val="false"/>
                <w:i w:val="false"/>
                <w:color w:val="000000"/>
                <w:sz w:val="20"/>
              </w:rPr>
              <w:t>
плакированной сталью;</w:t>
            </w:r>
          </w:p>
          <w:p>
            <w:pPr>
              <w:spacing w:after="20"/>
              <w:ind w:left="20"/>
              <w:jc w:val="both"/>
            </w:pPr>
            <w:r>
              <w:rPr>
                <w:rFonts w:ascii="Times New Roman"/>
                <w:b w:val="false"/>
                <w:i w:val="false"/>
                <w:color w:val="000000"/>
                <w:sz w:val="20"/>
              </w:rPr>
              <w:t>
сварки заполняющих</w:t>
            </w:r>
          </w:p>
          <w:p>
            <w:pPr>
              <w:spacing w:after="20"/>
              <w:ind w:left="20"/>
              <w:jc w:val="both"/>
            </w:pPr>
            <w:r>
              <w:rPr>
                <w:rFonts w:ascii="Times New Roman"/>
                <w:b w:val="false"/>
                <w:i w:val="false"/>
                <w:color w:val="000000"/>
                <w:sz w:val="20"/>
              </w:rPr>
              <w:t>
прохо-</w:t>
            </w:r>
          </w:p>
          <w:p>
            <w:pPr>
              <w:spacing w:after="20"/>
              <w:ind w:left="20"/>
              <w:jc w:val="both"/>
            </w:pPr>
            <w:r>
              <w:rPr>
                <w:rFonts w:ascii="Times New Roman"/>
                <w:b w:val="false"/>
                <w:i w:val="false"/>
                <w:color w:val="000000"/>
                <w:sz w:val="20"/>
              </w:rPr>
              <w:t>
дов сталями категорий</w:t>
            </w:r>
          </w:p>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 F-3 и АМ-4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Испытания при отрицательной температуре выполняются по отдельному</w:t>
            </w:r>
          </w:p>
          <w:p>
            <w:pPr>
              <w:spacing w:after="20"/>
              <w:ind w:left="20"/>
              <w:jc w:val="both"/>
            </w:pPr>
            <w:r>
              <w:rPr>
                <w:rFonts w:ascii="Times New Roman"/>
                <w:b w:val="false"/>
                <w:i w:val="false"/>
                <w:color w:val="000000"/>
                <w:sz w:val="20"/>
              </w:rPr>
              <w:t>
требованию Регистра судоходства в соответствии с областью одобрения, заявленной</w:t>
            </w:r>
          </w:p>
          <w:p>
            <w:pPr>
              <w:spacing w:after="20"/>
              <w:ind w:left="20"/>
              <w:jc w:val="both"/>
            </w:pPr>
            <w:r>
              <w:rPr>
                <w:rFonts w:ascii="Times New Roman"/>
                <w:b w:val="false"/>
                <w:i w:val="false"/>
                <w:color w:val="000000"/>
                <w:sz w:val="20"/>
              </w:rPr>
              <w:t>
производителем.</w:t>
            </w:r>
          </w:p>
          <w:p>
            <w:pPr>
              <w:spacing w:after="20"/>
              <w:ind w:left="20"/>
              <w:jc w:val="both"/>
            </w:pPr>
            <w:r>
              <w:rPr>
                <w:rFonts w:ascii="Times New Roman"/>
                <w:b w:val="false"/>
                <w:i w:val="false"/>
                <w:color w:val="000000"/>
                <w:sz w:val="20"/>
              </w:rPr>
              <w:t>
2 В исходном состоянии после сварки (без термообработки).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3" w:id="435"/>
    <w:p>
      <w:pPr>
        <w:spacing w:after="0"/>
        <w:ind w:left="0"/>
        <w:jc w:val="left"/>
      </w:pPr>
      <w:r>
        <w:rPr>
          <w:rFonts w:ascii="Times New Roman"/>
          <w:b/>
          <w:i w:val="false"/>
          <w:color w:val="000000"/>
        </w:rPr>
        <w:t xml:space="preserve"> Требования к механическим свойствам металла стыкового</w:t>
      </w:r>
      <w:r>
        <w:br/>
      </w:r>
      <w:r>
        <w:rPr>
          <w:rFonts w:ascii="Times New Roman"/>
          <w:b/>
          <w:i w:val="false"/>
          <w:color w:val="000000"/>
        </w:rPr>
        <w:t>сварного соединения</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гории</w:t>
            </w:r>
          </w:p>
          <w:p>
            <w:pPr>
              <w:spacing w:after="20"/>
              <w:ind w:left="20"/>
              <w:jc w:val="both"/>
            </w:pPr>
            <w:r>
              <w:rPr>
                <w:rFonts w:ascii="Times New Roman"/>
                <w:b w:val="false"/>
                <w:i w:val="false"/>
                <w:color w:val="000000"/>
                <w:sz w:val="20"/>
              </w:rPr>
              <w:t>
свароч-</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Свариваемая сталь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w:t>
            </w:r>
          </w:p>
          <w:p>
            <w:pPr>
              <w:spacing w:after="20"/>
              <w:ind w:left="20"/>
              <w:jc w:val="both"/>
            </w:pPr>
            <w:r>
              <w:rPr>
                <w:rFonts w:ascii="Times New Roman"/>
                <w:b w:val="false"/>
                <w:i w:val="false"/>
                <w:color w:val="000000"/>
                <w:sz w:val="20"/>
              </w:rPr>
              <w:t>
кое растя-</w:t>
            </w:r>
          </w:p>
          <w:p>
            <w:pPr>
              <w:spacing w:after="20"/>
              <w:ind w:left="20"/>
              <w:jc w:val="both"/>
            </w:pPr>
            <w:r>
              <w:rPr>
                <w:rFonts w:ascii="Times New Roman"/>
                <w:b w:val="false"/>
                <w:i w:val="false"/>
                <w:color w:val="000000"/>
                <w:sz w:val="20"/>
              </w:rPr>
              <w:t>
жение</w:t>
            </w:r>
          </w:p>
          <w:p>
            <w:pPr>
              <w:spacing w:after="20"/>
              <w:ind w:left="20"/>
              <w:jc w:val="both"/>
            </w:pPr>
            <w:r>
              <w:rPr>
                <w:rFonts w:ascii="Times New Roman"/>
                <w:b w:val="false"/>
                <w:i w:val="false"/>
                <w:color w:val="000000"/>
                <w:sz w:val="20"/>
              </w:rPr>
              <w:t>
(попереч-</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обра-зцы)</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w:t>
            </w:r>
          </w:p>
          <w:p>
            <w:pPr>
              <w:spacing w:after="20"/>
              <w:ind w:left="20"/>
              <w:jc w:val="both"/>
            </w:pPr>
            <w:r>
              <w:rPr>
                <w:rFonts w:ascii="Times New Roman"/>
                <w:b w:val="false"/>
                <w:i w:val="false"/>
                <w:color w:val="000000"/>
                <w:sz w:val="20"/>
              </w:rPr>
              <w:t>
изгиб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 изгиб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w:t>
            </w:r>
          </w:p>
          <w:p>
            <w:pPr>
              <w:spacing w:after="20"/>
              <w:ind w:left="20"/>
              <w:jc w:val="both"/>
            </w:pPr>
            <w:r>
              <w:rPr>
                <w:rFonts w:ascii="Times New Roman"/>
                <w:b w:val="false"/>
                <w:i w:val="false"/>
                <w:color w:val="000000"/>
                <w:sz w:val="20"/>
              </w:rPr>
              <w:t>
no AISI/UNS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w:t>
            </w:r>
          </w:p>
          <w:p>
            <w:pPr>
              <w:spacing w:after="20"/>
              <w:ind w:left="20"/>
              <w:jc w:val="both"/>
            </w:pPr>
            <w:r>
              <w:rPr>
                <w:rFonts w:ascii="Times New Roman"/>
                <w:b w:val="false"/>
                <w:i w:val="false"/>
                <w:color w:val="000000"/>
                <w:sz w:val="20"/>
              </w:rPr>
              <w:t>
рату-</w:t>
            </w:r>
          </w:p>
          <w:p>
            <w:pPr>
              <w:spacing w:after="20"/>
              <w:ind w:left="20"/>
              <w:jc w:val="both"/>
            </w:pPr>
            <w:r>
              <w:rPr>
                <w:rFonts w:ascii="Times New Roman"/>
                <w:b w:val="false"/>
                <w:i w:val="false"/>
                <w:color w:val="000000"/>
                <w:sz w:val="20"/>
              </w:rPr>
              <w:t>
а, ҮС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w:t>
            </w:r>
          </w:p>
          <w:p>
            <w:pPr>
              <w:spacing w:after="20"/>
              <w:ind w:left="20"/>
              <w:jc w:val="both"/>
            </w:pPr>
            <w:r>
              <w:rPr>
                <w:rFonts w:ascii="Times New Roman"/>
                <w:b w:val="false"/>
                <w:i w:val="false"/>
                <w:color w:val="000000"/>
                <w:sz w:val="20"/>
              </w:rPr>
              <w:t>
Дж,</w:t>
            </w:r>
          </w:p>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опра-</w:t>
            </w:r>
          </w:p>
          <w:p>
            <w:pPr>
              <w:spacing w:after="20"/>
              <w:ind w:left="20"/>
              <w:jc w:val="both"/>
            </w:pPr>
            <w:r>
              <w:rPr>
                <w:rFonts w:ascii="Times New Roman"/>
                <w:b w:val="false"/>
                <w:i w:val="false"/>
                <w:color w:val="000000"/>
                <w:sz w:val="20"/>
              </w:rPr>
              <w:t>
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w:t>
            </w:r>
          </w:p>
          <w:p>
            <w:pPr>
              <w:spacing w:after="20"/>
              <w:ind w:left="20"/>
              <w:jc w:val="both"/>
            </w:pPr>
            <w:r>
              <w:rPr>
                <w:rFonts w:ascii="Times New Roman"/>
                <w:b w:val="false"/>
                <w:i w:val="false"/>
                <w:color w:val="000000"/>
                <w:sz w:val="20"/>
              </w:rPr>
              <w:t>
загиба</w:t>
            </w:r>
          </w:p>
          <w:p>
            <w:pPr>
              <w:spacing w:after="20"/>
              <w:ind w:left="20"/>
              <w:jc w:val="both"/>
            </w:pPr>
            <w:r>
              <w:rPr>
                <w:rFonts w:ascii="Times New Roman"/>
                <w:b w:val="false"/>
                <w:i w:val="false"/>
                <w:color w:val="000000"/>
                <w:sz w:val="20"/>
              </w:rPr>
              <w:t>
град,</w:t>
            </w:r>
          </w:p>
          <w:p>
            <w:pPr>
              <w:spacing w:after="20"/>
              <w:ind w:left="20"/>
              <w:jc w:val="both"/>
            </w:pPr>
            <w:r>
              <w:rPr>
                <w:rFonts w:ascii="Times New Roman"/>
                <w:b w:val="false"/>
                <w:i w:val="false"/>
                <w:color w:val="000000"/>
                <w:sz w:val="20"/>
              </w:rPr>
              <w:t>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 Сг13</w:t>
            </w:r>
          </w:p>
          <w:p>
            <w:pPr>
              <w:spacing w:after="20"/>
              <w:ind w:left="20"/>
              <w:jc w:val="both"/>
            </w:pPr>
            <w:r>
              <w:rPr>
                <w:rFonts w:ascii="Times New Roman"/>
                <w:b w:val="false"/>
                <w:i w:val="false"/>
                <w:color w:val="000000"/>
                <w:sz w:val="20"/>
              </w:rPr>
              <w:t>
хЗО Сг13</w:t>
            </w:r>
          </w:p>
          <w:p>
            <w:pPr>
              <w:spacing w:after="20"/>
              <w:ind w:left="20"/>
              <w:jc w:val="both"/>
            </w:pPr>
            <w:r>
              <w:rPr>
                <w:rFonts w:ascii="Times New Roman"/>
                <w:b w:val="false"/>
                <w:i w:val="false"/>
                <w:color w:val="000000"/>
                <w:sz w:val="20"/>
              </w:rPr>
              <w:t>
х7 CrNiNb 16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Поперечный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At 6t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p>
            <w:pPr>
              <w:spacing w:after="20"/>
              <w:ind w:left="20"/>
              <w:jc w:val="both"/>
            </w:pPr>
            <w:r>
              <w:rPr>
                <w:rFonts w:ascii="Times New Roman"/>
                <w:b w:val="false"/>
                <w:i w:val="false"/>
                <w:color w:val="000000"/>
                <w:sz w:val="20"/>
              </w:rPr>
              <w:t>
120Ү</w:t>
            </w:r>
          </w:p>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w:t>
            </w:r>
          </w:p>
          <w:p>
            <w:pPr>
              <w:spacing w:after="20"/>
              <w:ind w:left="20"/>
              <w:jc w:val="both"/>
            </w:pPr>
            <w:r>
              <w:rPr>
                <w:rFonts w:ascii="Times New Roman"/>
                <w:b w:val="false"/>
                <w:i w:val="false"/>
                <w:color w:val="000000"/>
                <w:sz w:val="20"/>
              </w:rPr>
              <w:t>
x10 CrNi 15 4</w:t>
            </w:r>
          </w:p>
          <w:p>
            <w:pPr>
              <w:spacing w:after="20"/>
              <w:ind w:left="20"/>
              <w:jc w:val="both"/>
            </w:pPr>
            <w:r>
              <w:rPr>
                <w:rFonts w:ascii="Times New Roman"/>
                <w:b w:val="false"/>
                <w:i w:val="false"/>
                <w:color w:val="000000"/>
                <w:sz w:val="20"/>
              </w:rPr>
              <w:t>
xl5 CrNi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540 740</w:t>
            </w:r>
          </w:p>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Поперечный</w:t>
            </w:r>
          </w:p>
          <w:p>
            <w:pPr>
              <w:spacing w:after="20"/>
              <w:ind w:left="20"/>
              <w:jc w:val="both"/>
            </w:pPr>
            <w:r>
              <w:rPr>
                <w:rFonts w:ascii="Times New Roman"/>
                <w:b w:val="false"/>
                <w:i w:val="false"/>
                <w:color w:val="000000"/>
                <w:sz w:val="20"/>
              </w:rPr>
              <w:t>
Поперечный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 4t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p>
            <w:pPr>
              <w:spacing w:after="20"/>
              <w:ind w:left="20"/>
              <w:jc w:val="both"/>
            </w:pPr>
            <w:r>
              <w:rPr>
                <w:rFonts w:ascii="Times New Roman"/>
                <w:b w:val="false"/>
                <w:i w:val="false"/>
                <w:color w:val="000000"/>
                <w:sz w:val="20"/>
              </w:rPr>
              <w:t>
120Ү</w:t>
            </w:r>
          </w:p>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w:t>
            </w:r>
          </w:p>
          <w:p>
            <w:pPr>
              <w:spacing w:after="20"/>
              <w:ind w:left="20"/>
              <w:jc w:val="both"/>
            </w:pPr>
            <w:r>
              <w:rPr>
                <w:rFonts w:ascii="Times New Roman"/>
                <w:b w:val="false"/>
                <w:i w:val="false"/>
                <w:color w:val="000000"/>
                <w:sz w:val="20"/>
              </w:rPr>
              <w:t>
А-6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18 10</w:t>
            </w:r>
          </w:p>
          <w:p>
            <w:pPr>
              <w:spacing w:after="20"/>
              <w:ind w:left="20"/>
              <w:jc w:val="both"/>
            </w:pPr>
            <w:r>
              <w:rPr>
                <w:rFonts w:ascii="Times New Roman"/>
                <w:b w:val="false"/>
                <w:i w:val="false"/>
                <w:color w:val="000000"/>
                <w:sz w:val="20"/>
              </w:rPr>
              <w:t>
x2 CrNiMo 17</w:t>
            </w:r>
          </w:p>
          <w:p>
            <w:pPr>
              <w:spacing w:after="20"/>
              <w:ind w:left="20"/>
              <w:jc w:val="both"/>
            </w:pPr>
            <w:r>
              <w:rPr>
                <w:rFonts w:ascii="Times New Roman"/>
                <w:b w:val="false"/>
                <w:i w:val="false"/>
                <w:color w:val="000000"/>
                <w:sz w:val="20"/>
              </w:rPr>
              <w:t>
13 2 x2 CrNiMo</w:t>
            </w:r>
          </w:p>
          <w:p>
            <w:pPr>
              <w:spacing w:after="20"/>
              <w:ind w:left="20"/>
              <w:jc w:val="both"/>
            </w:pPr>
            <w:r>
              <w:rPr>
                <w:rFonts w:ascii="Times New Roman"/>
                <w:b w:val="false"/>
                <w:i w:val="false"/>
                <w:color w:val="000000"/>
                <w:sz w:val="20"/>
              </w:rPr>
              <w:t>
18 13 3 x6</w:t>
            </w:r>
          </w:p>
          <w:p>
            <w:pPr>
              <w:spacing w:after="20"/>
              <w:ind w:left="20"/>
              <w:jc w:val="both"/>
            </w:pPr>
            <w:r>
              <w:rPr>
                <w:rFonts w:ascii="Times New Roman"/>
                <w:b w:val="false"/>
                <w:i w:val="false"/>
                <w:color w:val="000000"/>
                <w:sz w:val="20"/>
              </w:rPr>
              <w:t>
CrNi 20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p>
            <w:pPr>
              <w:spacing w:after="20"/>
              <w:ind w:left="20"/>
              <w:jc w:val="both"/>
            </w:pPr>
            <w:r>
              <w:rPr>
                <w:rFonts w:ascii="Times New Roman"/>
                <w:b w:val="false"/>
                <w:i w:val="false"/>
                <w:color w:val="000000"/>
                <w:sz w:val="20"/>
              </w:rPr>
              <w:t>
304L 316,</w:t>
            </w:r>
          </w:p>
          <w:p>
            <w:pPr>
              <w:spacing w:after="20"/>
              <w:ind w:left="20"/>
              <w:jc w:val="both"/>
            </w:pPr>
            <w:r>
              <w:rPr>
                <w:rFonts w:ascii="Times New Roman"/>
                <w:b w:val="false"/>
                <w:i w:val="false"/>
                <w:color w:val="000000"/>
                <w:sz w:val="20"/>
              </w:rPr>
              <w:t>
316L 317,</w:t>
            </w:r>
          </w:p>
          <w:p>
            <w:pPr>
              <w:spacing w:after="20"/>
              <w:ind w:left="20"/>
              <w:jc w:val="both"/>
            </w:pPr>
            <w:r>
              <w:rPr>
                <w:rFonts w:ascii="Times New Roman"/>
                <w:b w:val="false"/>
                <w:i w:val="false"/>
                <w:color w:val="000000"/>
                <w:sz w:val="20"/>
              </w:rPr>
              <w:t>
317L 308,</w:t>
            </w:r>
          </w:p>
          <w:p>
            <w:pPr>
              <w:spacing w:after="20"/>
              <w:ind w:left="20"/>
              <w:jc w:val="both"/>
            </w:pPr>
            <w:r>
              <w:rPr>
                <w:rFonts w:ascii="Times New Roman"/>
                <w:b w:val="false"/>
                <w:i w:val="false"/>
                <w:color w:val="000000"/>
                <w:sz w:val="20"/>
              </w:rPr>
              <w:t>
308L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CrNiTi 18</w:t>
            </w:r>
          </w:p>
          <w:p>
            <w:pPr>
              <w:spacing w:after="20"/>
              <w:ind w:left="20"/>
              <w:jc w:val="both"/>
            </w:pPr>
            <w:r>
              <w:rPr>
                <w:rFonts w:ascii="Times New Roman"/>
                <w:b w:val="false"/>
                <w:i w:val="false"/>
                <w:color w:val="000000"/>
                <w:sz w:val="20"/>
              </w:rPr>
              <w:t>
10x10 CrNiNb</w:t>
            </w:r>
          </w:p>
          <w:p>
            <w:pPr>
              <w:spacing w:after="20"/>
              <w:ind w:left="20"/>
              <w:jc w:val="both"/>
            </w:pPr>
            <w:r>
              <w:rPr>
                <w:rFonts w:ascii="Times New Roman"/>
                <w:b w:val="false"/>
                <w:i w:val="false"/>
                <w:color w:val="000000"/>
                <w:sz w:val="20"/>
              </w:rPr>
              <w:t>
18 10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CrNiMoN 17</w:t>
            </w:r>
          </w:p>
          <w:p>
            <w:pPr>
              <w:spacing w:after="20"/>
              <w:ind w:left="20"/>
              <w:jc w:val="both"/>
            </w:pPr>
            <w:r>
              <w:rPr>
                <w:rFonts w:ascii="Times New Roman"/>
                <w:b w:val="false"/>
                <w:i w:val="false"/>
                <w:color w:val="000000"/>
                <w:sz w:val="20"/>
              </w:rPr>
              <w:t>
13 2 x2</w:t>
            </w:r>
          </w:p>
          <w:p>
            <w:pPr>
              <w:spacing w:after="20"/>
              <w:ind w:left="20"/>
              <w:jc w:val="both"/>
            </w:pPr>
            <w:r>
              <w:rPr>
                <w:rFonts w:ascii="Times New Roman"/>
                <w:b w:val="false"/>
                <w:i w:val="false"/>
                <w:color w:val="000000"/>
                <w:sz w:val="20"/>
              </w:rPr>
              <w:t>
CrNiMoN 18 13</w:t>
            </w:r>
          </w:p>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316LN,</w:t>
            </w:r>
          </w:p>
          <w:p>
            <w:pPr>
              <w:spacing w:after="20"/>
              <w:ind w:left="20"/>
              <w:jc w:val="both"/>
            </w:pPr>
            <w:r>
              <w:rPr>
                <w:rFonts w:ascii="Times New Roman"/>
                <w:b w:val="false"/>
                <w:i w:val="false"/>
                <w:color w:val="000000"/>
                <w:sz w:val="20"/>
              </w:rPr>
              <w:t>
317LN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CrNiMoCu20</w:t>
            </w:r>
          </w:p>
          <w:p>
            <w:pPr>
              <w:spacing w:after="20"/>
              <w:ind w:left="20"/>
              <w:jc w:val="both"/>
            </w:pPr>
            <w:r>
              <w:rPr>
                <w:rFonts w:ascii="Times New Roman"/>
                <w:b w:val="false"/>
                <w:i w:val="false"/>
                <w:color w:val="000000"/>
                <w:sz w:val="20"/>
              </w:rPr>
              <w:t>
18 6 x2</w:t>
            </w:r>
          </w:p>
          <w:p>
            <w:pPr>
              <w:spacing w:after="20"/>
              <w:ind w:left="20"/>
              <w:jc w:val="both"/>
            </w:pPr>
            <w:r>
              <w:rPr>
                <w:rFonts w:ascii="Times New Roman"/>
                <w:b w:val="false"/>
                <w:i w:val="false"/>
                <w:color w:val="000000"/>
                <w:sz w:val="20"/>
              </w:rPr>
              <w:t>
CrNiMoCu 20 25</w:t>
            </w:r>
          </w:p>
          <w:p>
            <w:pPr>
              <w:spacing w:after="20"/>
              <w:ind w:left="20"/>
              <w:jc w:val="both"/>
            </w:pPr>
            <w:r>
              <w:rPr>
                <w:rFonts w:ascii="Times New Roman"/>
                <w:b w:val="false"/>
                <w:i w:val="false"/>
                <w:color w:val="000000"/>
                <w:sz w:val="20"/>
              </w:rPr>
              <w:t>
4 2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w:t>
            </w:r>
          </w:p>
          <w:p>
            <w:pPr>
              <w:spacing w:after="20"/>
              <w:ind w:left="20"/>
              <w:jc w:val="both"/>
            </w:pPr>
            <w:r>
              <w:rPr>
                <w:rFonts w:ascii="Times New Roman"/>
                <w:b w:val="false"/>
                <w:i w:val="false"/>
                <w:color w:val="000000"/>
                <w:sz w:val="20"/>
              </w:rPr>
              <w:t>
3 x2 CrNiMo 25</w:t>
            </w:r>
          </w:p>
          <w:p>
            <w:pPr>
              <w:spacing w:after="20"/>
              <w:ind w:left="20"/>
              <w:jc w:val="both"/>
            </w:pPr>
            <w:r>
              <w:rPr>
                <w:rFonts w:ascii="Times New Roman"/>
                <w:b w:val="false"/>
                <w:i w:val="false"/>
                <w:color w:val="000000"/>
                <w:sz w:val="20"/>
              </w:rPr>
              <w:t>
7 4 x3 CrNiMo</w:t>
            </w:r>
          </w:p>
          <w:p>
            <w:pPr>
              <w:spacing w:after="20"/>
              <w:ind w:left="20"/>
              <w:jc w:val="both"/>
            </w:pPr>
            <w:r>
              <w:rPr>
                <w:rFonts w:ascii="Times New Roman"/>
                <w:b w:val="false"/>
                <w:i w:val="false"/>
                <w:color w:val="000000"/>
                <w:sz w:val="20"/>
              </w:rPr>
              <w:t>
25 7 3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650 720</w:t>
            </w:r>
          </w:p>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Разнородные, например,</w:t>
            </w:r>
          </w:p>
          <w:p>
            <w:pPr>
              <w:spacing w:after="20"/>
              <w:ind w:left="20"/>
              <w:jc w:val="both"/>
            </w:pPr>
            <w:r>
              <w:rPr>
                <w:rFonts w:ascii="Times New Roman"/>
                <w:b w:val="false"/>
                <w:i w:val="false"/>
                <w:color w:val="000000"/>
                <w:sz w:val="20"/>
              </w:rPr>
              <w:t>
A-6+D36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RT</w:t>
            </w:r>
          </w:p>
          <w:p>
            <w:pPr>
              <w:spacing w:after="20"/>
              <w:ind w:left="20"/>
              <w:jc w:val="both"/>
            </w:pPr>
            <w:r>
              <w:rPr>
                <w:rFonts w:ascii="Times New Roman"/>
                <w:b w:val="false"/>
                <w:i w:val="false"/>
                <w:color w:val="000000"/>
                <w:sz w:val="20"/>
              </w:rPr>
              <w:t>
основ-</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металла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120Ү</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Примечания 1 и 2 к приложению 698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5" w:id="436"/>
    <w:p>
      <w:pPr>
        <w:spacing w:after="0"/>
        <w:ind w:left="0"/>
        <w:jc w:val="left"/>
      </w:pPr>
      <w:r>
        <w:rPr>
          <w:rFonts w:ascii="Times New Roman"/>
          <w:b/>
          <w:i w:val="false"/>
          <w:color w:val="000000"/>
        </w:rPr>
        <w:t xml:space="preserve"> Образец с плакирующей наплавкой для испытаний на</w:t>
      </w:r>
      <w:r>
        <w:br/>
      </w:r>
      <w:r>
        <w:rPr>
          <w:rFonts w:ascii="Times New Roman"/>
          <w:b/>
          <w:i w:val="false"/>
          <w:color w:val="000000"/>
        </w:rPr>
        <w:t xml:space="preserve">боковой изгиб  </w:t>
      </w:r>
    </w:p>
    <w:bookmarkEnd w:id="436"/>
    <w:p>
      <w:pPr>
        <w:spacing w:after="0"/>
        <w:ind w:left="0"/>
        <w:jc w:val="both"/>
      </w:pPr>
      <w:r>
        <w:drawing>
          <wp:inline distT="0" distB="0" distL="0" distR="0">
            <wp:extent cx="5791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5791200" cy="261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основной металл; 2 – плакирующая наплавка; а=10</w:t>
      </w:r>
      <w:r>
        <w:rPr>
          <w:rFonts w:ascii="Times New Roman"/>
          <w:b w:val="false"/>
          <w:i w:val="false"/>
          <w:color w:val="000000"/>
          <w:vertAlign w:val="superscript"/>
        </w:rPr>
        <w:t>+0,1</w:t>
      </w:r>
      <w:r>
        <w:rPr>
          <w:rFonts w:ascii="Times New Roman"/>
          <w:b w:val="false"/>
          <w:i w:val="false"/>
          <w:color w:val="000000"/>
          <w:sz w:val="28"/>
        </w:rPr>
        <w:t xml:space="preserve"> мм – толщина</w:t>
      </w:r>
    </w:p>
    <w:p>
      <w:pPr>
        <w:spacing w:after="0"/>
        <w:ind w:left="0"/>
        <w:jc w:val="both"/>
      </w:pPr>
      <w:r>
        <w:rPr>
          <w:rFonts w:ascii="Times New Roman"/>
          <w:b w:val="false"/>
          <w:i w:val="false"/>
          <w:color w:val="000000"/>
          <w:sz w:val="28"/>
        </w:rPr>
        <w:t>
      образца; b=t+t</w:t>
      </w:r>
      <w:r>
        <w:rPr>
          <w:rFonts w:ascii="Times New Roman"/>
          <w:b w:val="false"/>
          <w:i w:val="false"/>
          <w:color w:val="000000"/>
          <w:vertAlign w:val="subscript"/>
        </w:rPr>
        <w:t>н</w:t>
      </w:r>
      <w:r>
        <w:rPr>
          <w:rFonts w:ascii="Times New Roman"/>
          <w:b w:val="false"/>
          <w:i w:val="false"/>
          <w:color w:val="000000"/>
          <w:sz w:val="28"/>
        </w:rPr>
        <w:t>35 мм – ширина образца (где t – толщина основного</w:t>
      </w:r>
    </w:p>
    <w:p>
      <w:pPr>
        <w:spacing w:after="0"/>
        <w:ind w:left="0"/>
        <w:jc w:val="both"/>
      </w:pPr>
      <w:r>
        <w:rPr>
          <w:rFonts w:ascii="Times New Roman"/>
          <w:b w:val="false"/>
          <w:i w:val="false"/>
          <w:color w:val="000000"/>
          <w:sz w:val="28"/>
        </w:rPr>
        <w:t>
      металла; 6 t</w:t>
      </w:r>
      <w:r>
        <w:rPr>
          <w:rFonts w:ascii="Times New Roman"/>
          <w:b w:val="false"/>
          <w:i w:val="false"/>
          <w:color w:val="000000"/>
          <w:vertAlign w:val="subscript"/>
        </w:rPr>
        <w:t>н</w:t>
      </w:r>
      <w:r>
        <w:rPr>
          <w:rFonts w:ascii="Times New Roman"/>
          <w:b w:val="false"/>
          <w:i w:val="false"/>
          <w:color w:val="000000"/>
          <w:sz w:val="28"/>
        </w:rPr>
        <w:t>10 – толщина плакирующей наплавки);</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o</w:t>
      </w:r>
      <w:r>
        <w:rPr>
          <w:rFonts w:ascii="Times New Roman"/>
          <w:b w:val="false"/>
          <w:i w:val="false"/>
          <w:color w:val="000000"/>
          <w:sz w:val="28"/>
        </w:rPr>
        <w:t xml:space="preserve"> = 3a=30 мм – диаметр гибочной оправки; d=30 мм – диаметр</w:t>
      </w:r>
    </w:p>
    <w:p>
      <w:pPr>
        <w:spacing w:after="0"/>
        <w:ind w:left="0"/>
        <w:jc w:val="both"/>
      </w:pPr>
      <w:r>
        <w:rPr>
          <w:rFonts w:ascii="Times New Roman"/>
          <w:b w:val="false"/>
          <w:i w:val="false"/>
          <w:color w:val="000000"/>
          <w:sz w:val="28"/>
        </w:rPr>
        <w:t>
      опорных роликов;</w:t>
      </w:r>
    </w:p>
    <w:p>
      <w:pPr>
        <w:spacing w:after="0"/>
        <w:ind w:left="0"/>
        <w:jc w:val="both"/>
      </w:pPr>
      <w:r>
        <w:rPr>
          <w:rFonts w:ascii="Times New Roman"/>
          <w:b w:val="false"/>
          <w:i w:val="false"/>
          <w:color w:val="000000"/>
          <w:sz w:val="28"/>
        </w:rPr>
        <w:t>
      Lf=D</w:t>
      </w:r>
      <w:r>
        <w:rPr>
          <w:rFonts w:ascii="Times New Roman"/>
          <w:b w:val="false"/>
          <w:i w:val="false"/>
          <w:color w:val="000000"/>
          <w:vertAlign w:val="subscript"/>
        </w:rPr>
        <w:t>o</w:t>
      </w:r>
      <w:r>
        <w:rPr>
          <w:rFonts w:ascii="Times New Roman"/>
          <w:b w:val="false"/>
          <w:i w:val="false"/>
          <w:color w:val="000000"/>
          <w:sz w:val="28"/>
        </w:rPr>
        <w:t>+3а=60 мм – свободный проход между роликами; L?160 мм- длина</w:t>
      </w:r>
    </w:p>
    <w:p>
      <w:pPr>
        <w:spacing w:after="0"/>
        <w:ind w:left="0"/>
        <w:jc w:val="both"/>
      </w:pPr>
      <w:r>
        <w:rPr>
          <w:rFonts w:ascii="Times New Roman"/>
          <w:b w:val="false"/>
          <w:i w:val="false"/>
          <w:color w:val="000000"/>
          <w:sz w:val="28"/>
        </w:rPr>
        <w:t>
      образца; R0,1а-доускаемый радиус скругления свободных кромок</w:t>
      </w:r>
    </w:p>
    <w:p>
      <w:pPr>
        <w:spacing w:after="0"/>
        <w:ind w:left="0"/>
        <w:jc w:val="both"/>
      </w:pPr>
      <w:r>
        <w:rPr>
          <w:rFonts w:ascii="Times New Roman"/>
          <w:b w:val="false"/>
          <w:i w:val="false"/>
          <w:color w:val="000000"/>
          <w:sz w:val="28"/>
        </w:rPr>
        <w:t xml:space="preserve">
      образца; р-прилагаемая изгибающая нагрузка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7" w:id="437"/>
    <w:p>
      <w:pPr>
        <w:spacing w:after="0"/>
        <w:ind w:left="0"/>
        <w:jc w:val="left"/>
      </w:pPr>
      <w:r>
        <w:rPr>
          <w:rFonts w:ascii="Times New Roman"/>
          <w:b/>
          <w:i w:val="false"/>
          <w:color w:val="000000"/>
        </w:rPr>
        <w:t xml:space="preserve"> Образцы для испытаний на стойкость</w:t>
      </w:r>
      <w:r>
        <w:br/>
      </w:r>
      <w:r>
        <w:rPr>
          <w:rFonts w:ascii="Times New Roman"/>
          <w:b/>
          <w:i w:val="false"/>
          <w:color w:val="000000"/>
        </w:rPr>
        <w:t>против межкристаллитной коррозии</w:t>
      </w:r>
    </w:p>
    <w:bookmarkEnd w:id="437"/>
    <w:p>
      <w:pPr>
        <w:spacing w:after="0"/>
        <w:ind w:left="0"/>
        <w:jc w:val="both"/>
      </w:pPr>
      <w:r>
        <w:rPr>
          <w:rFonts w:ascii="Times New Roman"/>
          <w:b w:val="false"/>
          <w:i w:val="false"/>
          <w:color w:val="000000"/>
          <w:sz w:val="28"/>
        </w:rPr>
        <w:t>
      Направление проката основного листа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56642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Направление сварки при</w:t>
      </w:r>
    </w:p>
    <w:p>
      <w:pPr>
        <w:spacing w:after="0"/>
        <w:ind w:left="0"/>
        <w:jc w:val="both"/>
      </w:pPr>
      <w:r>
        <w:rPr>
          <w:rFonts w:ascii="Times New Roman"/>
          <w:b w:val="false"/>
          <w:i w:val="false"/>
          <w:color w:val="000000"/>
          <w:sz w:val="28"/>
        </w:rPr>
        <w:t>
      наплавке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473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металла шва в составе сварного соединения;</w:t>
      </w:r>
    </w:p>
    <w:p>
      <w:pPr>
        <w:spacing w:after="0"/>
        <w:ind w:left="0"/>
        <w:jc w:val="both"/>
      </w:pPr>
      <w:r>
        <w:rPr>
          <w:rFonts w:ascii="Times New Roman"/>
          <w:b w:val="false"/>
          <w:i w:val="false"/>
          <w:color w:val="000000"/>
          <w:sz w:val="28"/>
        </w:rPr>
        <w:t>
      б – наплавленного металла плакирующего слоя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49" w:id="438"/>
    <w:p>
      <w:pPr>
        <w:spacing w:after="0"/>
        <w:ind w:left="0"/>
        <w:jc w:val="left"/>
      </w:pPr>
      <w:r>
        <w:rPr>
          <w:rFonts w:ascii="Times New Roman"/>
          <w:b/>
          <w:i w:val="false"/>
          <w:color w:val="000000"/>
        </w:rPr>
        <w:t xml:space="preserve"> Размеры образцов и диаметр закругления оправки при</w:t>
      </w:r>
      <w:r>
        <w:br/>
      </w:r>
      <w:r>
        <w:rPr>
          <w:rFonts w:ascii="Times New Roman"/>
          <w:b/>
          <w:i w:val="false"/>
          <w:color w:val="000000"/>
        </w:rPr>
        <w:t>испытании на МКК металла шва</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сварочных</w:t>
            </w:r>
          </w:p>
          <w:p>
            <w:pPr>
              <w:spacing w:after="20"/>
              <w:ind w:left="20"/>
              <w:jc w:val="both"/>
            </w:pPr>
            <w:r>
              <w:rPr>
                <w:rFonts w:ascii="Times New Roman"/>
                <w:b w:val="false"/>
                <w:i w:val="false"/>
                <w:color w:val="000000"/>
                <w:sz w:val="20"/>
              </w:rPr>
              <w:t>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xml:space="preserve">
образца </w:t>
            </w:r>
            <w:r>
              <w:rPr>
                <w:rFonts w:ascii="Times New Roman"/>
                <w:b w:val="false"/>
                <w:i/>
                <w:color w:val="000000"/>
                <w:sz w:val="20"/>
              </w:rPr>
              <w:t>а</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образца</w:t>
            </w:r>
          </w:p>
          <w:p>
            <w:pPr>
              <w:spacing w:after="20"/>
              <w:ind w:left="20"/>
              <w:jc w:val="both"/>
            </w:pPr>
            <w:r>
              <w:rPr>
                <w:rFonts w:ascii="Times New Roman"/>
                <w:b w:val="false"/>
                <w:i w:val="false"/>
                <w:color w:val="000000"/>
                <w:sz w:val="20"/>
              </w:rPr>
              <w:t>
b,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образца</w:t>
            </w:r>
          </w:p>
          <w:p>
            <w:pPr>
              <w:spacing w:after="20"/>
              <w:ind w:left="20"/>
              <w:jc w:val="both"/>
            </w:pPr>
            <w:r>
              <w:rPr>
                <w:rFonts w:ascii="Times New Roman"/>
                <w:b w:val="false"/>
                <w:i w:val="false"/>
                <w:color w:val="000000"/>
                <w:sz w:val="20"/>
              </w:rPr>
              <w:t>
L,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оправки,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А-6, А-7,</w:t>
            </w:r>
          </w:p>
          <w:p>
            <w:pPr>
              <w:spacing w:after="20"/>
              <w:ind w:left="20"/>
              <w:jc w:val="both"/>
            </w:pPr>
            <w:r>
              <w:rPr>
                <w:rFonts w:ascii="Times New Roman"/>
                <w:b w:val="false"/>
                <w:i w:val="false"/>
                <w:color w:val="000000"/>
                <w:sz w:val="20"/>
              </w:rPr>
              <w:t>
A-9sp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   MF-2,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51" w:id="439"/>
    <w:p>
      <w:pPr>
        <w:spacing w:after="0"/>
        <w:ind w:left="0"/>
        <w:jc w:val="left"/>
      </w:pPr>
      <w:r>
        <w:rPr>
          <w:rFonts w:ascii="Times New Roman"/>
          <w:b/>
          <w:i w:val="false"/>
          <w:color w:val="000000"/>
        </w:rPr>
        <w:t xml:space="preserve"> Размеры образцов и диаметр закругления оправки при</w:t>
      </w:r>
      <w:r>
        <w:br/>
      </w:r>
      <w:r>
        <w:rPr>
          <w:rFonts w:ascii="Times New Roman"/>
          <w:b/>
          <w:i w:val="false"/>
          <w:color w:val="000000"/>
        </w:rPr>
        <w:t>испытании на МКК наплавленного металла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сварочных</w:t>
            </w:r>
          </w:p>
          <w:p>
            <w:pPr>
              <w:spacing w:after="20"/>
              <w:ind w:left="20"/>
              <w:jc w:val="both"/>
            </w:pPr>
            <w:r>
              <w:rPr>
                <w:rFonts w:ascii="Times New Roman"/>
                <w:b w:val="false"/>
                <w:i w:val="false"/>
                <w:color w:val="000000"/>
                <w:sz w:val="20"/>
              </w:rPr>
              <w:t>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образца</w:t>
            </w:r>
          </w:p>
          <w:p>
            <w:pPr>
              <w:spacing w:after="20"/>
              <w:ind w:left="20"/>
              <w:jc w:val="both"/>
            </w:pPr>
            <w:r>
              <w:rPr>
                <w:rFonts w:ascii="Times New Roman"/>
                <w:b w:val="false"/>
                <w:i w:val="false"/>
                <w:color w:val="000000"/>
                <w:sz w:val="20"/>
              </w:rPr>
              <w:t>
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образца</w:t>
            </w:r>
          </w:p>
          <w:p>
            <w:pPr>
              <w:spacing w:after="20"/>
              <w:ind w:left="20"/>
              <w:jc w:val="both"/>
            </w:pPr>
            <w:r>
              <w:rPr>
                <w:rFonts w:ascii="Times New Roman"/>
                <w:b w:val="false"/>
                <w:i w:val="false"/>
                <w:color w:val="000000"/>
                <w:sz w:val="20"/>
              </w:rPr>
              <w:t>
b,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образца</w:t>
            </w:r>
          </w:p>
          <w:p>
            <w:pPr>
              <w:spacing w:after="20"/>
              <w:ind w:left="20"/>
              <w:jc w:val="both"/>
            </w:pPr>
            <w:r>
              <w:rPr>
                <w:rFonts w:ascii="Times New Roman"/>
                <w:b w:val="false"/>
                <w:i w:val="false"/>
                <w:color w:val="000000"/>
                <w:sz w:val="20"/>
              </w:rPr>
              <w:t>
L,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оправки,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А-6, A-9sp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53" w:id="440"/>
    <w:p>
      <w:pPr>
        <w:spacing w:after="0"/>
        <w:ind w:left="0"/>
        <w:jc w:val="left"/>
      </w:pPr>
      <w:r>
        <w:rPr>
          <w:rFonts w:ascii="Times New Roman"/>
          <w:b/>
          <w:i w:val="false"/>
          <w:color w:val="000000"/>
        </w:rPr>
        <w:t xml:space="preserve"> Схема отбора образцов для определения содержания  </w:t>
      </w:r>
    </w:p>
    <w:bookmarkEnd w:id="440"/>
    <w:p>
      <w:pPr>
        <w:spacing w:after="0"/>
        <w:ind w:left="0"/>
        <w:jc w:val="both"/>
      </w:pPr>
      <w:r>
        <w:drawing>
          <wp:inline distT="0" distB="0" distL="0" distR="0">
            <wp:extent cx="5410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410200" cy="322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б - фазы объемным магнитным методом:</w:t>
      </w:r>
    </w:p>
    <w:p>
      <w:pPr>
        <w:spacing w:after="0"/>
        <w:ind w:left="0"/>
        <w:jc w:val="both"/>
      </w:pPr>
      <w:r>
        <w:rPr>
          <w:rFonts w:ascii="Times New Roman"/>
          <w:b w:val="false"/>
          <w:i w:val="false"/>
          <w:color w:val="000000"/>
          <w:sz w:val="28"/>
        </w:rPr>
        <w:t>
      l — место отбора контрольных образцов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55" w:id="441"/>
    <w:p>
      <w:pPr>
        <w:spacing w:after="0"/>
        <w:ind w:left="0"/>
        <w:jc w:val="left"/>
      </w:pPr>
      <w:r>
        <w:rPr>
          <w:rFonts w:ascii="Times New Roman"/>
          <w:b/>
          <w:i w:val="false"/>
          <w:color w:val="000000"/>
        </w:rPr>
        <w:t xml:space="preserve"> Группы типового состава и свойств основного металла</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характеристика свариваемых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p>
            <w:pPr>
              <w:spacing w:after="20"/>
              <w:ind w:left="20"/>
              <w:jc w:val="both"/>
            </w:pPr>
            <w:r>
              <w:rPr>
                <w:rFonts w:ascii="Times New Roman"/>
                <w:b w:val="false"/>
                <w:i w:val="false"/>
                <w:color w:val="000000"/>
                <w:sz w:val="20"/>
              </w:rPr>
              <w:t>
W02</w:t>
            </w:r>
          </w:p>
          <w:p>
            <w:pPr>
              <w:spacing w:after="20"/>
              <w:ind w:left="20"/>
              <w:jc w:val="both"/>
            </w:pPr>
            <w:r>
              <w:rPr>
                <w:rFonts w:ascii="Times New Roman"/>
                <w:b w:val="false"/>
                <w:i w:val="false"/>
                <w:color w:val="000000"/>
                <w:sz w:val="20"/>
              </w:rPr>
              <w:t>
W03</w:t>
            </w:r>
          </w:p>
          <w:p>
            <w:pPr>
              <w:spacing w:after="20"/>
              <w:ind w:left="20"/>
              <w:jc w:val="both"/>
            </w:pPr>
            <w:r>
              <w:rPr>
                <w:rFonts w:ascii="Times New Roman"/>
                <w:b w:val="false"/>
                <w:i w:val="false"/>
                <w:color w:val="000000"/>
                <w:sz w:val="20"/>
              </w:rPr>
              <w:t>
W04</w:t>
            </w:r>
          </w:p>
          <w:p>
            <w:pPr>
              <w:spacing w:after="20"/>
              <w:ind w:left="20"/>
              <w:jc w:val="both"/>
            </w:pPr>
            <w:r>
              <w:rPr>
                <w:rFonts w:ascii="Times New Roman"/>
                <w:b w:val="false"/>
                <w:i w:val="false"/>
                <w:color w:val="000000"/>
                <w:sz w:val="20"/>
              </w:rPr>
              <w:t>
W11</w:t>
            </w:r>
          </w:p>
          <w:p>
            <w:pPr>
              <w:spacing w:after="20"/>
              <w:ind w:left="20"/>
              <w:jc w:val="both"/>
            </w:pPr>
            <w:r>
              <w:rPr>
                <w:rFonts w:ascii="Times New Roman"/>
                <w:b w:val="false"/>
                <w:i w:val="false"/>
                <w:color w:val="000000"/>
                <w:sz w:val="20"/>
              </w:rPr>
              <w:t>
W21</w:t>
            </w:r>
          </w:p>
          <w:p>
            <w:pPr>
              <w:spacing w:after="20"/>
              <w:ind w:left="20"/>
              <w:jc w:val="both"/>
            </w:pPr>
            <w:r>
              <w:rPr>
                <w:rFonts w:ascii="Times New Roman"/>
                <w:b w:val="false"/>
                <w:i w:val="false"/>
                <w:color w:val="000000"/>
                <w:sz w:val="20"/>
              </w:rPr>
              <w:t>
W22</w:t>
            </w:r>
          </w:p>
          <w:p>
            <w:pPr>
              <w:spacing w:after="20"/>
              <w:ind w:left="20"/>
              <w:jc w:val="both"/>
            </w:pPr>
            <w:r>
              <w:rPr>
                <w:rFonts w:ascii="Times New Roman"/>
                <w:b w:val="false"/>
                <w:i w:val="false"/>
                <w:color w:val="000000"/>
                <w:sz w:val="20"/>
              </w:rPr>
              <w:t>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 и низколегированные стали с гарантированным пределом</w:t>
            </w:r>
          </w:p>
          <w:p>
            <w:pPr>
              <w:spacing w:after="20"/>
              <w:ind w:left="20"/>
              <w:jc w:val="both"/>
            </w:pPr>
            <w:r>
              <w:rPr>
                <w:rFonts w:ascii="Times New Roman"/>
                <w:b w:val="false"/>
                <w:i w:val="false"/>
                <w:color w:val="000000"/>
                <w:sz w:val="20"/>
              </w:rPr>
              <w:t>
текучести при нормальной температуре до 360 МПа (как правило, не</w:t>
            </w:r>
          </w:p>
          <w:p>
            <w:pPr>
              <w:spacing w:after="20"/>
              <w:ind w:left="20"/>
              <w:jc w:val="both"/>
            </w:pPr>
            <w:r>
              <w:rPr>
                <w:rFonts w:ascii="Times New Roman"/>
                <w:b w:val="false"/>
                <w:i w:val="false"/>
                <w:color w:val="000000"/>
                <w:sz w:val="20"/>
              </w:rPr>
              <w:t>
ребуют подогрева при сварке)</w:t>
            </w:r>
          </w:p>
          <w:p>
            <w:pPr>
              <w:spacing w:after="20"/>
              <w:ind w:left="20"/>
              <w:jc w:val="both"/>
            </w:pPr>
            <w:r>
              <w:rPr>
                <w:rFonts w:ascii="Times New Roman"/>
                <w:b w:val="false"/>
                <w:i w:val="false"/>
                <w:color w:val="000000"/>
                <w:sz w:val="20"/>
              </w:rPr>
              <w:t>
Хромомолибденовые и/или хромомолибденованадиевые стали (как правило,</w:t>
            </w:r>
          </w:p>
          <w:p>
            <w:pPr>
              <w:spacing w:after="20"/>
              <w:ind w:left="20"/>
              <w:jc w:val="both"/>
            </w:pPr>
            <w:r>
              <w:rPr>
                <w:rFonts w:ascii="Times New Roman"/>
                <w:b w:val="false"/>
                <w:i w:val="false"/>
                <w:color w:val="000000"/>
                <w:sz w:val="20"/>
              </w:rPr>
              <w:t>
требуют предварительного подогрева и контроля тепловложения, а также</w:t>
            </w:r>
          </w:p>
          <w:p>
            <w:pPr>
              <w:spacing w:after="20"/>
              <w:ind w:left="20"/>
              <w:jc w:val="both"/>
            </w:pPr>
            <w:r>
              <w:rPr>
                <w:rFonts w:ascii="Times New Roman"/>
                <w:b w:val="false"/>
                <w:i w:val="false"/>
                <w:color w:val="000000"/>
                <w:sz w:val="20"/>
              </w:rPr>
              <w:t>
термообработки после сварки)</w:t>
            </w:r>
          </w:p>
          <w:p>
            <w:pPr>
              <w:spacing w:after="20"/>
              <w:ind w:left="20"/>
              <w:jc w:val="both"/>
            </w:pPr>
            <w:r>
              <w:rPr>
                <w:rFonts w:ascii="Times New Roman"/>
                <w:b w:val="false"/>
                <w:i w:val="false"/>
                <w:color w:val="000000"/>
                <w:sz w:val="20"/>
              </w:rPr>
              <w:t>
Нормализованные, улучшенные мелкозернистые стали и стали,</w:t>
            </w:r>
          </w:p>
          <w:p>
            <w:pPr>
              <w:spacing w:after="20"/>
              <w:ind w:left="20"/>
              <w:jc w:val="both"/>
            </w:pPr>
            <w:r>
              <w:rPr>
                <w:rFonts w:ascii="Times New Roman"/>
                <w:b w:val="false"/>
                <w:i w:val="false"/>
                <w:color w:val="000000"/>
                <w:sz w:val="20"/>
              </w:rPr>
              <w:t>
обработанные термомеханическим способом, с пределом текучести при</w:t>
            </w:r>
          </w:p>
          <w:p>
            <w:pPr>
              <w:spacing w:after="20"/>
              <w:ind w:left="20"/>
              <w:jc w:val="both"/>
            </w:pPr>
            <w:r>
              <w:rPr>
                <w:rFonts w:ascii="Times New Roman"/>
                <w:b w:val="false"/>
                <w:i w:val="false"/>
                <w:color w:val="000000"/>
                <w:sz w:val="20"/>
              </w:rPr>
              <w:t>
нормальной температуре более 360 МПа, а также аналогично свариваемые</w:t>
            </w:r>
          </w:p>
          <w:p>
            <w:pPr>
              <w:spacing w:after="20"/>
              <w:ind w:left="20"/>
              <w:jc w:val="both"/>
            </w:pPr>
            <w:r>
              <w:rPr>
                <w:rFonts w:ascii="Times New Roman"/>
                <w:b w:val="false"/>
                <w:i w:val="false"/>
                <w:color w:val="000000"/>
                <w:sz w:val="20"/>
              </w:rPr>
              <w:t>
стали с содержанием никеля от 2 до 5 % (как правило, требуют</w:t>
            </w:r>
          </w:p>
          <w:p>
            <w:pPr>
              <w:spacing w:after="20"/>
              <w:ind w:left="20"/>
              <w:jc w:val="both"/>
            </w:pPr>
            <w:r>
              <w:rPr>
                <w:rFonts w:ascii="Times New Roman"/>
                <w:b w:val="false"/>
                <w:i w:val="false"/>
                <w:color w:val="000000"/>
                <w:sz w:val="20"/>
              </w:rPr>
              <w:t>
предварительного подогрева и/или контроля тепловложения)</w:t>
            </w:r>
          </w:p>
          <w:p>
            <w:pPr>
              <w:spacing w:after="20"/>
              <w:ind w:left="20"/>
              <w:jc w:val="both"/>
            </w:pPr>
            <w:r>
              <w:rPr>
                <w:rFonts w:ascii="Times New Roman"/>
                <w:b w:val="false"/>
                <w:i w:val="false"/>
                <w:color w:val="000000"/>
                <w:sz w:val="20"/>
              </w:rPr>
              <w:t>
Стали ферритного, мартенситного и мартенситно-ферритного классов,</w:t>
            </w:r>
          </w:p>
          <w:p>
            <w:pPr>
              <w:spacing w:after="20"/>
              <w:ind w:left="20"/>
              <w:jc w:val="both"/>
            </w:pPr>
            <w:r>
              <w:rPr>
                <w:rFonts w:ascii="Times New Roman"/>
                <w:b w:val="false"/>
                <w:i w:val="false"/>
                <w:color w:val="000000"/>
                <w:sz w:val="20"/>
              </w:rPr>
              <w:t>
содержащие от 12 до 20 % хрома</w:t>
            </w:r>
          </w:p>
          <w:p>
            <w:pPr>
              <w:spacing w:after="20"/>
              <w:ind w:left="20"/>
              <w:jc w:val="both"/>
            </w:pPr>
            <w:r>
              <w:rPr>
                <w:rFonts w:ascii="Times New Roman"/>
                <w:b w:val="false"/>
                <w:i w:val="false"/>
                <w:color w:val="000000"/>
                <w:sz w:val="20"/>
              </w:rPr>
              <w:t>
Высоколегированные хромоникелевые стали феррито-аустенитного и</w:t>
            </w:r>
          </w:p>
          <w:p>
            <w:pPr>
              <w:spacing w:after="20"/>
              <w:ind w:left="20"/>
              <w:jc w:val="both"/>
            </w:pPr>
            <w:r>
              <w:rPr>
                <w:rFonts w:ascii="Times New Roman"/>
                <w:b w:val="false"/>
                <w:i w:val="false"/>
                <w:color w:val="000000"/>
                <w:sz w:val="20"/>
              </w:rPr>
              <w:t>
аустенитного классов</w:t>
            </w:r>
          </w:p>
          <w:p>
            <w:pPr>
              <w:spacing w:after="20"/>
              <w:ind w:left="20"/>
              <w:jc w:val="both"/>
            </w:pPr>
            <w:r>
              <w:rPr>
                <w:rFonts w:ascii="Times New Roman"/>
                <w:b w:val="false"/>
                <w:i w:val="false"/>
                <w:color w:val="000000"/>
                <w:sz w:val="20"/>
              </w:rPr>
              <w:t>
Чистый алюминий и алюминиево-марганцевые сплавы. Например: А1 99,8;</w:t>
            </w:r>
          </w:p>
          <w:p>
            <w:pPr>
              <w:spacing w:after="20"/>
              <w:ind w:left="20"/>
              <w:jc w:val="both"/>
            </w:pPr>
            <w:r>
              <w:rPr>
                <w:rFonts w:ascii="Times New Roman"/>
                <w:b w:val="false"/>
                <w:i w:val="false"/>
                <w:color w:val="000000"/>
                <w:sz w:val="20"/>
              </w:rPr>
              <w:t>
А1 99,5; А1 99; AlMnl</w:t>
            </w:r>
          </w:p>
          <w:p>
            <w:pPr>
              <w:spacing w:after="20"/>
              <w:ind w:left="20"/>
              <w:jc w:val="both"/>
            </w:pPr>
            <w:r>
              <w:rPr>
                <w:rFonts w:ascii="Times New Roman"/>
                <w:b w:val="false"/>
                <w:i w:val="false"/>
                <w:color w:val="000000"/>
                <w:sz w:val="20"/>
              </w:rPr>
              <w:t>
Нетермоупрочняемые алюминиево-магниевые сплавы. Например: AlMg 1 до</w:t>
            </w:r>
          </w:p>
          <w:p>
            <w:pPr>
              <w:spacing w:after="20"/>
              <w:ind w:left="20"/>
              <w:jc w:val="both"/>
            </w:pPr>
            <w:r>
              <w:rPr>
                <w:rFonts w:ascii="Times New Roman"/>
                <w:b w:val="false"/>
                <w:i w:val="false"/>
                <w:color w:val="000000"/>
                <w:sz w:val="20"/>
              </w:rPr>
              <w:t>
5, AlMg 3 Mn, AlMg 4,5 Мп и алюминиево-кремниевые сплавы (силумины)</w:t>
            </w:r>
          </w:p>
          <w:p>
            <w:pPr>
              <w:spacing w:after="20"/>
              <w:ind w:left="20"/>
              <w:jc w:val="both"/>
            </w:pPr>
            <w:r>
              <w:rPr>
                <w:rFonts w:ascii="Times New Roman"/>
                <w:b w:val="false"/>
                <w:i w:val="false"/>
                <w:color w:val="000000"/>
                <w:sz w:val="20"/>
              </w:rPr>
              <w:t>
Термоупрочняемые алюминиевые сплавы. Например: AlMg Si 0,5 до 1;</w:t>
            </w:r>
          </w:p>
          <w:p>
            <w:pPr>
              <w:spacing w:after="20"/>
              <w:ind w:left="20"/>
              <w:jc w:val="both"/>
            </w:pPr>
            <w:r>
              <w:rPr>
                <w:rFonts w:ascii="Times New Roman"/>
                <w:b w:val="false"/>
                <w:i w:val="false"/>
                <w:color w:val="000000"/>
                <w:sz w:val="20"/>
              </w:rPr>
              <w:t>
AlSiMgMn, AlSiMg; AlZn 4,5 Mg 1, Al SiCu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Индексы групп соответствуют стандарту EN 287-1 для стали и</w:t>
            </w:r>
          </w:p>
          <w:p>
            <w:pPr>
              <w:spacing w:after="20"/>
              <w:ind w:left="20"/>
              <w:jc w:val="both"/>
            </w:pPr>
            <w:r>
              <w:rPr>
                <w:rFonts w:ascii="Times New Roman"/>
                <w:b w:val="false"/>
                <w:i w:val="false"/>
                <w:color w:val="000000"/>
                <w:sz w:val="20"/>
              </w:rPr>
              <w:t>
стандарту EN 287-2 для алюминия и сплавов.</w:t>
            </w:r>
          </w:p>
          <w:p>
            <w:pPr>
              <w:spacing w:after="20"/>
              <w:ind w:left="20"/>
              <w:jc w:val="both"/>
            </w:pPr>
            <w:r>
              <w:rPr>
                <w:rFonts w:ascii="Times New Roman"/>
                <w:b w:val="false"/>
                <w:i w:val="false"/>
                <w:color w:val="000000"/>
                <w:sz w:val="20"/>
              </w:rPr>
              <w:t>
2. Для литейных алюминиевых сплавов присадочный материал должен</w:t>
            </w:r>
          </w:p>
          <w:p>
            <w:pPr>
              <w:spacing w:after="20"/>
              <w:ind w:left="20"/>
              <w:jc w:val="both"/>
            </w:pPr>
            <w:r>
              <w:rPr>
                <w:rFonts w:ascii="Times New Roman"/>
                <w:b w:val="false"/>
                <w:i w:val="false"/>
                <w:color w:val="000000"/>
                <w:sz w:val="20"/>
              </w:rPr>
              <w:t>
соответствовать требованиям Правил для материалов данной группы.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57" w:id="442"/>
    <w:p>
      <w:pPr>
        <w:spacing w:after="0"/>
        <w:ind w:left="0"/>
        <w:jc w:val="left"/>
      </w:pPr>
      <w:r>
        <w:rPr>
          <w:rFonts w:ascii="Times New Roman"/>
          <w:b/>
          <w:i w:val="false"/>
          <w:color w:val="000000"/>
        </w:rPr>
        <w:t xml:space="preserve"> Требования к проведению и оценке результатов</w:t>
      </w:r>
      <w:r>
        <w:br/>
      </w:r>
      <w:r>
        <w:rPr>
          <w:rFonts w:ascii="Times New Roman"/>
          <w:b/>
          <w:i w:val="false"/>
          <w:color w:val="000000"/>
        </w:rPr>
        <w:t>испытаний на статический изгиб</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типового состава основного</w:t>
            </w:r>
          </w:p>
          <w:p>
            <w:pPr>
              <w:spacing w:after="20"/>
              <w:ind w:left="20"/>
              <w:jc w:val="both"/>
            </w:pPr>
            <w:r>
              <w:rPr>
                <w:rFonts w:ascii="Times New Roman"/>
                <w:b w:val="false"/>
                <w:i w:val="false"/>
                <w:color w:val="000000"/>
                <w:sz w:val="20"/>
              </w:rPr>
              <w:t>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w:t>
            </w:r>
          </w:p>
          <w:p>
            <w:pPr>
              <w:spacing w:after="20"/>
              <w:ind w:left="20"/>
              <w:jc w:val="both"/>
            </w:pPr>
            <w:r>
              <w:rPr>
                <w:rFonts w:ascii="Times New Roman"/>
                <w:b w:val="false"/>
                <w:i w:val="false"/>
                <w:color w:val="000000"/>
                <w:sz w:val="20"/>
              </w:rPr>
              <w:t>
ние 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 до</w:t>
            </w:r>
          </w:p>
          <w:p>
            <w:pPr>
              <w:spacing w:after="20"/>
              <w:ind w:left="20"/>
              <w:jc w:val="both"/>
            </w:pPr>
            <w:r>
              <w:rPr>
                <w:rFonts w:ascii="Times New Roman"/>
                <w:b w:val="false"/>
                <w:i w:val="false"/>
                <w:color w:val="000000"/>
                <w:sz w:val="20"/>
              </w:rPr>
              <w:t>
появления первой</w:t>
            </w:r>
          </w:p>
          <w:p>
            <w:pPr>
              <w:spacing w:after="20"/>
              <w:ind w:left="20"/>
              <w:jc w:val="both"/>
            </w:pPr>
            <w:r>
              <w:rPr>
                <w:rFonts w:ascii="Times New Roman"/>
                <w:b w:val="false"/>
                <w:i w:val="false"/>
                <w:color w:val="000000"/>
                <w:sz w:val="20"/>
              </w:rPr>
              <w:t>
трещины, град, min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 W11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 W03,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320&lt;R</w:t>
            </w:r>
            <w:r>
              <w:rPr>
                <w:rFonts w:ascii="Times New Roman"/>
                <w:b w:val="false"/>
                <w:i w:val="false"/>
                <w:color w:val="000000"/>
                <w:vertAlign w:val="subscript"/>
              </w:rPr>
              <w:t xml:space="preserve">p0.2 </w:t>
            </w:r>
            <w:r>
              <w:rPr>
                <w:rFonts w:ascii="Times New Roman"/>
                <w:b w:val="false"/>
                <w:i w:val="false"/>
                <w:color w:val="000000"/>
                <w:sz w:val="20"/>
              </w:rPr>
              <w:t>490Mna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490&lt; R</w:t>
            </w:r>
            <w:r>
              <w:rPr>
                <w:rFonts w:ascii="Times New Roman"/>
                <w:b w:val="false"/>
                <w:i w:val="false"/>
                <w:color w:val="000000"/>
                <w:vertAlign w:val="subscript"/>
              </w:rPr>
              <w:t>p0.2</w:t>
            </w:r>
            <w:r>
              <w:rPr>
                <w:rFonts w:ascii="Times New Roman"/>
                <w:b w:val="false"/>
                <w:i w:val="false"/>
                <w:color w:val="000000"/>
                <w:vertAlign w:val="subscript"/>
              </w:rPr>
              <w:t xml:space="preserve"> </w:t>
            </w:r>
            <w:r>
              <w:rPr>
                <w:rFonts w:ascii="Times New Roman"/>
                <w:b w:val="false"/>
                <w:i w:val="false"/>
                <w:color w:val="000000"/>
                <w:sz w:val="20"/>
              </w:rPr>
              <w:t>690Mna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p0.2 </w:t>
            </w:r>
            <w:r>
              <w:rPr>
                <w:rFonts w:ascii="Times New Roman"/>
                <w:b w:val="false"/>
                <w:i w:val="false"/>
                <w:color w:val="000000"/>
                <w:sz w:val="20"/>
              </w:rPr>
              <w:t>&gt; 690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 и W22 с содержанием Mg?3,5 %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 с содержанием Mg свыше 3,5 %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разнородных сварных соединений методика</w:t>
            </w:r>
          </w:p>
          <w:p>
            <w:pPr>
              <w:spacing w:after="20"/>
              <w:ind w:left="20"/>
              <w:jc w:val="both"/>
            </w:pPr>
            <w:r>
              <w:rPr>
                <w:rFonts w:ascii="Times New Roman"/>
                <w:b w:val="false"/>
                <w:i w:val="false"/>
                <w:color w:val="000000"/>
                <w:sz w:val="20"/>
              </w:rPr>
              <w:t>
проведения и оценка результатов испытаний являются в каждом</w:t>
            </w:r>
          </w:p>
          <w:p>
            <w:pPr>
              <w:spacing w:after="20"/>
              <w:ind w:left="20"/>
              <w:jc w:val="both"/>
            </w:pPr>
            <w:r>
              <w:rPr>
                <w:rFonts w:ascii="Times New Roman"/>
                <w:b w:val="false"/>
                <w:i w:val="false"/>
                <w:color w:val="000000"/>
                <w:sz w:val="20"/>
              </w:rPr>
              <w:t>
случае предметом специального рассмотрения Регистром</w:t>
            </w:r>
          </w:p>
          <w:p>
            <w:pPr>
              <w:spacing w:after="20"/>
              <w:ind w:left="20"/>
              <w:jc w:val="both"/>
            </w:pPr>
            <w:r>
              <w:rPr>
                <w:rFonts w:ascii="Times New Roman"/>
                <w:b w:val="false"/>
                <w:i w:val="false"/>
                <w:color w:val="000000"/>
                <w:sz w:val="20"/>
              </w:rPr>
              <w:t>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59" w:id="443"/>
    <w:p>
      <w:pPr>
        <w:spacing w:after="0"/>
        <w:ind w:left="0"/>
        <w:jc w:val="left"/>
      </w:pPr>
      <w:r>
        <w:rPr>
          <w:rFonts w:ascii="Times New Roman"/>
          <w:b/>
          <w:i w:val="false"/>
          <w:color w:val="000000"/>
        </w:rPr>
        <w:t xml:space="preserve"> Область одобрения Свидетельства о допуске сварщика по</w:t>
      </w:r>
      <w:r>
        <w:br/>
      </w:r>
      <w:r>
        <w:rPr>
          <w:rFonts w:ascii="Times New Roman"/>
          <w:b/>
          <w:i w:val="false"/>
          <w:color w:val="000000"/>
        </w:rPr>
        <w:t>унифицированным пространственным положениям сварки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Пространственные положения</w:t>
            </w:r>
          </w:p>
          <w:p>
            <w:pPr>
              <w:spacing w:after="20"/>
              <w:ind w:left="20"/>
              <w:jc w:val="both"/>
            </w:pPr>
            <w:r>
              <w:rPr>
                <w:rFonts w:ascii="Times New Roman"/>
                <w:b w:val="false"/>
                <w:i w:val="false"/>
                <w:color w:val="000000"/>
                <w:sz w:val="20"/>
              </w:rPr>
              <w:t>
при сварке проб на</w:t>
            </w:r>
          </w:p>
          <w:p>
            <w:pPr>
              <w:spacing w:after="20"/>
              <w:ind w:left="20"/>
              <w:jc w:val="both"/>
            </w:pPr>
            <w:r>
              <w:rPr>
                <w:rFonts w:ascii="Times New Roman"/>
                <w:b w:val="false"/>
                <w:i w:val="false"/>
                <w:color w:val="000000"/>
                <w:sz w:val="20"/>
              </w:rPr>
              <w:t>
испытаниях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швы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швы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швы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швы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H-045</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w:t>
            </w:r>
          </w:p>
          <w:p>
            <w:pPr>
              <w:spacing w:after="20"/>
              <w:ind w:left="20"/>
              <w:jc w:val="both"/>
            </w:pPr>
            <w:r>
              <w:rPr>
                <w:rFonts w:ascii="Times New Roman"/>
                <w:b w:val="false"/>
                <w:i w:val="false"/>
                <w:color w:val="000000"/>
                <w:sz w:val="20"/>
              </w:rPr>
              <w:t>
швы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PF+P</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w:t>
            </w:r>
          </w:p>
          <w:p>
            <w:pPr>
              <w:spacing w:after="20"/>
              <w:ind w:left="20"/>
              <w:jc w:val="both"/>
            </w:pPr>
            <w:r>
              <w:rPr>
                <w:rFonts w:ascii="Times New Roman"/>
                <w:b w:val="false"/>
                <w:i w:val="false"/>
                <w:color w:val="000000"/>
                <w:sz w:val="20"/>
              </w:rPr>
              <w:t>
швы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w:t>
            </w:r>
          </w:p>
          <w:p>
            <w:pPr>
              <w:spacing w:after="20"/>
              <w:ind w:left="20"/>
              <w:jc w:val="both"/>
            </w:pPr>
            <w:r>
              <w:rPr>
                <w:rFonts w:ascii="Times New Roman"/>
                <w:b w:val="false"/>
                <w:i w:val="false"/>
                <w:color w:val="000000"/>
                <w:sz w:val="20"/>
              </w:rPr>
              <w:t>
вые</w:t>
            </w:r>
          </w:p>
          <w:p>
            <w:pPr>
              <w:spacing w:after="20"/>
              <w:ind w:left="20"/>
              <w:jc w:val="both"/>
            </w:pPr>
            <w:r>
              <w:rPr>
                <w:rFonts w:ascii="Times New Roman"/>
                <w:b w:val="false"/>
                <w:i w:val="false"/>
                <w:color w:val="000000"/>
                <w:sz w:val="20"/>
              </w:rPr>
              <w:t>
швы</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углов</w:t>
            </w:r>
          </w:p>
          <w:p>
            <w:pPr>
              <w:spacing w:after="20"/>
              <w:ind w:left="20"/>
              <w:jc w:val="both"/>
            </w:pPr>
            <w:r>
              <w:rPr>
                <w:rFonts w:ascii="Times New Roman"/>
                <w:b w:val="false"/>
                <w:i w:val="false"/>
                <w:color w:val="000000"/>
                <w:sz w:val="20"/>
              </w:rPr>
              <w:t>
оси</w:t>
            </w:r>
          </w:p>
          <w:p>
            <w:pPr>
              <w:spacing w:after="20"/>
              <w:ind w:left="20"/>
              <w:jc w:val="both"/>
            </w:pPr>
            <w:r>
              <w:rPr>
                <w:rFonts w:ascii="Times New Roman"/>
                <w:b w:val="false"/>
                <w:i w:val="false"/>
                <w:color w:val="000000"/>
                <w:sz w:val="20"/>
              </w:rPr>
              <w:t>
трубы к</w:t>
            </w:r>
          </w:p>
          <w:p>
            <w:pPr>
              <w:spacing w:after="20"/>
              <w:ind w:left="20"/>
              <w:jc w:val="both"/>
            </w:pPr>
            <w:r>
              <w:rPr>
                <w:rFonts w:ascii="Times New Roman"/>
                <w:b w:val="false"/>
                <w:i w:val="false"/>
                <w:color w:val="000000"/>
                <w:sz w:val="20"/>
              </w:rPr>
              <w:t>
горизон</w:t>
            </w:r>
          </w:p>
          <w:p>
            <w:pPr>
              <w:spacing w:after="20"/>
              <w:ind w:left="20"/>
              <w:jc w:val="both"/>
            </w:pPr>
            <w:r>
              <w:rPr>
                <w:rFonts w:ascii="Times New Roman"/>
                <w:b w:val="false"/>
                <w:i w:val="false"/>
                <w:color w:val="000000"/>
                <w:sz w:val="20"/>
              </w:rPr>
              <w:t>
ту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0Ү</w:t>
            </w:r>
          </w:p>
          <w:p>
            <w:pPr>
              <w:spacing w:after="20"/>
              <w:ind w:left="20"/>
              <w:jc w:val="both"/>
            </w:pPr>
            <w:r>
              <w:rPr>
                <w:rFonts w:ascii="Times New Roman"/>
                <w:b w:val="false"/>
                <w:i w:val="false"/>
                <w:color w:val="000000"/>
                <w:sz w:val="20"/>
              </w:rPr>
              <w:t>
90Ү</w:t>
            </w:r>
          </w:p>
          <w:p>
            <w:pPr>
              <w:spacing w:after="20"/>
              <w:ind w:left="20"/>
              <w:jc w:val="both"/>
            </w:pPr>
            <w:r>
              <w:rPr>
                <w:rFonts w:ascii="Times New Roman"/>
                <w:b w:val="false"/>
                <w:i w:val="false"/>
                <w:color w:val="000000"/>
                <w:sz w:val="20"/>
              </w:rPr>
              <w:t>
45Ү</w:t>
            </w:r>
          </w:p>
          <w:p>
            <w:pPr>
              <w:spacing w:after="20"/>
              <w:ind w:left="20"/>
              <w:jc w:val="both"/>
            </w:pPr>
            <w:r>
              <w:rPr>
                <w:rFonts w:ascii="Times New Roman"/>
                <w:b w:val="false"/>
                <w:i w:val="false"/>
                <w:color w:val="000000"/>
                <w:sz w:val="20"/>
              </w:rPr>
              <w:t>
90Ү+</w:t>
            </w:r>
          </w:p>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45Ү</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w:t>
            </w:r>
          </w:p>
          <w:p>
            <w:pPr>
              <w:spacing w:after="20"/>
              <w:ind w:left="20"/>
              <w:jc w:val="both"/>
            </w:pPr>
            <w:r>
              <w:rPr>
                <w:rFonts w:ascii="Times New Roman"/>
                <w:b w:val="false"/>
                <w:i w:val="false"/>
                <w:color w:val="000000"/>
                <w:sz w:val="20"/>
              </w:rPr>
              <w:t>
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рован</w:t>
            </w:r>
          </w:p>
          <w:p>
            <w:pPr>
              <w:spacing w:after="20"/>
              <w:ind w:left="20"/>
              <w:jc w:val="both"/>
            </w:pPr>
            <w:r>
              <w:rPr>
                <w:rFonts w:ascii="Times New Roman"/>
                <w:b w:val="false"/>
                <w:i w:val="false"/>
                <w:color w:val="000000"/>
                <w:sz w:val="20"/>
              </w:rPr>
              <w:t>
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HL04</w:t>
            </w:r>
          </w:p>
          <w:p>
            <w:pPr>
              <w:spacing w:after="20"/>
              <w:ind w:left="20"/>
              <w:jc w:val="both"/>
            </w:pPr>
            <w:r>
              <w:rPr>
                <w:rFonts w:ascii="Times New Roman"/>
                <w:b w:val="false"/>
                <w:i w:val="false"/>
                <w:color w:val="000000"/>
                <w:sz w:val="20"/>
              </w:rPr>
              <w:t>
PC+P</w:t>
            </w:r>
          </w:p>
          <w:p>
            <w:pPr>
              <w:spacing w:after="20"/>
              <w:ind w:left="20"/>
              <w:jc w:val="both"/>
            </w:pPr>
            <w:r>
              <w:rPr>
                <w:rFonts w:ascii="Times New Roman"/>
                <w:b w:val="false"/>
                <w:i w:val="false"/>
                <w:color w:val="000000"/>
                <w:sz w:val="20"/>
              </w:rPr>
              <w:t>
J-L0</w:t>
            </w:r>
          </w:p>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w:t>
            </w:r>
          </w:p>
          <w:p>
            <w:pPr>
              <w:spacing w:after="20"/>
              <w:ind w:left="20"/>
              <w:jc w:val="both"/>
            </w:pPr>
            <w:r>
              <w:rPr>
                <w:rFonts w:ascii="Times New Roman"/>
                <w:b w:val="false"/>
                <w:i w:val="false"/>
                <w:color w:val="000000"/>
                <w:sz w:val="20"/>
              </w:rPr>
              <w:t>
швы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рован</w:t>
            </w:r>
          </w:p>
          <w:p>
            <w:pPr>
              <w:spacing w:after="20"/>
              <w:ind w:left="20"/>
              <w:jc w:val="both"/>
            </w:pPr>
            <w:r>
              <w:rPr>
                <w:rFonts w:ascii="Times New Roman"/>
                <w:b w:val="false"/>
                <w:i w:val="false"/>
                <w:color w:val="000000"/>
                <w:sz w:val="20"/>
              </w:rPr>
              <w:t>
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пространственные положения сварки, на которые сварщик получает допуск</w:t>
            </w:r>
          </w:p>
          <w:p>
            <w:pPr>
              <w:spacing w:after="20"/>
              <w:ind w:left="20"/>
              <w:jc w:val="both"/>
            </w:pPr>
            <w:r>
              <w:rPr>
                <w:rFonts w:ascii="Times New Roman"/>
                <w:b w:val="false"/>
                <w:i w:val="false"/>
                <w:color w:val="000000"/>
                <w:sz w:val="20"/>
              </w:rPr>
              <w:t>
непосредственно по результатам испытаний;</w:t>
            </w:r>
          </w:p>
          <w:p>
            <w:pPr>
              <w:spacing w:after="20"/>
              <w:ind w:left="20"/>
              <w:jc w:val="both"/>
            </w:pPr>
            <w:r>
              <w:rPr>
                <w:rFonts w:ascii="Times New Roman"/>
                <w:b w:val="false"/>
                <w:i w:val="false"/>
                <w:color w:val="000000"/>
                <w:sz w:val="20"/>
              </w:rPr>
              <w:t>
Ч— пространственные положения, на которые распространяется область одобрения;</w:t>
            </w:r>
          </w:p>
          <w:p>
            <w:pPr>
              <w:spacing w:after="20"/>
              <w:ind w:left="20"/>
              <w:jc w:val="both"/>
            </w:pPr>
            <w:r>
              <w:rPr>
                <w:rFonts w:ascii="Times New Roman"/>
                <w:b w:val="false"/>
                <w:i w:val="false"/>
                <w:color w:val="000000"/>
                <w:sz w:val="20"/>
              </w:rPr>
              <w:t>
— — пространственные положения, к сварке которых сварщик не допускается по</w:t>
            </w:r>
          </w:p>
          <w:p>
            <w:pPr>
              <w:spacing w:after="20"/>
              <w:ind w:left="20"/>
              <w:jc w:val="both"/>
            </w:pPr>
            <w:r>
              <w:rPr>
                <w:rFonts w:ascii="Times New Roman"/>
                <w:b w:val="false"/>
                <w:i w:val="false"/>
                <w:color w:val="000000"/>
                <w:sz w:val="20"/>
              </w:rPr>
              <w:t>
результатам практических испытании.</w:t>
            </w:r>
          </w:p>
          <w:p>
            <w:pPr>
              <w:spacing w:after="20"/>
              <w:ind w:left="20"/>
              <w:jc w:val="both"/>
            </w:pPr>
            <w:r>
              <w:rPr>
                <w:rFonts w:ascii="Times New Roman"/>
                <w:b w:val="false"/>
                <w:i w:val="false"/>
                <w:color w:val="000000"/>
                <w:sz w:val="20"/>
              </w:rPr>
              <w:t>
1Пространственное положение сварки РВ для угловых соединений труб может быть</w:t>
            </w:r>
          </w:p>
          <w:p>
            <w:pPr>
              <w:spacing w:after="20"/>
              <w:ind w:left="20"/>
              <w:jc w:val="both"/>
            </w:pPr>
            <w:r>
              <w:rPr>
                <w:rFonts w:ascii="Times New Roman"/>
                <w:b w:val="false"/>
                <w:i w:val="false"/>
                <w:color w:val="000000"/>
                <w:sz w:val="20"/>
              </w:rPr>
              <w:t>
реализовано в двух вариантах: РВ поворотное (ось трубы в горизонтальной плоскости)</w:t>
            </w:r>
          </w:p>
          <w:p>
            <w:pPr>
              <w:spacing w:after="20"/>
              <w:ind w:left="20"/>
              <w:jc w:val="both"/>
            </w:pPr>
            <w:r>
              <w:rPr>
                <w:rFonts w:ascii="Times New Roman"/>
                <w:b w:val="false"/>
                <w:i w:val="false"/>
                <w:color w:val="000000"/>
                <w:sz w:val="20"/>
              </w:rPr>
              <w:t>
и РВ фиксированное (ось трубы в вертикальной плоскости) согласно схеме приложени</w:t>
            </w:r>
          </w:p>
          <w:p>
            <w:pPr>
              <w:spacing w:after="20"/>
              <w:ind w:left="20"/>
              <w:jc w:val="both"/>
            </w:pPr>
            <w:r>
              <w:rPr>
                <w:rFonts w:ascii="Times New Roman"/>
                <w:b w:val="false"/>
                <w:i w:val="false"/>
                <w:color w:val="000000"/>
                <w:sz w:val="20"/>
              </w:rPr>
              <w:t>
704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1" w:id="444"/>
    <w:p>
      <w:pPr>
        <w:spacing w:after="0"/>
        <w:ind w:left="0"/>
        <w:jc w:val="left"/>
      </w:pPr>
      <w:r>
        <w:rPr>
          <w:rFonts w:ascii="Times New Roman"/>
          <w:b/>
          <w:i w:val="false"/>
          <w:color w:val="000000"/>
        </w:rPr>
        <w:t xml:space="preserve"> Область одобрения по технологическим особенностям</w:t>
      </w:r>
      <w:r>
        <w:br/>
      </w:r>
      <w:r>
        <w:rPr>
          <w:rFonts w:ascii="Times New Roman"/>
          <w:b/>
          <w:i w:val="false"/>
          <w:color w:val="000000"/>
        </w:rPr>
        <w:t>выполнения сварных соединений</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выполнения</w:t>
            </w:r>
          </w:p>
          <w:p>
            <w:pPr>
              <w:spacing w:after="20"/>
              <w:ind w:left="20"/>
              <w:jc w:val="both"/>
            </w:pPr>
            <w:r>
              <w:rPr>
                <w:rFonts w:ascii="Times New Roman"/>
                <w:b w:val="false"/>
                <w:i w:val="false"/>
                <w:color w:val="000000"/>
                <w:sz w:val="20"/>
              </w:rPr>
              <w:t>
особенности сварных швов</w:t>
            </w:r>
          </w:p>
          <w:p>
            <w:pPr>
              <w:spacing w:after="20"/>
              <w:ind w:left="20"/>
              <w:jc w:val="both"/>
            </w:pPr>
            <w:r>
              <w:rPr>
                <w:rFonts w:ascii="Times New Roman"/>
                <w:b w:val="false"/>
                <w:i w:val="false"/>
                <w:color w:val="000000"/>
                <w:sz w:val="20"/>
              </w:rPr>
              <w:t>
при испытаниях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Свидетельства о допуске сварщика по</w:t>
            </w:r>
          </w:p>
          <w:p>
            <w:pPr>
              <w:spacing w:after="20"/>
              <w:ind w:left="20"/>
              <w:jc w:val="both"/>
            </w:pPr>
            <w:r>
              <w:rPr>
                <w:rFonts w:ascii="Times New Roman"/>
                <w:b w:val="false"/>
                <w:i w:val="false"/>
                <w:color w:val="000000"/>
                <w:sz w:val="20"/>
              </w:rPr>
              <w:t>
технологическим особенностям вьполнения сварных соединений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 пластин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p>
            <w:pPr>
              <w:spacing w:after="20"/>
              <w:ind w:left="20"/>
              <w:jc w:val="both"/>
            </w:pPr>
            <w:r>
              <w:rPr>
                <w:rFonts w:ascii="Times New Roman"/>
                <w:b w:val="false"/>
                <w:i w:val="false"/>
                <w:color w:val="000000"/>
                <w:sz w:val="20"/>
              </w:rPr>
              <w:t>
труб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сварка</w:t>
            </w:r>
          </w:p>
          <w:p>
            <w:pPr>
              <w:spacing w:after="20"/>
              <w:ind w:left="20"/>
              <w:jc w:val="both"/>
            </w:pPr>
            <w:r>
              <w:rPr>
                <w:rFonts w:ascii="Times New Roman"/>
                <w:b w:val="false"/>
                <w:i w:val="false"/>
                <w:color w:val="000000"/>
                <w:sz w:val="20"/>
              </w:rPr>
              <w:t>
(ss)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p>
            <w:pPr>
              <w:spacing w:after="20"/>
              <w:ind w:left="20"/>
              <w:jc w:val="both"/>
            </w:pPr>
            <w:r>
              <w:rPr>
                <w:rFonts w:ascii="Times New Roman"/>
                <w:b w:val="false"/>
                <w:i w:val="false"/>
                <w:color w:val="000000"/>
                <w:sz w:val="20"/>
              </w:rPr>
              <w:t>
сварка (bs)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сварка</w:t>
            </w:r>
          </w:p>
          <w:p>
            <w:pPr>
              <w:spacing w:after="20"/>
              <w:ind w:left="20"/>
              <w:jc w:val="both"/>
            </w:pPr>
            <w:r>
              <w:rPr>
                <w:rFonts w:ascii="Times New Roman"/>
                <w:b w:val="false"/>
                <w:i w:val="false"/>
                <w:color w:val="000000"/>
                <w:sz w:val="20"/>
              </w:rPr>
              <w:t>
(ss)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подклад-</w:t>
            </w:r>
          </w:p>
          <w:p>
            <w:pPr>
              <w:spacing w:after="20"/>
              <w:ind w:left="20"/>
              <w:jc w:val="both"/>
            </w:pPr>
            <w:r>
              <w:rPr>
                <w:rFonts w:ascii="Times New Roman"/>
                <w:b w:val="false"/>
                <w:i w:val="false"/>
                <w:color w:val="000000"/>
                <w:sz w:val="20"/>
              </w:rPr>
              <w:t>
ками</w:t>
            </w:r>
          </w:p>
          <w:p>
            <w:pPr>
              <w:spacing w:after="20"/>
              <w:ind w:left="20"/>
              <w:jc w:val="both"/>
            </w:pPr>
            <w:r>
              <w:rPr>
                <w:rFonts w:ascii="Times New Roman"/>
                <w:b w:val="false"/>
                <w:i w:val="false"/>
                <w:color w:val="000000"/>
                <w:sz w:val="20"/>
              </w:rPr>
              <w:t>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подкладок</w:t>
            </w:r>
          </w:p>
          <w:p>
            <w:pPr>
              <w:spacing w:after="20"/>
              <w:ind w:left="20"/>
              <w:jc w:val="both"/>
            </w:pPr>
            <w:r>
              <w:rPr>
                <w:rFonts w:ascii="Times New Roman"/>
                <w:b w:val="false"/>
                <w:i w:val="false"/>
                <w:color w:val="000000"/>
                <w:sz w:val="20"/>
              </w:rPr>
              <w:t>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кой (gg)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строжки</w:t>
            </w:r>
          </w:p>
          <w:p>
            <w:pPr>
              <w:spacing w:after="20"/>
              <w:ind w:left="20"/>
              <w:jc w:val="both"/>
            </w:pPr>
            <w:r>
              <w:rPr>
                <w:rFonts w:ascii="Times New Roman"/>
                <w:b w:val="false"/>
                <w:i w:val="false"/>
                <w:color w:val="000000"/>
                <w:sz w:val="20"/>
              </w:rPr>
              <w:t>
(ng)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подклад-</w:t>
            </w:r>
          </w:p>
          <w:p>
            <w:pPr>
              <w:spacing w:after="20"/>
              <w:ind w:left="20"/>
              <w:jc w:val="both"/>
            </w:pPr>
            <w:r>
              <w:rPr>
                <w:rFonts w:ascii="Times New Roman"/>
                <w:b w:val="false"/>
                <w:i w:val="false"/>
                <w:color w:val="000000"/>
                <w:sz w:val="20"/>
              </w:rPr>
              <w:t>
ками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подкладок</w:t>
            </w:r>
          </w:p>
          <w:p>
            <w:pPr>
              <w:spacing w:after="20"/>
              <w:ind w:left="20"/>
              <w:jc w:val="both"/>
            </w:pPr>
            <w:r>
              <w:rPr>
                <w:rFonts w:ascii="Times New Roman"/>
                <w:b w:val="false"/>
                <w:i w:val="false"/>
                <w:color w:val="000000"/>
                <w:sz w:val="20"/>
              </w:rPr>
              <w:t>
(nb)</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w:t>
            </w:r>
          </w:p>
          <w:p>
            <w:pPr>
              <w:spacing w:after="20"/>
              <w:ind w:left="20"/>
              <w:jc w:val="both"/>
            </w:pPr>
            <w:r>
              <w:rPr>
                <w:rFonts w:ascii="Times New Roman"/>
                <w:b w:val="false"/>
                <w:i w:val="false"/>
                <w:color w:val="000000"/>
                <w:sz w:val="20"/>
              </w:rPr>
              <w:t>
соединен</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пластин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w:t>
            </w:r>
          </w:p>
          <w:p>
            <w:pPr>
              <w:spacing w:after="20"/>
              <w:ind w:left="20"/>
              <w:jc w:val="both"/>
            </w:pPr>
            <w:r>
              <w:rPr>
                <w:rFonts w:ascii="Times New Roman"/>
                <w:b w:val="false"/>
                <w:i w:val="false"/>
                <w:color w:val="000000"/>
                <w:sz w:val="20"/>
              </w:rPr>
              <w:t>
онняя</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кладка</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w:t>
            </w:r>
          </w:p>
          <w:p>
            <w:pPr>
              <w:spacing w:after="20"/>
              <w:ind w:left="20"/>
              <w:jc w:val="both"/>
            </w:pPr>
            <w:r>
              <w:rPr>
                <w:rFonts w:ascii="Times New Roman"/>
                <w:b w:val="false"/>
                <w:i w:val="false"/>
                <w:color w:val="000000"/>
                <w:sz w:val="20"/>
              </w:rPr>
              <w:t>
ограничен</w:t>
            </w:r>
          </w:p>
          <w:p>
            <w:pPr>
              <w:spacing w:after="20"/>
              <w:ind w:left="20"/>
              <w:jc w:val="both"/>
            </w:pPr>
            <w:r>
              <w:rPr>
                <w:rFonts w:ascii="Times New Roman"/>
                <w:b w:val="false"/>
                <w:i w:val="false"/>
                <w:color w:val="000000"/>
                <w:sz w:val="20"/>
              </w:rPr>
              <w:t>
ний</w:t>
            </w:r>
          </w:p>
          <w:p>
            <w:pPr>
              <w:spacing w:after="20"/>
              <w:ind w:left="20"/>
              <w:jc w:val="both"/>
            </w:pPr>
            <w:r>
              <w:rPr>
                <w:rFonts w:ascii="Times New Roman"/>
                <w:b w:val="false"/>
                <w:i w:val="false"/>
                <w:color w:val="000000"/>
                <w:sz w:val="20"/>
              </w:rPr>
              <w:t>
пункта</w:t>
            </w:r>
          </w:p>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подкл-</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w:t>
            </w:r>
          </w:p>
          <w:p>
            <w:pPr>
              <w:spacing w:after="20"/>
              <w:ind w:left="20"/>
              <w:jc w:val="both"/>
            </w:pPr>
            <w:r>
              <w:rPr>
                <w:rFonts w:ascii="Times New Roman"/>
                <w:b w:val="false"/>
                <w:i w:val="false"/>
                <w:color w:val="000000"/>
                <w:sz w:val="20"/>
              </w:rPr>
              <w:t>
ограничени</w:t>
            </w:r>
          </w:p>
          <w:p>
            <w:pPr>
              <w:spacing w:after="20"/>
              <w:ind w:left="20"/>
              <w:jc w:val="both"/>
            </w:pPr>
            <w:r>
              <w:rPr>
                <w:rFonts w:ascii="Times New Roman"/>
                <w:b w:val="false"/>
                <w:i w:val="false"/>
                <w:color w:val="000000"/>
                <w:sz w:val="20"/>
              </w:rPr>
              <w:t>
пункта</w:t>
            </w:r>
          </w:p>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w:t>
            </w:r>
          </w:p>
          <w:p>
            <w:pPr>
              <w:spacing w:after="20"/>
              <w:ind w:left="20"/>
              <w:jc w:val="both"/>
            </w:pPr>
            <w:r>
              <w:rPr>
                <w:rFonts w:ascii="Times New Roman"/>
                <w:b w:val="false"/>
                <w:i w:val="false"/>
                <w:color w:val="000000"/>
                <w:sz w:val="20"/>
              </w:rPr>
              <w:t>
н-няя</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(bs)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(gg)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строжк</w:t>
            </w:r>
          </w:p>
          <w:p>
            <w:pPr>
              <w:spacing w:after="20"/>
              <w:ind w:left="20"/>
              <w:jc w:val="both"/>
            </w:pPr>
            <w:r>
              <w:rPr>
                <w:rFonts w:ascii="Times New Roman"/>
                <w:b w:val="false"/>
                <w:i w:val="false"/>
                <w:color w:val="000000"/>
                <w:sz w:val="20"/>
              </w:rPr>
              <w:t>
и (ng)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w:t>
            </w:r>
          </w:p>
          <w:p>
            <w:pPr>
              <w:spacing w:after="20"/>
              <w:ind w:left="20"/>
              <w:jc w:val="both"/>
            </w:pPr>
            <w:r>
              <w:rPr>
                <w:rFonts w:ascii="Times New Roman"/>
                <w:b w:val="false"/>
                <w:i w:val="false"/>
                <w:color w:val="000000"/>
                <w:sz w:val="20"/>
              </w:rPr>
              <w:t>
соединен</w:t>
            </w:r>
          </w:p>
          <w:p>
            <w:pPr>
              <w:spacing w:after="20"/>
              <w:ind w:left="20"/>
              <w:jc w:val="both"/>
            </w:pPr>
            <w:r>
              <w:rPr>
                <w:rFonts w:ascii="Times New Roman"/>
                <w:b w:val="false"/>
                <w:i w:val="false"/>
                <w:color w:val="000000"/>
                <w:sz w:val="20"/>
              </w:rPr>
              <w:t>
я труб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w:t>
            </w:r>
          </w:p>
          <w:p>
            <w:pPr>
              <w:spacing w:after="20"/>
              <w:ind w:left="20"/>
              <w:jc w:val="both"/>
            </w:pPr>
            <w:r>
              <w:rPr>
                <w:rFonts w:ascii="Times New Roman"/>
                <w:b w:val="false"/>
                <w:i w:val="false"/>
                <w:color w:val="000000"/>
                <w:sz w:val="20"/>
              </w:rPr>
              <w:t>
ронняя</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под-кладка-ми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подк-ладок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Y</w:t>
            </w:r>
          </w:p>
          <w:p>
            <w:pPr>
              <w:spacing w:after="20"/>
              <w:ind w:left="20"/>
              <w:jc w:val="both"/>
            </w:pPr>
            <w:r>
              <w:rPr>
                <w:rFonts w:ascii="Times New Roman"/>
                <w:b w:val="false"/>
                <w:i w:val="false"/>
                <w:color w:val="000000"/>
                <w:sz w:val="20"/>
              </w:rPr>
              <w:t>
К2-об-ра</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соединен</w:t>
            </w:r>
          </w:p>
          <w:p>
            <w:pPr>
              <w:spacing w:after="20"/>
              <w:ind w:left="20"/>
              <w:jc w:val="both"/>
            </w:pPr>
            <w:r>
              <w:rPr>
                <w:rFonts w:ascii="Times New Roman"/>
                <w:b w:val="false"/>
                <w:i w:val="false"/>
                <w:color w:val="000000"/>
                <w:sz w:val="20"/>
              </w:rPr>
              <w:t>
я труб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w:t>
            </w:r>
          </w:p>
          <w:p>
            <w:pPr>
              <w:spacing w:after="20"/>
              <w:ind w:left="20"/>
              <w:jc w:val="both"/>
            </w:pPr>
            <w:r>
              <w:rPr>
                <w:rFonts w:ascii="Times New Roman"/>
                <w:b w:val="false"/>
                <w:i w:val="false"/>
                <w:color w:val="000000"/>
                <w:sz w:val="20"/>
              </w:rPr>
              <w:t>
онняя</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w:t>
            </w:r>
          </w:p>
          <w:p>
            <w:pPr>
              <w:spacing w:after="20"/>
              <w:ind w:left="20"/>
              <w:jc w:val="both"/>
            </w:pPr>
            <w:r>
              <w:rPr>
                <w:rFonts w:ascii="Times New Roman"/>
                <w:b w:val="false"/>
                <w:i w:val="false"/>
                <w:color w:val="000000"/>
                <w:sz w:val="20"/>
              </w:rPr>
              <w:t>
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Y,</w:t>
            </w:r>
          </w:p>
          <w:p>
            <w:pPr>
              <w:spacing w:after="20"/>
              <w:ind w:left="20"/>
              <w:jc w:val="both"/>
            </w:pPr>
            <w:r>
              <w:rPr>
                <w:rFonts w:ascii="Times New Roman"/>
                <w:b w:val="false"/>
                <w:i w:val="false"/>
                <w:color w:val="000000"/>
                <w:sz w:val="20"/>
              </w:rPr>
              <w:t>
К-образ-</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ия труб со</w:t>
            </w:r>
          </w:p>
          <w:p>
            <w:pPr>
              <w:spacing w:after="20"/>
              <w:ind w:left="20"/>
              <w:jc w:val="both"/>
            </w:pPr>
            <w:r>
              <w:rPr>
                <w:rFonts w:ascii="Times New Roman"/>
                <w:b w:val="false"/>
                <w:i w:val="false"/>
                <w:color w:val="000000"/>
                <w:sz w:val="20"/>
              </w:rPr>
              <w:t>
сплошным</w:t>
            </w:r>
          </w:p>
          <w:p>
            <w:pPr>
              <w:spacing w:after="20"/>
              <w:ind w:left="20"/>
              <w:jc w:val="both"/>
            </w:pPr>
            <w:r>
              <w:rPr>
                <w:rFonts w:ascii="Times New Roman"/>
                <w:b w:val="false"/>
                <w:i w:val="false"/>
                <w:color w:val="000000"/>
                <w:sz w:val="20"/>
              </w:rPr>
              <w:t>
проваром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 технологические особенности выполнения сварных швов, на которые сварщик</w:t>
            </w:r>
          </w:p>
          <w:p>
            <w:pPr>
              <w:spacing w:after="20"/>
              <w:ind w:left="20"/>
              <w:jc w:val="both"/>
            </w:pPr>
            <w:r>
              <w:rPr>
                <w:rFonts w:ascii="Times New Roman"/>
                <w:b w:val="false"/>
                <w:i w:val="false"/>
                <w:color w:val="000000"/>
                <w:sz w:val="20"/>
              </w:rPr>
              <w:t>
получает допуск непосредственно по результатам испытаний;</w:t>
            </w:r>
          </w:p>
          <w:p>
            <w:pPr>
              <w:spacing w:after="20"/>
              <w:ind w:left="20"/>
              <w:jc w:val="both"/>
            </w:pPr>
            <w:r>
              <w:rPr>
                <w:rFonts w:ascii="Times New Roman"/>
                <w:b w:val="false"/>
                <w:i w:val="false"/>
                <w:color w:val="000000"/>
                <w:sz w:val="20"/>
              </w:rPr>
              <w:t>
х —технологические особенности выполнения сварных швов, на которые распространяется</w:t>
            </w:r>
          </w:p>
          <w:p>
            <w:pPr>
              <w:spacing w:after="20"/>
              <w:ind w:left="20"/>
              <w:jc w:val="both"/>
            </w:pPr>
            <w:r>
              <w:rPr>
                <w:rFonts w:ascii="Times New Roman"/>
                <w:b w:val="false"/>
                <w:i w:val="false"/>
                <w:color w:val="000000"/>
                <w:sz w:val="20"/>
              </w:rPr>
              <w:t xml:space="preserve">
область одобрения; </w:t>
            </w:r>
          </w:p>
          <w:p>
            <w:pPr>
              <w:spacing w:after="20"/>
              <w:ind w:left="20"/>
              <w:jc w:val="both"/>
            </w:pPr>
            <w:r>
              <w:rPr>
                <w:rFonts w:ascii="Times New Roman"/>
                <w:b w:val="false"/>
                <w:i w:val="false"/>
                <w:color w:val="000000"/>
                <w:sz w:val="20"/>
              </w:rPr>
              <w:t>
—— — технологические особенности выполнения сварных швов, на которые сварщик не</w:t>
            </w:r>
          </w:p>
          <w:p>
            <w:pPr>
              <w:spacing w:after="20"/>
              <w:ind w:left="20"/>
              <w:jc w:val="both"/>
            </w:pPr>
            <w:r>
              <w:rPr>
                <w:rFonts w:ascii="Times New Roman"/>
                <w:b w:val="false"/>
                <w:i w:val="false"/>
                <w:color w:val="000000"/>
                <w:sz w:val="20"/>
              </w:rPr>
              <w:t>
аттестуется по результатам практических испытаний.</w:t>
            </w:r>
          </w:p>
          <w:p>
            <w:pPr>
              <w:spacing w:after="20"/>
              <w:ind w:left="20"/>
              <w:jc w:val="both"/>
            </w:pPr>
            <w:r>
              <w:rPr>
                <w:rFonts w:ascii="Times New Roman"/>
                <w:b w:val="false"/>
                <w:i w:val="false"/>
                <w:color w:val="000000"/>
                <w:sz w:val="20"/>
              </w:rPr>
              <w:t>
1Для данных технологических особенностей выполнения область одобрения подлежит</w:t>
            </w:r>
          </w:p>
          <w:p>
            <w:pPr>
              <w:spacing w:after="20"/>
              <w:ind w:left="20"/>
              <w:jc w:val="both"/>
            </w:pPr>
            <w:r>
              <w:rPr>
                <w:rFonts w:ascii="Times New Roman"/>
                <w:b w:val="false"/>
                <w:i w:val="false"/>
                <w:color w:val="000000"/>
                <w:sz w:val="20"/>
              </w:rPr>
              <w:t>
отдельному рассмотрению Регистра судоходства.</w:t>
            </w:r>
          </w:p>
          <w:p>
            <w:pPr>
              <w:spacing w:after="20"/>
              <w:ind w:left="20"/>
              <w:jc w:val="both"/>
            </w:pPr>
            <w:r>
              <w:rPr>
                <w:rFonts w:ascii="Times New Roman"/>
                <w:b w:val="false"/>
                <w:i w:val="false"/>
                <w:color w:val="000000"/>
                <w:sz w:val="20"/>
              </w:rPr>
              <w:t>
2Одобрение к сварке узлов сочленения труб предполагает наличие у сварщика допуска</w:t>
            </w:r>
          </w:p>
          <w:p>
            <w:pPr>
              <w:spacing w:after="20"/>
              <w:ind w:left="20"/>
              <w:jc w:val="both"/>
            </w:pPr>
            <w:r>
              <w:rPr>
                <w:rFonts w:ascii="Times New Roman"/>
                <w:b w:val="false"/>
                <w:i w:val="false"/>
                <w:color w:val="000000"/>
                <w:sz w:val="20"/>
              </w:rPr>
              <w:t>
на сварку односторонних труб без подкладок.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3" w:id="445"/>
    <w:p>
      <w:pPr>
        <w:spacing w:after="0"/>
        <w:ind w:left="0"/>
        <w:jc w:val="left"/>
      </w:pPr>
      <w:r>
        <w:rPr>
          <w:rFonts w:ascii="Times New Roman"/>
          <w:b/>
          <w:i w:val="false"/>
          <w:color w:val="000000"/>
        </w:rPr>
        <w:t xml:space="preserve"> Область одобрения Свидетельства о допуске сварщика на</w:t>
      </w:r>
      <w:r>
        <w:br/>
      </w:r>
      <w:r>
        <w:rPr>
          <w:rFonts w:ascii="Times New Roman"/>
          <w:b/>
          <w:i w:val="false"/>
          <w:color w:val="000000"/>
        </w:rPr>
        <w:t>сварку по группам основного металла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стали, используемой</w:t>
            </w:r>
          </w:p>
          <w:p>
            <w:pPr>
              <w:spacing w:after="20"/>
              <w:ind w:left="20"/>
              <w:jc w:val="both"/>
            </w:pPr>
            <w:r>
              <w:rPr>
                <w:rFonts w:ascii="Times New Roman"/>
                <w:b w:val="false"/>
                <w:i w:val="false"/>
                <w:color w:val="000000"/>
                <w:sz w:val="20"/>
              </w:rPr>
              <w:t>
при испытаниях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 группа материала, к сварке которой сварщик допускается непосредственно по</w:t>
            </w:r>
          </w:p>
          <w:p>
            <w:pPr>
              <w:spacing w:after="20"/>
              <w:ind w:left="20"/>
              <w:jc w:val="both"/>
            </w:pPr>
            <w:r>
              <w:rPr>
                <w:rFonts w:ascii="Times New Roman"/>
                <w:b w:val="false"/>
                <w:i w:val="false"/>
                <w:color w:val="000000"/>
                <w:sz w:val="20"/>
              </w:rPr>
              <w:t>
результатам испытаний;</w:t>
            </w:r>
          </w:p>
          <w:p>
            <w:pPr>
              <w:spacing w:after="20"/>
              <w:ind w:left="20"/>
              <w:jc w:val="both"/>
            </w:pPr>
            <w:r>
              <w:rPr>
                <w:rFonts w:ascii="Times New Roman"/>
                <w:b w:val="false"/>
                <w:i w:val="false"/>
                <w:color w:val="000000"/>
                <w:sz w:val="20"/>
              </w:rPr>
              <w:t>
х — группа материала, к сварке которой сварщик допускается на основании</w:t>
            </w:r>
          </w:p>
          <w:p>
            <w:pPr>
              <w:spacing w:after="20"/>
              <w:ind w:left="20"/>
              <w:jc w:val="both"/>
            </w:pPr>
            <w:r>
              <w:rPr>
                <w:rFonts w:ascii="Times New Roman"/>
                <w:b w:val="false"/>
                <w:i w:val="false"/>
                <w:color w:val="000000"/>
                <w:sz w:val="20"/>
              </w:rPr>
              <w:t>
области одобрения Свидетельства о допуске сварщика;</w:t>
            </w:r>
          </w:p>
          <w:p>
            <w:pPr>
              <w:spacing w:after="20"/>
              <w:ind w:left="20"/>
              <w:jc w:val="both"/>
            </w:pPr>
            <w:r>
              <w:rPr>
                <w:rFonts w:ascii="Times New Roman"/>
                <w:b w:val="false"/>
                <w:i w:val="false"/>
                <w:color w:val="000000"/>
                <w:sz w:val="20"/>
              </w:rPr>
              <w:t>
— — группа материала, к сварке которой сварщик не имеет допуска.</w:t>
            </w:r>
          </w:p>
          <w:p>
            <w:pPr>
              <w:spacing w:after="20"/>
              <w:ind w:left="20"/>
              <w:jc w:val="both"/>
            </w:pPr>
            <w:r>
              <w:rPr>
                <w:rFonts w:ascii="Times New Roman"/>
                <w:b w:val="false"/>
                <w:i w:val="false"/>
                <w:color w:val="000000"/>
                <w:sz w:val="20"/>
              </w:rPr>
              <w:t>
1Область одобрения действительна при условии применения аустенитных сварочных</w:t>
            </w:r>
          </w:p>
          <w:p>
            <w:pPr>
              <w:spacing w:after="20"/>
              <w:ind w:left="20"/>
              <w:jc w:val="both"/>
            </w:pPr>
            <w:r>
              <w:rPr>
                <w:rFonts w:ascii="Times New Roman"/>
                <w:b w:val="false"/>
                <w:i w:val="false"/>
                <w:color w:val="000000"/>
                <w:sz w:val="20"/>
              </w:rPr>
              <w:t>
материалов, предназначенных для сварки сталей группы W11.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5" w:id="446"/>
    <w:p>
      <w:pPr>
        <w:spacing w:after="0"/>
        <w:ind w:left="0"/>
        <w:jc w:val="left"/>
      </w:pPr>
      <w:r>
        <w:rPr>
          <w:rFonts w:ascii="Times New Roman"/>
          <w:b/>
          <w:i w:val="false"/>
          <w:color w:val="000000"/>
        </w:rPr>
        <w:t xml:space="preserve"> Область одобрения Свидетельства о допуске сварщика</w:t>
      </w:r>
      <w:r>
        <w:br/>
      </w:r>
      <w:r>
        <w:rPr>
          <w:rFonts w:ascii="Times New Roman"/>
          <w:b/>
          <w:i w:val="false"/>
          <w:color w:val="000000"/>
        </w:rPr>
        <w:t>на сварку по группам основного металла для разнородных</w:t>
      </w:r>
      <w:r>
        <w:br/>
      </w:r>
      <w:r>
        <w:rPr>
          <w:rFonts w:ascii="Times New Roman"/>
          <w:b/>
          <w:i w:val="false"/>
          <w:color w:val="000000"/>
        </w:rPr>
        <w:t>сварных соединений</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основного металла контрольной</w:t>
            </w:r>
          </w:p>
          <w:p>
            <w:pPr>
              <w:spacing w:after="20"/>
              <w:ind w:left="20"/>
              <w:jc w:val="both"/>
            </w:pPr>
            <w:r>
              <w:rPr>
                <w:rFonts w:ascii="Times New Roman"/>
                <w:b w:val="false"/>
                <w:i w:val="false"/>
                <w:color w:val="000000"/>
                <w:sz w:val="20"/>
              </w:rPr>
              <w:t>
пробы для практических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-W02+W011</w:t>
            </w:r>
          </w:p>
          <w:p>
            <w:pPr>
              <w:spacing w:after="20"/>
              <w:ind w:left="20"/>
              <w:jc w:val="both"/>
            </w:pPr>
            <w:r>
              <w:rPr>
                <w:rFonts w:ascii="Times New Roman"/>
                <w:b w:val="false"/>
                <w:i w:val="false"/>
                <w:color w:val="000000"/>
                <w:sz w:val="20"/>
              </w:rPr>
              <w:t>
W03+W011</w:t>
            </w:r>
          </w:p>
          <w:p>
            <w:pPr>
              <w:spacing w:after="20"/>
              <w:ind w:left="20"/>
              <w:jc w:val="both"/>
            </w:pPr>
            <w:r>
              <w:rPr>
                <w:rFonts w:ascii="Times New Roman"/>
                <w:b w:val="false"/>
                <w:i w:val="false"/>
                <w:color w:val="000000"/>
                <w:sz w:val="20"/>
              </w:rPr>
              <w:t>
W03+W021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-W02+W011</w:t>
            </w:r>
          </w:p>
          <w:p>
            <w:pPr>
              <w:spacing w:after="20"/>
              <w:ind w:left="20"/>
              <w:jc w:val="both"/>
            </w:pPr>
            <w:r>
              <w:rPr>
                <w:rFonts w:ascii="Times New Roman"/>
                <w:b w:val="false"/>
                <w:i w:val="false"/>
                <w:color w:val="000000"/>
                <w:sz w:val="20"/>
              </w:rPr>
              <w:t>
W04+W011</w:t>
            </w:r>
          </w:p>
          <w:p>
            <w:pPr>
              <w:spacing w:after="20"/>
              <w:ind w:left="20"/>
              <w:jc w:val="both"/>
            </w:pPr>
            <w:r>
              <w:rPr>
                <w:rFonts w:ascii="Times New Roman"/>
                <w:b w:val="false"/>
                <w:i w:val="false"/>
                <w:color w:val="000000"/>
                <w:sz w:val="20"/>
              </w:rPr>
              <w:t>
W04+W021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-W11+W012</w:t>
            </w:r>
          </w:p>
          <w:p>
            <w:pPr>
              <w:spacing w:after="20"/>
              <w:ind w:left="20"/>
              <w:jc w:val="both"/>
            </w:pPr>
            <w:r>
              <w:rPr>
                <w:rFonts w:ascii="Times New Roman"/>
                <w:b w:val="false"/>
                <w:i w:val="false"/>
                <w:color w:val="000000"/>
                <w:sz w:val="20"/>
              </w:rPr>
              <w:t>
W11+W022</w:t>
            </w:r>
          </w:p>
          <w:p>
            <w:pPr>
              <w:spacing w:after="20"/>
              <w:ind w:left="20"/>
              <w:jc w:val="both"/>
            </w:pPr>
            <w:r>
              <w:rPr>
                <w:rFonts w:ascii="Times New Roman"/>
                <w:b w:val="false"/>
                <w:i w:val="false"/>
                <w:color w:val="000000"/>
                <w:sz w:val="20"/>
              </w:rPr>
              <w:t>
W11+W032</w:t>
            </w:r>
          </w:p>
          <w:p>
            <w:pPr>
              <w:spacing w:after="20"/>
              <w:ind w:left="20"/>
              <w:jc w:val="both"/>
            </w:pPr>
            <w:r>
              <w:rPr>
                <w:rFonts w:ascii="Times New Roman"/>
                <w:b w:val="false"/>
                <w:i w:val="false"/>
                <w:color w:val="000000"/>
                <w:sz w:val="20"/>
              </w:rPr>
              <w:t>
W11+W042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-W22+W211</w:t>
            </w:r>
          </w:p>
          <w:p>
            <w:pPr>
              <w:spacing w:after="20"/>
              <w:ind w:left="20"/>
              <w:jc w:val="both"/>
            </w:pPr>
            <w:r>
              <w:rPr>
                <w:rFonts w:ascii="Times New Roman"/>
                <w:b w:val="false"/>
                <w:i w:val="false"/>
                <w:color w:val="000000"/>
                <w:sz w:val="20"/>
              </w:rPr>
              <w:t>
W23+W211</w:t>
            </w:r>
          </w:p>
          <w:p>
            <w:pPr>
              <w:spacing w:after="20"/>
              <w:ind w:left="20"/>
              <w:jc w:val="both"/>
            </w:pPr>
            <w:r>
              <w:rPr>
                <w:rFonts w:ascii="Times New Roman"/>
                <w:b w:val="false"/>
                <w:i w:val="false"/>
                <w:color w:val="000000"/>
                <w:sz w:val="20"/>
              </w:rPr>
              <w:t>
W23+W221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разнородных сварных соединений применяемый присадочный материал должен</w:t>
            </w:r>
          </w:p>
          <w:p>
            <w:pPr>
              <w:spacing w:after="20"/>
              <w:ind w:left="20"/>
              <w:jc w:val="both"/>
            </w:pPr>
            <w:r>
              <w:rPr>
                <w:rFonts w:ascii="Times New Roman"/>
                <w:b w:val="false"/>
                <w:i w:val="false"/>
                <w:color w:val="000000"/>
                <w:sz w:val="20"/>
              </w:rPr>
              <w:t>
соответствовать группе одного из соединяемых основных материалов. Область</w:t>
            </w:r>
          </w:p>
          <w:p>
            <w:pPr>
              <w:spacing w:after="20"/>
              <w:ind w:left="20"/>
              <w:jc w:val="both"/>
            </w:pPr>
            <w:r>
              <w:rPr>
                <w:rFonts w:ascii="Times New Roman"/>
                <w:b w:val="false"/>
                <w:i w:val="false"/>
                <w:color w:val="000000"/>
                <w:sz w:val="20"/>
              </w:rPr>
              <w:t>
одобрения действительна при условии применения для сварки аустенитных сварочных</w:t>
            </w:r>
          </w:p>
          <w:p>
            <w:pPr>
              <w:spacing w:after="20"/>
              <w:ind w:left="20"/>
              <w:jc w:val="both"/>
            </w:pPr>
            <w:r>
              <w:rPr>
                <w:rFonts w:ascii="Times New Roman"/>
                <w:b w:val="false"/>
                <w:i w:val="false"/>
                <w:color w:val="000000"/>
                <w:sz w:val="20"/>
              </w:rPr>
              <w:t>
материалов, соответствующих группе W11 основного материала.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7" w:id="447"/>
    <w:p>
      <w:pPr>
        <w:spacing w:after="0"/>
        <w:ind w:left="0"/>
        <w:jc w:val="left"/>
      </w:pPr>
      <w:r>
        <w:rPr>
          <w:rFonts w:ascii="Times New Roman"/>
          <w:b/>
          <w:i w:val="false"/>
          <w:color w:val="000000"/>
        </w:rPr>
        <w:t xml:space="preserve"> Область одобрения Свидетельства о допуске сварщика на</w:t>
      </w:r>
      <w:r>
        <w:br/>
      </w:r>
      <w:r>
        <w:rPr>
          <w:rFonts w:ascii="Times New Roman"/>
          <w:b/>
          <w:i w:val="false"/>
          <w:color w:val="000000"/>
        </w:rPr>
        <w:t>сварку по типам электродных покрытий</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покрытия электродов,</w:t>
            </w:r>
          </w:p>
          <w:p>
            <w:pPr>
              <w:spacing w:after="20"/>
              <w:ind w:left="20"/>
              <w:jc w:val="both"/>
            </w:pPr>
            <w:r>
              <w:rPr>
                <w:rFonts w:ascii="Times New Roman"/>
                <w:b w:val="false"/>
                <w:i w:val="false"/>
                <w:color w:val="000000"/>
                <w:sz w:val="20"/>
              </w:rPr>
              <w:t>
используемых для сварки проб при</w:t>
            </w:r>
          </w:p>
          <w:p>
            <w:pPr>
              <w:spacing w:after="20"/>
              <w:ind w:left="20"/>
              <w:jc w:val="both"/>
            </w:pPr>
            <w:r>
              <w:rPr>
                <w:rFonts w:ascii="Times New Roman"/>
                <w:b w:val="false"/>
                <w:i w:val="false"/>
                <w:color w:val="000000"/>
                <w:sz w:val="20"/>
              </w:rPr>
              <w:t>
практических испытаниях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RB,</w:t>
            </w:r>
          </w:p>
          <w:p>
            <w:pPr>
              <w:spacing w:after="20"/>
              <w:ind w:left="20"/>
              <w:jc w:val="both"/>
            </w:pPr>
            <w:r>
              <w:rPr>
                <w:rFonts w:ascii="Times New Roman"/>
                <w:b w:val="false"/>
                <w:i w:val="false"/>
                <w:color w:val="000000"/>
                <w:sz w:val="20"/>
              </w:rPr>
              <w:t>
RC, RR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RA</w:t>
            </w:r>
          </w:p>
          <w:p>
            <w:pPr>
              <w:spacing w:after="20"/>
              <w:ind w:left="20"/>
              <w:jc w:val="both"/>
            </w:pPr>
            <w:r>
              <w:rPr>
                <w:rFonts w:ascii="Times New Roman"/>
                <w:b w:val="false"/>
                <w:i w:val="false"/>
                <w:color w:val="000000"/>
                <w:sz w:val="20"/>
              </w:rPr>
              <w:t>
R, RB, RC, RR</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S</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 типы электродных покрытий, на которые сварщик получает допуск</w:t>
            </w:r>
          </w:p>
          <w:p>
            <w:pPr>
              <w:spacing w:after="20"/>
              <w:ind w:left="20"/>
              <w:jc w:val="both"/>
            </w:pPr>
            <w:r>
              <w:rPr>
                <w:rFonts w:ascii="Times New Roman"/>
                <w:b w:val="false"/>
                <w:i w:val="false"/>
                <w:color w:val="000000"/>
                <w:sz w:val="20"/>
              </w:rPr>
              <w:t>
непосредственно по результатам испытаний;</w:t>
            </w:r>
          </w:p>
          <w:p>
            <w:pPr>
              <w:spacing w:after="20"/>
              <w:ind w:left="20"/>
              <w:jc w:val="both"/>
            </w:pPr>
            <w:r>
              <w:rPr>
                <w:rFonts w:ascii="Times New Roman"/>
                <w:b w:val="false"/>
                <w:i w:val="false"/>
                <w:color w:val="000000"/>
                <w:sz w:val="20"/>
              </w:rPr>
              <w:t>
   Ч — типы электродных покрытий, на которые распространяется область</w:t>
            </w:r>
          </w:p>
          <w:p>
            <w:pPr>
              <w:spacing w:after="20"/>
              <w:ind w:left="20"/>
              <w:jc w:val="both"/>
            </w:pPr>
            <w:r>
              <w:rPr>
                <w:rFonts w:ascii="Times New Roman"/>
                <w:b w:val="false"/>
                <w:i w:val="false"/>
                <w:color w:val="000000"/>
                <w:sz w:val="20"/>
              </w:rPr>
              <w:t>
одобрения Свидетельства о допуске сварщика;</w:t>
            </w:r>
          </w:p>
          <w:p>
            <w:pPr>
              <w:spacing w:after="20"/>
              <w:ind w:left="20"/>
              <w:jc w:val="both"/>
            </w:pPr>
            <w:r>
              <w:rPr>
                <w:rFonts w:ascii="Times New Roman"/>
                <w:b w:val="false"/>
                <w:i w:val="false"/>
                <w:color w:val="000000"/>
                <w:sz w:val="20"/>
              </w:rPr>
              <w:t>
   — — типы электродных покрытий, на которые не распространяется допуск</w:t>
            </w:r>
          </w:p>
          <w:p>
            <w:pPr>
              <w:spacing w:after="20"/>
              <w:ind w:left="20"/>
              <w:jc w:val="both"/>
            </w:pPr>
            <w:r>
              <w:rPr>
                <w:rFonts w:ascii="Times New Roman"/>
                <w:b w:val="false"/>
                <w:i w:val="false"/>
                <w:color w:val="000000"/>
                <w:sz w:val="20"/>
              </w:rPr>
              <w:t>
сварщика.</w:t>
            </w:r>
          </w:p>
          <w:p>
            <w:pPr>
              <w:spacing w:after="20"/>
              <w:ind w:left="20"/>
              <w:jc w:val="both"/>
            </w:pPr>
            <w:r>
              <w:rPr>
                <w:rFonts w:ascii="Times New Roman"/>
                <w:b w:val="false"/>
                <w:i w:val="false"/>
                <w:color w:val="000000"/>
                <w:sz w:val="20"/>
              </w:rPr>
              <w:t>
1Одобрение распространяется только на тот специальный тип покрытия (торговую</w:t>
            </w:r>
          </w:p>
          <w:p>
            <w:pPr>
              <w:spacing w:after="20"/>
              <w:ind w:left="20"/>
              <w:jc w:val="both"/>
            </w:pPr>
            <w:r>
              <w:rPr>
                <w:rFonts w:ascii="Times New Roman"/>
                <w:b w:val="false"/>
                <w:i w:val="false"/>
                <w:color w:val="000000"/>
                <w:sz w:val="20"/>
              </w:rPr>
              <w:t>
марку) электродов, который применялся при испытаниях по одобрению.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69" w:id="448"/>
    <w:p>
      <w:pPr>
        <w:spacing w:after="0"/>
        <w:ind w:left="0"/>
        <w:jc w:val="left"/>
      </w:pPr>
      <w:r>
        <w:rPr>
          <w:rFonts w:ascii="Times New Roman"/>
          <w:b/>
          <w:i w:val="false"/>
          <w:color w:val="000000"/>
        </w:rPr>
        <w:t xml:space="preserve"> Область одобрения по толщинам основного металла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t металла проб при</w:t>
            </w:r>
          </w:p>
          <w:p>
            <w:pPr>
              <w:spacing w:after="20"/>
              <w:ind w:left="20"/>
              <w:jc w:val="both"/>
            </w:pPr>
            <w:r>
              <w:rPr>
                <w:rFonts w:ascii="Times New Roman"/>
                <w:b w:val="false"/>
                <w:i w:val="false"/>
                <w:color w:val="000000"/>
                <w:sz w:val="20"/>
              </w:rPr>
              <w:t>
испытаниях,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w:t>
            </w:r>
          </w:p>
          <w:p>
            <w:pPr>
              <w:spacing w:after="20"/>
              <w:ind w:left="20"/>
              <w:jc w:val="both"/>
            </w:pPr>
            <w:r>
              <w:rPr>
                <w:rFonts w:ascii="Times New Roman"/>
                <w:b w:val="false"/>
                <w:i w:val="false"/>
                <w:color w:val="000000"/>
                <w:sz w:val="20"/>
              </w:rPr>
              <w:t>
толщинам основного</w:t>
            </w:r>
          </w:p>
          <w:p>
            <w:pPr>
              <w:spacing w:after="20"/>
              <w:ind w:left="20"/>
              <w:jc w:val="both"/>
            </w:pPr>
            <w:r>
              <w:rPr>
                <w:rFonts w:ascii="Times New Roman"/>
                <w:b w:val="false"/>
                <w:i w:val="false"/>
                <w:color w:val="000000"/>
                <w:sz w:val="20"/>
              </w:rPr>
              <w:t>
металла,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Алюминий и его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w:t>
            </w:r>
          </w:p>
          <w:p>
            <w:pPr>
              <w:spacing w:after="20"/>
              <w:ind w:left="20"/>
              <w:jc w:val="both"/>
            </w:pPr>
            <w:r>
              <w:rPr>
                <w:rFonts w:ascii="Times New Roman"/>
                <w:b w:val="false"/>
                <w:i w:val="false"/>
                <w:color w:val="000000"/>
                <w:sz w:val="20"/>
              </w:rPr>
              <w:t>
3&lt;t?12</w:t>
            </w:r>
          </w:p>
          <w:p>
            <w:pPr>
              <w:spacing w:after="20"/>
              <w:ind w:left="20"/>
              <w:jc w:val="both"/>
            </w:pPr>
            <w:r>
              <w:rPr>
                <w:rFonts w:ascii="Times New Roman"/>
                <w:b w:val="false"/>
                <w:i w:val="false"/>
                <w:color w:val="000000"/>
                <w:sz w:val="20"/>
              </w:rPr>
              <w:t>
t&gt;12</w:t>
            </w:r>
          </w:p>
          <w:p>
            <w:pPr>
              <w:spacing w:after="20"/>
              <w:ind w:left="20"/>
              <w:jc w:val="both"/>
            </w:pPr>
            <w:r>
              <w:rPr>
                <w:rFonts w:ascii="Times New Roman"/>
                <w:b w:val="false"/>
                <w:i w:val="false"/>
                <w:color w:val="000000"/>
                <w:sz w:val="20"/>
              </w:rPr>
              <w:t>
t?6</w:t>
            </w:r>
          </w:p>
          <w:p>
            <w:pPr>
              <w:spacing w:after="20"/>
              <w:ind w:left="20"/>
              <w:jc w:val="both"/>
            </w:pPr>
            <w:r>
              <w:rPr>
                <w:rFonts w:ascii="Times New Roman"/>
                <w:b w:val="false"/>
                <w:i w:val="false"/>
                <w:color w:val="000000"/>
                <w:sz w:val="20"/>
              </w:rPr>
              <w:t>
6&lt;t?15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2t</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от 3 до 2t</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от 5 и выше</w:t>
            </w:r>
          </w:p>
          <w:p>
            <w:pPr>
              <w:spacing w:after="20"/>
              <w:ind w:left="20"/>
              <w:jc w:val="both"/>
            </w:pPr>
            <w:r>
              <w:rPr>
                <w:rFonts w:ascii="Times New Roman"/>
                <w:b w:val="false"/>
                <w:i w:val="false"/>
                <w:color w:val="000000"/>
                <w:sz w:val="20"/>
              </w:rPr>
              <w:t>
от 0,7t до 2,5t</w:t>
            </w:r>
          </w:p>
          <w:p>
            <w:pPr>
              <w:spacing w:after="20"/>
              <w:ind w:left="20"/>
              <w:jc w:val="both"/>
            </w:pPr>
            <w:r>
              <w:rPr>
                <w:rFonts w:ascii="Times New Roman"/>
                <w:b w:val="false"/>
                <w:i w:val="false"/>
                <w:color w:val="000000"/>
                <w:sz w:val="20"/>
              </w:rPr>
              <w:t>
6&lt;t?40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газовой (ацетилено-кислородной) сварки от t до 1,5t.</w:t>
            </w:r>
          </w:p>
          <w:p>
            <w:pPr>
              <w:spacing w:after="20"/>
              <w:ind w:left="20"/>
              <w:jc w:val="both"/>
            </w:pPr>
            <w:r>
              <w:rPr>
                <w:rFonts w:ascii="Times New Roman"/>
                <w:b w:val="false"/>
                <w:i w:val="false"/>
                <w:color w:val="000000"/>
                <w:sz w:val="20"/>
              </w:rPr>
              <w:t>
2Для газовой (ацетилено-кислородной) сварки от 3 мм до l,5t.</w:t>
            </w:r>
          </w:p>
          <w:p>
            <w:pPr>
              <w:spacing w:after="20"/>
              <w:ind w:left="20"/>
              <w:jc w:val="both"/>
            </w:pPr>
            <w:r>
              <w:rPr>
                <w:rFonts w:ascii="Times New Roman"/>
                <w:b w:val="false"/>
                <w:i w:val="false"/>
                <w:color w:val="000000"/>
                <w:sz w:val="20"/>
              </w:rPr>
              <w:t>
3При толщине деталей более 40 мм требуется отдельная аттестация, которая должна</w:t>
            </w:r>
          </w:p>
          <w:p>
            <w:pPr>
              <w:spacing w:after="20"/>
              <w:ind w:left="20"/>
              <w:jc w:val="both"/>
            </w:pPr>
            <w:r>
              <w:rPr>
                <w:rFonts w:ascii="Times New Roman"/>
                <w:b w:val="false"/>
                <w:i w:val="false"/>
                <w:color w:val="000000"/>
                <w:sz w:val="20"/>
              </w:rPr>
              <w:t>
быть отмечена в Свидетельстве о допуске и протоколе испытаний.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71" w:id="449"/>
    <w:p>
      <w:pPr>
        <w:spacing w:after="0"/>
        <w:ind w:left="0"/>
        <w:jc w:val="left"/>
      </w:pPr>
      <w:r>
        <w:rPr>
          <w:rFonts w:ascii="Times New Roman"/>
          <w:b/>
          <w:i w:val="false"/>
          <w:color w:val="000000"/>
        </w:rPr>
        <w:t xml:space="preserve"> Область одобрения по диаметру свариваемых труб</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D</w:t>
            </w:r>
          </w:p>
          <w:p>
            <w:pPr>
              <w:spacing w:after="20"/>
              <w:ind w:left="20"/>
              <w:jc w:val="both"/>
            </w:pPr>
            <w:r>
              <w:rPr>
                <w:rFonts w:ascii="Times New Roman"/>
                <w:b w:val="false"/>
                <w:i w:val="false"/>
                <w:color w:val="000000"/>
                <w:sz w:val="20"/>
              </w:rPr>
              <w:t>
труб при испытаниях,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w:t>
            </w:r>
          </w:p>
          <w:p>
            <w:pPr>
              <w:spacing w:after="20"/>
              <w:ind w:left="20"/>
              <w:jc w:val="both"/>
            </w:pPr>
            <w:r>
              <w:rPr>
                <w:rFonts w:ascii="Times New Roman"/>
                <w:b w:val="false"/>
                <w:i w:val="false"/>
                <w:color w:val="000000"/>
                <w:sz w:val="20"/>
              </w:rPr>
              <w:t>
диаметру свариваемых труб,</w:t>
            </w:r>
          </w:p>
          <w:p>
            <w:pPr>
              <w:spacing w:after="20"/>
              <w:ind w:left="20"/>
              <w:jc w:val="both"/>
            </w:pPr>
            <w:r>
              <w:rPr>
                <w:rFonts w:ascii="Times New Roman"/>
                <w:b w:val="false"/>
                <w:i w:val="false"/>
                <w:color w:val="000000"/>
                <w:sz w:val="20"/>
              </w:rPr>
              <w:t>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Алюминий и его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w:t>
            </w:r>
          </w:p>
          <w:p>
            <w:pPr>
              <w:spacing w:after="20"/>
              <w:ind w:left="20"/>
              <w:jc w:val="both"/>
            </w:pPr>
            <w:r>
              <w:rPr>
                <w:rFonts w:ascii="Times New Roman"/>
                <w:b w:val="false"/>
                <w:i w:val="false"/>
                <w:color w:val="000000"/>
                <w:sz w:val="20"/>
              </w:rPr>
              <w:t>
25&lt; D?150</w:t>
            </w:r>
          </w:p>
          <w:p>
            <w:pPr>
              <w:spacing w:after="20"/>
              <w:ind w:left="20"/>
              <w:jc w:val="both"/>
            </w:pPr>
            <w:r>
              <w:rPr>
                <w:rFonts w:ascii="Times New Roman"/>
                <w:b w:val="false"/>
                <w:i w:val="false"/>
                <w:color w:val="000000"/>
                <w:sz w:val="20"/>
              </w:rPr>
              <w:t>
D&gt;150</w:t>
            </w:r>
          </w:p>
          <w:p>
            <w:pPr>
              <w:spacing w:after="20"/>
              <w:ind w:left="20"/>
              <w:jc w:val="both"/>
            </w:pPr>
            <w:r>
              <w:rPr>
                <w:rFonts w:ascii="Times New Roman"/>
                <w:b w:val="false"/>
                <w:i w:val="false"/>
                <w:color w:val="000000"/>
                <w:sz w:val="20"/>
              </w:rPr>
              <w:t>
D?125</w:t>
            </w:r>
          </w:p>
          <w:p>
            <w:pPr>
              <w:spacing w:after="20"/>
              <w:ind w:left="20"/>
              <w:jc w:val="both"/>
            </w:pPr>
            <w:r>
              <w:rPr>
                <w:rFonts w:ascii="Times New Roman"/>
                <w:b w:val="false"/>
                <w:i w:val="false"/>
                <w:color w:val="000000"/>
                <w:sz w:val="20"/>
              </w:rPr>
              <w:t>
D&gt;125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D до 2D</w:t>
            </w:r>
          </w:p>
          <w:p>
            <w:pPr>
              <w:spacing w:after="20"/>
              <w:ind w:left="20"/>
              <w:jc w:val="both"/>
            </w:pPr>
            <w:r>
              <w:rPr>
                <w:rFonts w:ascii="Times New Roman"/>
                <w:b w:val="false"/>
                <w:i w:val="false"/>
                <w:color w:val="000000"/>
                <w:sz w:val="20"/>
              </w:rPr>
              <w:t>
от 0,5D до 2D, но не</w:t>
            </w:r>
          </w:p>
          <w:p>
            <w:pPr>
              <w:spacing w:after="20"/>
              <w:ind w:left="20"/>
              <w:jc w:val="both"/>
            </w:pPr>
            <w:r>
              <w:rPr>
                <w:rFonts w:ascii="Times New Roman"/>
                <w:b w:val="false"/>
                <w:i w:val="false"/>
                <w:color w:val="000000"/>
                <w:sz w:val="20"/>
              </w:rPr>
              <w:t>
менее 25</w:t>
            </w:r>
          </w:p>
          <w:p>
            <w:pPr>
              <w:spacing w:after="20"/>
              <w:ind w:left="20"/>
              <w:jc w:val="both"/>
            </w:pPr>
            <w:r>
              <w:rPr>
                <w:rFonts w:ascii="Times New Roman"/>
                <w:b w:val="false"/>
                <w:i w:val="false"/>
                <w:color w:val="000000"/>
                <w:sz w:val="20"/>
              </w:rPr>
              <w:t>
от 0,5 и выше</w:t>
            </w:r>
          </w:p>
          <w:p>
            <w:pPr>
              <w:spacing w:after="20"/>
              <w:ind w:left="20"/>
              <w:jc w:val="both"/>
            </w:pPr>
            <w:r>
              <w:rPr>
                <w:rFonts w:ascii="Times New Roman"/>
                <w:b w:val="false"/>
                <w:i w:val="false"/>
                <w:color w:val="000000"/>
                <w:sz w:val="20"/>
              </w:rPr>
              <w:t>
от 0,5 D &gt; до 2D</w:t>
            </w:r>
          </w:p>
          <w:p>
            <w:pPr>
              <w:spacing w:after="20"/>
              <w:ind w:left="20"/>
              <w:jc w:val="both"/>
            </w:pPr>
            <w:r>
              <w:rPr>
                <w:rFonts w:ascii="Times New Roman"/>
                <w:b w:val="false"/>
                <w:i w:val="false"/>
                <w:color w:val="000000"/>
                <w:sz w:val="20"/>
              </w:rPr>
              <w:t>
от 0,5-D и выше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пустотелых строительных конструкций коробчатого сечения</w:t>
            </w:r>
          </w:p>
          <w:p>
            <w:pPr>
              <w:spacing w:after="20"/>
              <w:ind w:left="20"/>
              <w:jc w:val="both"/>
            </w:pPr>
            <w:r>
              <w:rPr>
                <w:rFonts w:ascii="Times New Roman"/>
                <w:b w:val="false"/>
                <w:i w:val="false"/>
                <w:color w:val="000000"/>
                <w:sz w:val="20"/>
              </w:rPr>
              <w:t>
размер D определяется по  размеру наименьшей стороны.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73" w:id="450"/>
    <w:p>
      <w:pPr>
        <w:spacing w:after="0"/>
        <w:ind w:left="0"/>
        <w:jc w:val="left"/>
      </w:pPr>
      <w:r>
        <w:rPr>
          <w:rFonts w:ascii="Times New Roman"/>
          <w:b/>
          <w:i w:val="false"/>
          <w:color w:val="000000"/>
        </w:rPr>
        <w:t xml:space="preserve"> Область одобрения по расчетным толщинам угловых швов</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толщина а углового шва при</w:t>
            </w:r>
          </w:p>
          <w:p>
            <w:pPr>
              <w:spacing w:after="20"/>
              <w:ind w:left="20"/>
              <w:jc w:val="both"/>
            </w:pPr>
            <w:r>
              <w:rPr>
                <w:rFonts w:ascii="Times New Roman"/>
                <w:b w:val="false"/>
                <w:i w:val="false"/>
                <w:color w:val="000000"/>
                <w:sz w:val="20"/>
              </w:rPr>
              <w:t>
сварке проб,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 расчетным толщинам</w:t>
            </w:r>
          </w:p>
          <w:p>
            <w:pPr>
              <w:spacing w:after="20"/>
              <w:ind w:left="20"/>
              <w:jc w:val="both"/>
            </w:pPr>
            <w:r>
              <w:rPr>
                <w:rFonts w:ascii="Times New Roman"/>
                <w:b w:val="false"/>
                <w:i w:val="false"/>
                <w:color w:val="000000"/>
                <w:sz w:val="20"/>
              </w:rPr>
              <w:t>
угловых швов,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а&lt;10</w:t>
            </w:r>
          </w:p>
          <w:p>
            <w:pPr>
              <w:spacing w:after="20"/>
              <w:ind w:left="20"/>
              <w:jc w:val="both"/>
            </w:pPr>
            <w:r>
              <w:rPr>
                <w:rFonts w:ascii="Times New Roman"/>
                <w:b w:val="false"/>
                <w:i w:val="false"/>
                <w:color w:val="000000"/>
                <w:sz w:val="20"/>
              </w:rPr>
              <w:t>
а&gt;10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0,75а до 1,5а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от 10 до 1,5а</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технологии сварки сверху-вниз (положение PG) верхний предел области</w:t>
            </w:r>
          </w:p>
          <w:p>
            <w:pPr>
              <w:spacing w:after="20"/>
              <w:ind w:left="20"/>
              <w:jc w:val="both"/>
            </w:pPr>
            <w:r>
              <w:rPr>
                <w:rFonts w:ascii="Times New Roman"/>
                <w:b w:val="false"/>
                <w:i w:val="false"/>
                <w:color w:val="000000"/>
                <w:sz w:val="20"/>
              </w:rPr>
              <w:t>
одобрения ограничивается величиной 1,1а.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75" w:id="451"/>
    <w:p>
      <w:pPr>
        <w:spacing w:after="0"/>
        <w:ind w:left="0"/>
        <w:jc w:val="left"/>
      </w:pPr>
      <w:r>
        <w:rPr>
          <w:rFonts w:ascii="Times New Roman"/>
          <w:b/>
          <w:i w:val="false"/>
          <w:color w:val="000000"/>
        </w:rPr>
        <w:t xml:space="preserve"> Условные кодовые обозначения способов сварки и резки</w:t>
      </w:r>
      <w:r>
        <w:br/>
      </w:r>
      <w:r>
        <w:rPr>
          <w:rFonts w:ascii="Times New Roman"/>
          <w:b/>
          <w:i w:val="false"/>
          <w:color w:val="000000"/>
        </w:rPr>
        <w:t>согласно ИСО 4063</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w:t>
            </w:r>
          </w:p>
          <w:p>
            <w:pPr>
              <w:spacing w:after="20"/>
              <w:ind w:left="20"/>
              <w:jc w:val="both"/>
            </w:pPr>
            <w:r>
              <w:rPr>
                <w:rFonts w:ascii="Times New Roman"/>
                <w:b w:val="false"/>
                <w:i w:val="false"/>
                <w:color w:val="000000"/>
                <w:sz w:val="20"/>
              </w:rPr>
              <w:t>
(цифровое)</w:t>
            </w:r>
          </w:p>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способа</w:t>
            </w:r>
          </w:p>
          <w:p>
            <w:pPr>
              <w:spacing w:after="20"/>
              <w:ind w:left="20"/>
              <w:jc w:val="both"/>
            </w:pPr>
            <w:r>
              <w:rPr>
                <w:rFonts w:ascii="Times New Roman"/>
                <w:b w:val="false"/>
                <w:i w:val="false"/>
                <w:color w:val="000000"/>
                <w:sz w:val="20"/>
              </w:rPr>
              <w:t>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буквенное</w:t>
            </w:r>
          </w:p>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способа</w:t>
            </w:r>
          </w:p>
          <w:p>
            <w:pPr>
              <w:spacing w:after="20"/>
              <w:ind w:left="20"/>
              <w:jc w:val="both"/>
            </w:pPr>
            <w:r>
              <w:rPr>
                <w:rFonts w:ascii="Times New Roman"/>
                <w:b w:val="false"/>
                <w:i w:val="false"/>
                <w:color w:val="000000"/>
                <w:sz w:val="20"/>
              </w:rPr>
              <w:t>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сварки или резки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821</w:t>
            </w:r>
          </w:p>
          <w:p>
            <w:pPr>
              <w:spacing w:after="20"/>
              <w:ind w:left="20"/>
              <w:jc w:val="both"/>
            </w:pPr>
            <w:r>
              <w:rPr>
                <w:rFonts w:ascii="Times New Roman"/>
                <w:b w:val="false"/>
                <w:i w:val="false"/>
                <w:color w:val="000000"/>
                <w:sz w:val="20"/>
              </w:rPr>
              <w:t>
822</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MMAW</w:t>
            </w:r>
          </w:p>
          <w:p>
            <w:pPr>
              <w:spacing w:after="20"/>
              <w:ind w:left="20"/>
              <w:jc w:val="both"/>
            </w:pPr>
            <w:r>
              <w:rPr>
                <w:rFonts w:ascii="Times New Roman"/>
                <w:b w:val="false"/>
                <w:i w:val="false"/>
                <w:color w:val="000000"/>
                <w:sz w:val="20"/>
              </w:rPr>
              <w:t>
(SMAW:USA)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SAW</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MIG </w:t>
            </w:r>
          </w:p>
          <w:p>
            <w:pPr>
              <w:spacing w:after="20"/>
              <w:ind w:left="20"/>
              <w:jc w:val="both"/>
            </w:pPr>
            <w:r>
              <w:rPr>
                <w:rFonts w:ascii="Times New Roman"/>
                <w:b w:val="false"/>
                <w:i w:val="false"/>
                <w:color w:val="000000"/>
                <w:sz w:val="20"/>
              </w:rPr>
              <w:t>
(GMAW:USA)</w:t>
            </w:r>
          </w:p>
          <w:p>
            <w:pPr>
              <w:spacing w:after="20"/>
              <w:ind w:left="20"/>
              <w:jc w:val="both"/>
            </w:pPr>
            <w:r>
              <w:rPr>
                <w:rFonts w:ascii="Times New Roman"/>
                <w:b w:val="false"/>
                <w:i w:val="false"/>
                <w:color w:val="000000"/>
                <w:sz w:val="20"/>
              </w:rPr>
              <w:t>
MAG</w:t>
            </w:r>
          </w:p>
          <w:p>
            <w:pPr>
              <w:spacing w:after="20"/>
              <w:ind w:left="20"/>
              <w:jc w:val="both"/>
            </w:pPr>
            <w:r>
              <w:rPr>
                <w:rFonts w:ascii="Times New Roman"/>
                <w:b w:val="false"/>
                <w:i w:val="false"/>
                <w:color w:val="000000"/>
                <w:sz w:val="20"/>
              </w:rPr>
              <w:t>
(GMAW:USA)</w:t>
            </w:r>
          </w:p>
          <w:p>
            <w:pPr>
              <w:spacing w:after="20"/>
              <w:ind w:left="20"/>
              <w:jc w:val="both"/>
            </w:pPr>
            <w:r>
              <w:rPr>
                <w:rFonts w:ascii="Times New Roman"/>
                <w:b w:val="false"/>
                <w:i w:val="false"/>
                <w:color w:val="000000"/>
                <w:sz w:val="20"/>
              </w:rPr>
              <w:t>
FCAW(USA)</w:t>
            </w:r>
          </w:p>
          <w:p>
            <w:pPr>
              <w:spacing w:after="20"/>
              <w:ind w:left="20"/>
              <w:jc w:val="both"/>
            </w:pPr>
            <w:r>
              <w:rPr>
                <w:rFonts w:ascii="Times New Roman"/>
                <w:b w:val="false"/>
                <w:i w:val="false"/>
                <w:color w:val="000000"/>
                <w:sz w:val="20"/>
              </w:rPr>
              <w:t>
FCAW(USA)</w:t>
            </w:r>
          </w:p>
          <w:p>
            <w:pPr>
              <w:spacing w:after="20"/>
              <w:ind w:left="20"/>
              <w:jc w:val="both"/>
            </w:pPr>
            <w:r>
              <w:rPr>
                <w:rFonts w:ascii="Times New Roman"/>
                <w:b w:val="false"/>
                <w:i w:val="false"/>
                <w:color w:val="000000"/>
                <w:sz w:val="20"/>
              </w:rPr>
              <w:t>
TIG (GTAW:USA)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OGW (USA)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LBW (USA)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дуговая сварка покрытыми электродами</w:t>
            </w:r>
          </w:p>
          <w:p>
            <w:pPr>
              <w:spacing w:after="20"/>
              <w:ind w:left="20"/>
              <w:jc w:val="both"/>
            </w:pPr>
            <w:r>
              <w:rPr>
                <w:rFonts w:ascii="Times New Roman"/>
                <w:b w:val="false"/>
                <w:i w:val="false"/>
                <w:color w:val="000000"/>
                <w:sz w:val="20"/>
              </w:rPr>
              <w:t>
Гравитационная сварка</w:t>
            </w:r>
          </w:p>
          <w:p>
            <w:pPr>
              <w:spacing w:after="20"/>
              <w:ind w:left="20"/>
              <w:jc w:val="both"/>
            </w:pPr>
            <w:r>
              <w:rPr>
                <w:rFonts w:ascii="Times New Roman"/>
                <w:b w:val="false"/>
                <w:i w:val="false"/>
                <w:color w:val="000000"/>
                <w:sz w:val="20"/>
              </w:rPr>
              <w:t>
Дуговая сварка порошковой проволокой без</w:t>
            </w:r>
          </w:p>
          <w:p>
            <w:pPr>
              <w:spacing w:after="20"/>
              <w:ind w:left="20"/>
              <w:jc w:val="both"/>
            </w:pPr>
            <w:r>
              <w:rPr>
                <w:rFonts w:ascii="Times New Roman"/>
                <w:b w:val="false"/>
                <w:i w:val="false"/>
                <w:color w:val="000000"/>
                <w:sz w:val="20"/>
              </w:rPr>
              <w:t>
дополнительной газовой защиты</w:t>
            </w:r>
          </w:p>
          <w:p>
            <w:pPr>
              <w:spacing w:after="20"/>
              <w:ind w:left="20"/>
              <w:jc w:val="both"/>
            </w:pPr>
            <w:r>
              <w:rPr>
                <w:rFonts w:ascii="Times New Roman"/>
                <w:b w:val="false"/>
                <w:i w:val="false"/>
                <w:color w:val="000000"/>
                <w:sz w:val="20"/>
              </w:rPr>
              <w:t>
Дуговая сварка под слоем флюса, в том числе:</w:t>
            </w:r>
          </w:p>
          <w:p>
            <w:pPr>
              <w:spacing w:after="20"/>
              <w:ind w:left="20"/>
              <w:jc w:val="both"/>
            </w:pPr>
            <w:r>
              <w:rPr>
                <w:rFonts w:ascii="Times New Roman"/>
                <w:b w:val="false"/>
                <w:i w:val="false"/>
                <w:color w:val="000000"/>
                <w:sz w:val="20"/>
              </w:rPr>
              <w:t>
одним проволочным электродом;</w:t>
            </w:r>
          </w:p>
          <w:p>
            <w:pPr>
              <w:spacing w:after="20"/>
              <w:ind w:left="20"/>
              <w:jc w:val="both"/>
            </w:pPr>
            <w:r>
              <w:rPr>
                <w:rFonts w:ascii="Times New Roman"/>
                <w:b w:val="false"/>
                <w:i w:val="false"/>
                <w:color w:val="000000"/>
                <w:sz w:val="20"/>
              </w:rPr>
              <w:t>
ленточным электродом;</w:t>
            </w:r>
          </w:p>
          <w:p>
            <w:pPr>
              <w:spacing w:after="20"/>
              <w:ind w:left="20"/>
              <w:jc w:val="both"/>
            </w:pPr>
            <w:r>
              <w:rPr>
                <w:rFonts w:ascii="Times New Roman"/>
                <w:b w:val="false"/>
                <w:i w:val="false"/>
                <w:color w:val="000000"/>
                <w:sz w:val="20"/>
              </w:rPr>
              <w:t>
многоэлектродная;</w:t>
            </w:r>
          </w:p>
          <w:p>
            <w:pPr>
              <w:spacing w:after="20"/>
              <w:ind w:left="20"/>
              <w:jc w:val="both"/>
            </w:pPr>
            <w:r>
              <w:rPr>
                <w:rFonts w:ascii="Times New Roman"/>
                <w:b w:val="false"/>
                <w:i w:val="false"/>
                <w:color w:val="000000"/>
                <w:sz w:val="20"/>
              </w:rPr>
              <w:t>
с дополнительной присадкой металлического порошка;</w:t>
            </w:r>
          </w:p>
          <w:p>
            <w:pPr>
              <w:spacing w:after="20"/>
              <w:ind w:left="20"/>
              <w:jc w:val="both"/>
            </w:pPr>
            <w:r>
              <w:rPr>
                <w:rFonts w:ascii="Times New Roman"/>
                <w:b w:val="false"/>
                <w:i w:val="false"/>
                <w:color w:val="000000"/>
                <w:sz w:val="20"/>
              </w:rPr>
              <w:t>
с применением порошковой проволоки</w:t>
            </w:r>
          </w:p>
          <w:p>
            <w:pPr>
              <w:spacing w:after="20"/>
              <w:ind w:left="20"/>
              <w:jc w:val="both"/>
            </w:pPr>
            <w:r>
              <w:rPr>
                <w:rFonts w:ascii="Times New Roman"/>
                <w:b w:val="false"/>
                <w:i w:val="false"/>
                <w:color w:val="000000"/>
                <w:sz w:val="20"/>
              </w:rPr>
              <w:t>
Дуговая сварка проволокой сплошного сечения в среде</w:t>
            </w:r>
          </w:p>
          <w:p>
            <w:pPr>
              <w:spacing w:after="20"/>
              <w:ind w:left="20"/>
              <w:jc w:val="both"/>
            </w:pPr>
            <w:r>
              <w:rPr>
                <w:rFonts w:ascii="Times New Roman"/>
                <w:b w:val="false"/>
                <w:i w:val="false"/>
                <w:color w:val="000000"/>
                <w:sz w:val="20"/>
              </w:rPr>
              <w:t>
инертного защитного газа</w:t>
            </w:r>
          </w:p>
          <w:p>
            <w:pPr>
              <w:spacing w:after="20"/>
              <w:ind w:left="20"/>
              <w:jc w:val="both"/>
            </w:pPr>
            <w:r>
              <w:rPr>
                <w:rFonts w:ascii="Times New Roman"/>
                <w:b w:val="false"/>
                <w:i w:val="false"/>
                <w:color w:val="000000"/>
                <w:sz w:val="20"/>
              </w:rPr>
              <w:t>
Дуговая сварка проволокой сплошного сечения в среде</w:t>
            </w:r>
          </w:p>
          <w:p>
            <w:pPr>
              <w:spacing w:after="20"/>
              <w:ind w:left="20"/>
              <w:jc w:val="both"/>
            </w:pPr>
            <w:r>
              <w:rPr>
                <w:rFonts w:ascii="Times New Roman"/>
                <w:b w:val="false"/>
                <w:i w:val="false"/>
                <w:color w:val="000000"/>
                <w:sz w:val="20"/>
              </w:rPr>
              <w:t>
активного защитного газа</w:t>
            </w:r>
          </w:p>
          <w:p>
            <w:pPr>
              <w:spacing w:after="20"/>
              <w:ind w:left="20"/>
              <w:jc w:val="both"/>
            </w:pPr>
            <w:r>
              <w:rPr>
                <w:rFonts w:ascii="Times New Roman"/>
                <w:b w:val="false"/>
                <w:i w:val="false"/>
                <w:color w:val="000000"/>
                <w:sz w:val="20"/>
              </w:rPr>
              <w:t>
Дуговая сварка порошковой проволокой в среде</w:t>
            </w:r>
          </w:p>
          <w:p>
            <w:pPr>
              <w:spacing w:after="20"/>
              <w:ind w:left="20"/>
              <w:jc w:val="both"/>
            </w:pPr>
            <w:r>
              <w:rPr>
                <w:rFonts w:ascii="Times New Roman"/>
                <w:b w:val="false"/>
                <w:i w:val="false"/>
                <w:color w:val="000000"/>
                <w:sz w:val="20"/>
              </w:rPr>
              <w:t>
активного защитного газа</w:t>
            </w:r>
          </w:p>
          <w:p>
            <w:pPr>
              <w:spacing w:after="20"/>
              <w:ind w:left="20"/>
              <w:jc w:val="both"/>
            </w:pPr>
            <w:r>
              <w:rPr>
                <w:rFonts w:ascii="Times New Roman"/>
                <w:b w:val="false"/>
                <w:i w:val="false"/>
                <w:color w:val="000000"/>
                <w:sz w:val="20"/>
              </w:rPr>
              <w:t>
Дуговая сварка порошковой проволокой в среде</w:t>
            </w:r>
          </w:p>
          <w:p>
            <w:pPr>
              <w:spacing w:after="20"/>
              <w:ind w:left="20"/>
              <w:jc w:val="both"/>
            </w:pPr>
            <w:r>
              <w:rPr>
                <w:rFonts w:ascii="Times New Roman"/>
                <w:b w:val="false"/>
                <w:i w:val="false"/>
                <w:color w:val="000000"/>
                <w:sz w:val="20"/>
              </w:rPr>
              <w:t>
инертного защитного газа</w:t>
            </w:r>
          </w:p>
          <w:p>
            <w:pPr>
              <w:spacing w:after="20"/>
              <w:ind w:left="20"/>
              <w:jc w:val="both"/>
            </w:pPr>
            <w:r>
              <w:rPr>
                <w:rFonts w:ascii="Times New Roman"/>
                <w:b w:val="false"/>
                <w:i w:val="false"/>
                <w:color w:val="000000"/>
                <w:sz w:val="20"/>
              </w:rPr>
              <w:t>
Дуговая сварка неплавящимся (вольфрамовым)</w:t>
            </w:r>
          </w:p>
          <w:p>
            <w:pPr>
              <w:spacing w:after="20"/>
              <w:ind w:left="20"/>
              <w:jc w:val="both"/>
            </w:pPr>
            <w:r>
              <w:rPr>
                <w:rFonts w:ascii="Times New Roman"/>
                <w:b w:val="false"/>
                <w:i w:val="false"/>
                <w:color w:val="000000"/>
                <w:sz w:val="20"/>
              </w:rPr>
              <w:t>
электродом в среде инертного защитного газа с</w:t>
            </w:r>
          </w:p>
          <w:p>
            <w:pPr>
              <w:spacing w:after="20"/>
              <w:ind w:left="20"/>
              <w:jc w:val="both"/>
            </w:pPr>
            <w:r>
              <w:rPr>
                <w:rFonts w:ascii="Times New Roman"/>
                <w:b w:val="false"/>
                <w:i w:val="false"/>
                <w:color w:val="000000"/>
                <w:sz w:val="20"/>
              </w:rPr>
              <w:t>
присадочной проволокой или без нее</w:t>
            </w:r>
          </w:p>
          <w:p>
            <w:pPr>
              <w:spacing w:after="20"/>
              <w:ind w:left="20"/>
              <w:jc w:val="both"/>
            </w:pPr>
            <w:r>
              <w:rPr>
                <w:rFonts w:ascii="Times New Roman"/>
                <w:b w:val="false"/>
                <w:i w:val="false"/>
                <w:color w:val="000000"/>
                <w:sz w:val="20"/>
              </w:rPr>
              <w:t>
Плазменная сварка, в том числе:</w:t>
            </w:r>
          </w:p>
          <w:p>
            <w:pPr>
              <w:spacing w:after="20"/>
              <w:ind w:left="20"/>
              <w:jc w:val="both"/>
            </w:pPr>
            <w:r>
              <w:rPr>
                <w:rFonts w:ascii="Times New Roman"/>
                <w:b w:val="false"/>
                <w:i w:val="false"/>
                <w:color w:val="000000"/>
                <w:sz w:val="20"/>
              </w:rPr>
              <w:t>
с проволочной присадкой;</w:t>
            </w:r>
          </w:p>
          <w:p>
            <w:pPr>
              <w:spacing w:after="20"/>
              <w:ind w:left="20"/>
              <w:jc w:val="both"/>
            </w:pPr>
            <w:r>
              <w:rPr>
                <w:rFonts w:ascii="Times New Roman"/>
                <w:b w:val="false"/>
                <w:i w:val="false"/>
                <w:color w:val="000000"/>
                <w:sz w:val="20"/>
              </w:rPr>
              <w:t>
с порошковой присадкой</w:t>
            </w:r>
          </w:p>
          <w:p>
            <w:pPr>
              <w:spacing w:after="20"/>
              <w:ind w:left="20"/>
              <w:jc w:val="both"/>
            </w:pPr>
            <w:r>
              <w:rPr>
                <w:rFonts w:ascii="Times New Roman"/>
                <w:b w:val="false"/>
                <w:i w:val="false"/>
                <w:color w:val="000000"/>
                <w:sz w:val="20"/>
              </w:rPr>
              <w:t>
Кислородно-газовая сварка, в том числе:</w:t>
            </w:r>
          </w:p>
          <w:p>
            <w:pPr>
              <w:spacing w:after="20"/>
              <w:ind w:left="20"/>
              <w:jc w:val="both"/>
            </w:pPr>
            <w:r>
              <w:rPr>
                <w:rFonts w:ascii="Times New Roman"/>
                <w:b w:val="false"/>
                <w:i w:val="false"/>
                <w:color w:val="000000"/>
                <w:sz w:val="20"/>
              </w:rPr>
              <w:t>
ацетилено-кислородная;</w:t>
            </w:r>
          </w:p>
          <w:p>
            <w:pPr>
              <w:spacing w:after="20"/>
              <w:ind w:left="20"/>
              <w:jc w:val="both"/>
            </w:pPr>
            <w:r>
              <w:rPr>
                <w:rFonts w:ascii="Times New Roman"/>
                <w:b w:val="false"/>
                <w:i w:val="false"/>
                <w:color w:val="000000"/>
                <w:sz w:val="20"/>
              </w:rPr>
              <w:t>
пропано-кислородная;</w:t>
            </w:r>
          </w:p>
          <w:p>
            <w:pPr>
              <w:spacing w:after="20"/>
              <w:ind w:left="20"/>
              <w:jc w:val="both"/>
            </w:pPr>
            <w:r>
              <w:rPr>
                <w:rFonts w:ascii="Times New Roman"/>
                <w:b w:val="false"/>
                <w:i w:val="false"/>
                <w:color w:val="000000"/>
                <w:sz w:val="20"/>
              </w:rPr>
              <w:t>
водородно-кислородная</w:t>
            </w:r>
          </w:p>
          <w:p>
            <w:pPr>
              <w:spacing w:after="20"/>
              <w:ind w:left="20"/>
              <w:jc w:val="both"/>
            </w:pPr>
            <w:r>
              <w:rPr>
                <w:rFonts w:ascii="Times New Roman"/>
                <w:b w:val="false"/>
                <w:i w:val="false"/>
                <w:color w:val="000000"/>
                <w:sz w:val="20"/>
              </w:rPr>
              <w:t>
Электродно-лучевая сварка в вакууме</w:t>
            </w:r>
          </w:p>
          <w:p>
            <w:pPr>
              <w:spacing w:after="20"/>
              <w:ind w:left="20"/>
              <w:jc w:val="both"/>
            </w:pPr>
            <w:r>
              <w:rPr>
                <w:rFonts w:ascii="Times New Roman"/>
                <w:b w:val="false"/>
                <w:i w:val="false"/>
                <w:color w:val="000000"/>
                <w:sz w:val="20"/>
              </w:rPr>
              <w:t>
Лазерно-лучевая сварка</w:t>
            </w:r>
          </w:p>
          <w:p>
            <w:pPr>
              <w:spacing w:after="20"/>
              <w:ind w:left="20"/>
              <w:jc w:val="both"/>
            </w:pPr>
            <w:r>
              <w:rPr>
                <w:rFonts w:ascii="Times New Roman"/>
                <w:b w:val="false"/>
                <w:i w:val="false"/>
                <w:color w:val="000000"/>
                <w:sz w:val="20"/>
              </w:rPr>
              <w:t>
Электрошлаковая сварка</w:t>
            </w:r>
          </w:p>
          <w:p>
            <w:pPr>
              <w:spacing w:after="20"/>
              <w:ind w:left="20"/>
              <w:jc w:val="both"/>
            </w:pPr>
            <w:r>
              <w:rPr>
                <w:rFonts w:ascii="Times New Roman"/>
                <w:b w:val="false"/>
                <w:i w:val="false"/>
                <w:color w:val="000000"/>
                <w:sz w:val="20"/>
              </w:rPr>
              <w:t>
Электрогазовая сварка</w:t>
            </w:r>
          </w:p>
          <w:p>
            <w:pPr>
              <w:spacing w:after="20"/>
              <w:ind w:left="20"/>
              <w:jc w:val="both"/>
            </w:pPr>
            <w:r>
              <w:rPr>
                <w:rFonts w:ascii="Times New Roman"/>
                <w:b w:val="false"/>
                <w:i w:val="false"/>
                <w:color w:val="000000"/>
                <w:sz w:val="20"/>
              </w:rPr>
              <w:t>
Резка и строжка, в том числе:</w:t>
            </w:r>
          </w:p>
          <w:p>
            <w:pPr>
              <w:spacing w:after="20"/>
              <w:ind w:left="20"/>
              <w:jc w:val="both"/>
            </w:pPr>
            <w:r>
              <w:rPr>
                <w:rFonts w:ascii="Times New Roman"/>
                <w:b w:val="false"/>
                <w:i w:val="false"/>
                <w:color w:val="000000"/>
                <w:sz w:val="20"/>
              </w:rPr>
              <w:t>
кислородная резка;</w:t>
            </w:r>
          </w:p>
          <w:p>
            <w:pPr>
              <w:spacing w:after="20"/>
              <w:ind w:left="20"/>
              <w:jc w:val="both"/>
            </w:pPr>
            <w:r>
              <w:rPr>
                <w:rFonts w:ascii="Times New Roman"/>
                <w:b w:val="false"/>
                <w:i w:val="false"/>
                <w:color w:val="000000"/>
                <w:sz w:val="20"/>
              </w:rPr>
              <w:t>
дуговая резка;</w:t>
            </w:r>
          </w:p>
          <w:p>
            <w:pPr>
              <w:spacing w:after="20"/>
              <w:ind w:left="20"/>
              <w:jc w:val="both"/>
            </w:pPr>
            <w:r>
              <w:rPr>
                <w:rFonts w:ascii="Times New Roman"/>
                <w:b w:val="false"/>
                <w:i w:val="false"/>
                <w:color w:val="000000"/>
                <w:sz w:val="20"/>
              </w:rPr>
              <w:t>
дуговая резка угольным электродом;</w:t>
            </w:r>
          </w:p>
          <w:p>
            <w:pPr>
              <w:spacing w:after="20"/>
              <w:ind w:left="20"/>
              <w:jc w:val="both"/>
            </w:pPr>
            <w:r>
              <w:rPr>
                <w:rFonts w:ascii="Times New Roman"/>
                <w:b w:val="false"/>
                <w:i w:val="false"/>
                <w:color w:val="000000"/>
                <w:sz w:val="20"/>
              </w:rPr>
              <w:t>
кислородно-дуговая резка;</w:t>
            </w:r>
          </w:p>
          <w:p>
            <w:pPr>
              <w:spacing w:after="20"/>
              <w:ind w:left="20"/>
              <w:jc w:val="both"/>
            </w:pPr>
            <w:r>
              <w:rPr>
                <w:rFonts w:ascii="Times New Roman"/>
                <w:b w:val="false"/>
                <w:i w:val="false"/>
                <w:color w:val="000000"/>
                <w:sz w:val="20"/>
              </w:rPr>
              <w:t>
плазменная резка;</w:t>
            </w:r>
          </w:p>
          <w:p>
            <w:pPr>
              <w:spacing w:after="20"/>
              <w:ind w:left="20"/>
              <w:jc w:val="both"/>
            </w:pPr>
            <w:r>
              <w:rPr>
                <w:rFonts w:ascii="Times New Roman"/>
                <w:b w:val="false"/>
                <w:i w:val="false"/>
                <w:color w:val="000000"/>
                <w:sz w:val="20"/>
              </w:rPr>
              <w:t>
лазерная резка;</w:t>
            </w:r>
          </w:p>
          <w:p>
            <w:pPr>
              <w:spacing w:after="20"/>
              <w:ind w:left="20"/>
              <w:jc w:val="both"/>
            </w:pPr>
            <w:r>
              <w:rPr>
                <w:rFonts w:ascii="Times New Roman"/>
                <w:b w:val="false"/>
                <w:i w:val="false"/>
                <w:color w:val="000000"/>
                <w:sz w:val="20"/>
              </w:rPr>
              <w:t>
строжка пламенем газовой горелки;</w:t>
            </w:r>
          </w:p>
          <w:p>
            <w:pPr>
              <w:spacing w:after="20"/>
              <w:ind w:left="20"/>
              <w:jc w:val="both"/>
            </w:pPr>
            <w:r>
              <w:rPr>
                <w:rFonts w:ascii="Times New Roman"/>
                <w:b w:val="false"/>
                <w:i w:val="false"/>
                <w:color w:val="000000"/>
                <w:sz w:val="20"/>
              </w:rPr>
              <w:t>
дуговая строжка;</w:t>
            </w:r>
          </w:p>
          <w:p>
            <w:pPr>
              <w:spacing w:after="20"/>
              <w:ind w:left="20"/>
              <w:jc w:val="both"/>
            </w:pPr>
            <w:r>
              <w:rPr>
                <w:rFonts w:ascii="Times New Roman"/>
                <w:b w:val="false"/>
                <w:i w:val="false"/>
                <w:color w:val="000000"/>
                <w:sz w:val="20"/>
              </w:rPr>
              <w:t>
воздушно-дуговая строжка;</w:t>
            </w:r>
          </w:p>
          <w:p>
            <w:pPr>
              <w:spacing w:after="20"/>
              <w:ind w:left="20"/>
              <w:jc w:val="both"/>
            </w:pPr>
            <w:r>
              <w:rPr>
                <w:rFonts w:ascii="Times New Roman"/>
                <w:b w:val="false"/>
                <w:i w:val="false"/>
                <w:color w:val="000000"/>
                <w:sz w:val="20"/>
              </w:rPr>
              <w:t>
кислородно-дуговая строжка;</w:t>
            </w:r>
          </w:p>
          <w:p>
            <w:pPr>
              <w:spacing w:after="20"/>
              <w:ind w:left="20"/>
              <w:jc w:val="both"/>
            </w:pPr>
            <w:r>
              <w:rPr>
                <w:rFonts w:ascii="Times New Roman"/>
                <w:b w:val="false"/>
                <w:i w:val="false"/>
                <w:color w:val="000000"/>
                <w:sz w:val="20"/>
              </w:rPr>
              <w:t>
плазменная строжка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77" w:id="452"/>
    <w:p>
      <w:pPr>
        <w:spacing w:after="0"/>
        <w:ind w:left="0"/>
        <w:jc w:val="left"/>
      </w:pPr>
      <w:r>
        <w:rPr>
          <w:rFonts w:ascii="Times New Roman"/>
          <w:b/>
          <w:i w:val="false"/>
          <w:color w:val="000000"/>
        </w:rPr>
        <w:t xml:space="preserve"> Группы стали согласно EN 288-3</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стали по</w:t>
            </w:r>
          </w:p>
          <w:p>
            <w:pPr>
              <w:spacing w:after="20"/>
              <w:ind w:left="20"/>
              <w:jc w:val="both"/>
            </w:pPr>
            <w:r>
              <w:rPr>
                <w:rFonts w:ascii="Times New Roman"/>
                <w:b w:val="false"/>
                <w:i w:val="false"/>
                <w:color w:val="000000"/>
                <w:sz w:val="20"/>
              </w:rPr>
              <w:t>
EN 288-3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 с минимальным пределом текучести Re</w:t>
            </w:r>
            <w:r>
              <w:rPr>
                <w:rFonts w:ascii="Times New Roman"/>
                <w:b w:val="false"/>
                <w:i w:val="false"/>
                <w:color w:val="000000"/>
                <w:sz w:val="20"/>
                <w:u w:val="single"/>
              </w:rPr>
              <w:t>&lt;</w:t>
            </w:r>
            <w:r>
              <w:rPr>
                <w:rFonts w:ascii="Times New Roman"/>
                <w:b w:val="false"/>
                <w:i w:val="false"/>
                <w:color w:val="000000"/>
                <w:sz w:val="20"/>
              </w:rPr>
              <w:t>355 Н/мм</w:t>
            </w:r>
            <w:r>
              <w:rPr>
                <w:rFonts w:ascii="Times New Roman"/>
                <w:b w:val="false"/>
                <w:i w:val="false"/>
                <w:color w:val="000000"/>
                <w:vertAlign w:val="superscript"/>
              </w:rPr>
              <w:t>2</w:t>
            </w:r>
            <w:r>
              <w:rPr>
                <w:rFonts w:ascii="Times New Roman"/>
                <w:b w:val="false"/>
                <w:i w:val="false"/>
                <w:color w:val="000000"/>
                <w:sz w:val="20"/>
              </w:rPr>
              <w:t xml:space="preserve"> или временным</w:t>
            </w:r>
          </w:p>
          <w:p>
            <w:pPr>
              <w:spacing w:after="20"/>
              <w:ind w:left="20"/>
              <w:jc w:val="both"/>
            </w:pPr>
            <w:r>
              <w:rPr>
                <w:rFonts w:ascii="Times New Roman"/>
                <w:b w:val="false"/>
                <w:i w:val="false"/>
                <w:color w:val="000000"/>
                <w:sz w:val="20"/>
              </w:rPr>
              <w:t>
сопротивлением Rm</w:t>
            </w:r>
            <w:r>
              <w:rPr>
                <w:rFonts w:ascii="Times New Roman"/>
                <w:b w:val="false"/>
                <w:i w:val="false"/>
                <w:color w:val="000000"/>
                <w:sz w:val="20"/>
                <w:u w:val="single"/>
              </w:rPr>
              <w:t>&lt;</w:t>
            </w:r>
            <w:r>
              <w:rPr>
                <w:rFonts w:ascii="Times New Roman"/>
                <w:b w:val="false"/>
                <w:i w:val="false"/>
                <w:color w:val="000000"/>
                <w:sz w:val="20"/>
              </w:rPr>
              <w:t>520 Н/мм</w:t>
            </w:r>
            <w:r>
              <w:rPr>
                <w:rFonts w:ascii="Times New Roman"/>
                <w:b w:val="false"/>
                <w:i w:val="false"/>
                <w:color w:val="000000"/>
                <w:vertAlign w:val="superscript"/>
              </w:rPr>
              <w:t>2</w:t>
            </w:r>
            <w:r>
              <w:rPr>
                <w:rFonts w:ascii="Times New Roman"/>
                <w:b w:val="false"/>
                <w:i w:val="false"/>
                <w:color w:val="000000"/>
                <w:sz w:val="20"/>
              </w:rPr>
              <w:t xml:space="preserve"> и химическим составом,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u w:val="single"/>
              </w:rPr>
              <w:t>&lt;</w:t>
            </w:r>
            <w:r>
              <w:rPr>
                <w:rFonts w:ascii="Times New Roman"/>
                <w:b w:val="false"/>
                <w:i w:val="false"/>
                <w:color w:val="000000"/>
                <w:sz w:val="20"/>
              </w:rPr>
              <w:t>0,24</w:t>
            </w:r>
          </w:p>
          <w:p>
            <w:pPr>
              <w:spacing w:after="20"/>
              <w:ind w:left="20"/>
              <w:jc w:val="both"/>
            </w:pPr>
            <w:r>
              <w:rPr>
                <w:rFonts w:ascii="Times New Roman"/>
                <w:b w:val="false"/>
                <w:i w:val="false"/>
                <w:color w:val="000000"/>
                <w:sz w:val="20"/>
              </w:rPr>
              <w:t xml:space="preserve">
Si </w:t>
            </w:r>
            <w:r>
              <w:rPr>
                <w:rFonts w:ascii="Times New Roman"/>
                <w:b w:val="false"/>
                <w:i w:val="false"/>
                <w:color w:val="000000"/>
                <w:sz w:val="20"/>
                <w:u w:val="single"/>
              </w:rPr>
              <w:t>&lt;</w:t>
            </w:r>
            <w:r>
              <w:rPr>
                <w:rFonts w:ascii="Times New Roman"/>
                <w:b w:val="false"/>
                <w:i w:val="false"/>
                <w:color w:val="000000"/>
                <w:sz w:val="20"/>
              </w:rPr>
              <w:t xml:space="preserve">0,55 </w:t>
            </w:r>
          </w:p>
          <w:p>
            <w:pPr>
              <w:spacing w:after="20"/>
              <w:ind w:left="20"/>
              <w:jc w:val="both"/>
            </w:pPr>
            <w:r>
              <w:rPr>
                <w:rFonts w:ascii="Times New Roman"/>
                <w:b w:val="false"/>
                <w:i w:val="false"/>
                <w:color w:val="000000"/>
                <w:sz w:val="20"/>
              </w:rPr>
              <w:t xml:space="preserve">
Мп </w:t>
            </w:r>
            <w:r>
              <w:rPr>
                <w:rFonts w:ascii="Times New Roman"/>
                <w:b w:val="false"/>
                <w:i w:val="false"/>
                <w:color w:val="000000"/>
                <w:sz w:val="20"/>
                <w:u w:val="single"/>
              </w:rPr>
              <w:t>&lt;</w:t>
            </w:r>
            <w:r>
              <w:rPr>
                <w:rFonts w:ascii="Times New Roman"/>
                <w:b w:val="false"/>
                <w:i w:val="false"/>
                <w:color w:val="000000"/>
                <w:sz w:val="20"/>
              </w:rPr>
              <w:t>1,60</w:t>
            </w:r>
          </w:p>
          <w:p>
            <w:pPr>
              <w:spacing w:after="20"/>
              <w:ind w:left="20"/>
              <w:jc w:val="both"/>
            </w:pPr>
            <w:r>
              <w:rPr>
                <w:rFonts w:ascii="Times New Roman"/>
                <w:b w:val="false"/>
                <w:i w:val="false"/>
                <w:color w:val="000000"/>
                <w:sz w:val="20"/>
              </w:rPr>
              <w:t xml:space="preserve">
Mo </w:t>
            </w:r>
            <w:r>
              <w:rPr>
                <w:rFonts w:ascii="Times New Roman"/>
                <w:b w:val="false"/>
                <w:i w:val="false"/>
                <w:color w:val="000000"/>
                <w:sz w:val="20"/>
                <w:u w:val="single"/>
              </w:rPr>
              <w:t>&lt;</w:t>
            </w:r>
            <w:r>
              <w:rPr>
                <w:rFonts w:ascii="Times New Roman"/>
                <w:b w:val="false"/>
                <w:i w:val="false"/>
                <w:color w:val="000000"/>
                <w:sz w:val="20"/>
              </w:rPr>
              <w:t xml:space="preserve">0,65 </w:t>
            </w:r>
          </w:p>
          <w:p>
            <w:pPr>
              <w:spacing w:after="20"/>
              <w:ind w:left="20"/>
              <w:jc w:val="both"/>
            </w:pPr>
            <w:r>
              <w:rPr>
                <w:rFonts w:ascii="Times New Roman"/>
                <w:b w:val="false"/>
                <w:i w:val="false"/>
                <w:color w:val="000000"/>
                <w:sz w:val="20"/>
              </w:rPr>
              <w:t>
S &lt; 0,045</w:t>
            </w:r>
          </w:p>
          <w:p>
            <w:pPr>
              <w:spacing w:after="20"/>
              <w:ind w:left="20"/>
              <w:jc w:val="both"/>
            </w:pPr>
            <w:r>
              <w:rPr>
                <w:rFonts w:ascii="Times New Roman"/>
                <w:b w:val="false"/>
                <w:i w:val="false"/>
                <w:color w:val="000000"/>
                <w:sz w:val="20"/>
              </w:rPr>
              <w:t xml:space="preserve">
Р </w:t>
            </w:r>
            <w:r>
              <w:rPr>
                <w:rFonts w:ascii="Times New Roman"/>
                <w:b w:val="false"/>
                <w:i w:val="false"/>
                <w:color w:val="000000"/>
                <w:sz w:val="20"/>
                <w:u w:val="single"/>
              </w:rPr>
              <w:t>&lt;</w:t>
            </w:r>
            <w:r>
              <w:rPr>
                <w:rFonts w:ascii="Times New Roman"/>
                <w:b w:val="false"/>
                <w:i w:val="false"/>
                <w:color w:val="000000"/>
                <w:sz w:val="20"/>
              </w:rPr>
              <w:t>0,045</w:t>
            </w:r>
          </w:p>
          <w:p>
            <w:pPr>
              <w:spacing w:after="20"/>
              <w:ind w:left="20"/>
              <w:jc w:val="both"/>
            </w:pPr>
            <w:r>
              <w:rPr>
                <w:rFonts w:ascii="Times New Roman"/>
                <w:b w:val="false"/>
                <w:i w:val="false"/>
                <w:color w:val="000000"/>
                <w:sz w:val="20"/>
              </w:rPr>
              <w:t xml:space="preserve">
Любой другой легирующий элемент — </w:t>
            </w:r>
            <w:r>
              <w:rPr>
                <w:rFonts w:ascii="Times New Roman"/>
                <w:b w:val="false"/>
                <w:i w:val="false"/>
                <w:color w:val="000000"/>
                <w:sz w:val="20"/>
                <w:u w:val="single"/>
              </w:rPr>
              <w:t>&lt;</w:t>
            </w:r>
            <w:r>
              <w:rPr>
                <w:rFonts w:ascii="Times New Roman"/>
                <w:b w:val="false"/>
                <w:i w:val="false"/>
                <w:color w:val="000000"/>
                <w:sz w:val="20"/>
              </w:rPr>
              <w:t>0,3 %; все другие элементы в</w:t>
            </w:r>
          </w:p>
          <w:p>
            <w:pPr>
              <w:spacing w:after="20"/>
              <w:ind w:left="20"/>
              <w:jc w:val="both"/>
            </w:pPr>
            <w:r>
              <w:rPr>
                <w:rFonts w:ascii="Times New Roman"/>
                <w:b w:val="false"/>
                <w:i w:val="false"/>
                <w:color w:val="000000"/>
                <w:sz w:val="20"/>
              </w:rPr>
              <w:t xml:space="preserve">
сумме — </w:t>
            </w:r>
            <w:r>
              <w:rPr>
                <w:rFonts w:ascii="Times New Roman"/>
                <w:b w:val="false"/>
                <w:i w:val="false"/>
                <w:color w:val="000000"/>
                <w:sz w:val="20"/>
                <w:u w:val="single"/>
              </w:rPr>
              <w:t>&lt;</w:t>
            </w:r>
            <w:r>
              <w:rPr>
                <w:rFonts w:ascii="Times New Roman"/>
                <w:b w:val="false"/>
                <w:i w:val="false"/>
                <w:color w:val="000000"/>
                <w:sz w:val="20"/>
              </w:rPr>
              <w:t>0,8 %</w:t>
            </w:r>
          </w:p>
          <w:p>
            <w:pPr>
              <w:spacing w:after="20"/>
              <w:ind w:left="20"/>
              <w:jc w:val="both"/>
            </w:pPr>
            <w:r>
              <w:rPr>
                <w:rFonts w:ascii="Times New Roman"/>
                <w:b w:val="false"/>
                <w:i w:val="false"/>
                <w:color w:val="000000"/>
                <w:sz w:val="20"/>
              </w:rPr>
              <w:t>
Мелкозернистые конструкционные стали с пределом текучести Re&gt;355</w:t>
            </w:r>
          </w:p>
          <w:p>
            <w:pPr>
              <w:spacing w:after="20"/>
              <w:ind w:left="20"/>
              <w:jc w:val="both"/>
            </w:pP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xml:space="preserve"> поставляемые в N и ТМ (ТМСР) состояниях</w:t>
            </w:r>
          </w:p>
          <w:p>
            <w:pPr>
              <w:spacing w:after="20"/>
              <w:ind w:left="20"/>
              <w:jc w:val="both"/>
            </w:pPr>
            <w:r>
              <w:rPr>
                <w:rFonts w:ascii="Times New Roman"/>
                <w:b w:val="false"/>
                <w:i w:val="false"/>
                <w:color w:val="000000"/>
                <w:sz w:val="20"/>
              </w:rPr>
              <w:t>
Стали высокой прочности с пределом текучести Re &gt; 500 Н/мм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поставляемые в Q+T состоянии</w:t>
            </w:r>
          </w:p>
          <w:p>
            <w:pPr>
              <w:spacing w:after="20"/>
              <w:ind w:left="20"/>
              <w:jc w:val="both"/>
            </w:pPr>
            <w:r>
              <w:rPr>
                <w:rFonts w:ascii="Times New Roman"/>
                <w:b w:val="false"/>
                <w:i w:val="false"/>
                <w:color w:val="000000"/>
                <w:sz w:val="20"/>
              </w:rPr>
              <w:t>
Теплоустойчивые стали с содержанием Сг</w:t>
            </w:r>
            <w:r>
              <w:rPr>
                <w:rFonts w:ascii="Times New Roman"/>
                <w:b w:val="false"/>
                <w:i w:val="false"/>
                <w:color w:val="000000"/>
                <w:sz w:val="20"/>
                <w:u w:val="single"/>
              </w:rPr>
              <w:t>&lt;</w:t>
            </w:r>
            <w:r>
              <w:rPr>
                <w:rFonts w:ascii="Times New Roman"/>
                <w:b w:val="false"/>
                <w:i w:val="false"/>
                <w:color w:val="000000"/>
                <w:sz w:val="20"/>
              </w:rPr>
              <w:t>0,6 %; Мо</w:t>
            </w:r>
            <w:r>
              <w:rPr>
                <w:rFonts w:ascii="Times New Roman"/>
                <w:b w:val="false"/>
                <w:i w:val="false"/>
                <w:color w:val="000000"/>
                <w:sz w:val="20"/>
                <w:u w:val="single"/>
              </w:rPr>
              <w:t>&lt;</w:t>
            </w:r>
            <w:r>
              <w:rPr>
                <w:rFonts w:ascii="Times New Roman"/>
                <w:b w:val="false"/>
                <w:i w:val="false"/>
                <w:color w:val="000000"/>
                <w:sz w:val="20"/>
              </w:rPr>
              <w:t>0,5 %; V</w:t>
            </w:r>
            <w:r>
              <w:rPr>
                <w:rFonts w:ascii="Times New Roman"/>
                <w:b w:val="false"/>
                <w:i w:val="false"/>
                <w:color w:val="000000"/>
                <w:sz w:val="20"/>
                <w:u w:val="single"/>
              </w:rPr>
              <w:t>&lt;</w:t>
            </w:r>
            <w:r>
              <w:rPr>
                <w:rFonts w:ascii="Times New Roman"/>
                <w:b w:val="false"/>
                <w:i w:val="false"/>
                <w:color w:val="000000"/>
                <w:sz w:val="20"/>
              </w:rPr>
              <w:t>0,25 %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Стали с содержанием Сг </w:t>
            </w:r>
            <w:r>
              <w:rPr>
                <w:rFonts w:ascii="Times New Roman"/>
                <w:b w:val="false"/>
                <w:i w:val="false"/>
                <w:color w:val="000000"/>
                <w:sz w:val="20"/>
                <w:u w:val="single"/>
              </w:rPr>
              <w:t>&lt;</w:t>
            </w:r>
            <w:r>
              <w:rPr>
                <w:rFonts w:ascii="Times New Roman"/>
                <w:b w:val="false"/>
                <w:i w:val="false"/>
                <w:color w:val="000000"/>
                <w:sz w:val="20"/>
              </w:rPr>
              <w:t xml:space="preserve">9; Мо </w:t>
            </w:r>
            <w:r>
              <w:rPr>
                <w:rFonts w:ascii="Times New Roman"/>
                <w:b w:val="false"/>
                <w:i w:val="false"/>
                <w:color w:val="000000"/>
                <w:sz w:val="20"/>
                <w:u w:val="single"/>
              </w:rPr>
              <w:t>&lt;</w:t>
            </w:r>
            <w:r>
              <w:rPr>
                <w:rFonts w:ascii="Times New Roman"/>
                <w:b w:val="false"/>
                <w:i w:val="false"/>
                <w:color w:val="000000"/>
                <w:sz w:val="20"/>
              </w:rPr>
              <w:t>1,2 %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Стали с содержанием Сг </w:t>
            </w:r>
            <w:r>
              <w:rPr>
                <w:rFonts w:ascii="Times New Roman"/>
                <w:b w:val="false"/>
                <w:i w:val="false"/>
                <w:color w:val="000000"/>
                <w:sz w:val="20"/>
                <w:u w:val="single"/>
              </w:rPr>
              <w:t>&lt;</w:t>
            </w:r>
            <w:r>
              <w:rPr>
                <w:rFonts w:ascii="Times New Roman"/>
                <w:b w:val="false"/>
                <w:i w:val="false"/>
                <w:color w:val="000000"/>
                <w:sz w:val="20"/>
              </w:rPr>
              <w:t xml:space="preserve">12 %; Мо </w:t>
            </w:r>
            <w:r>
              <w:rPr>
                <w:rFonts w:ascii="Times New Roman"/>
                <w:b w:val="false"/>
                <w:i w:val="false"/>
                <w:color w:val="000000"/>
                <w:sz w:val="20"/>
                <w:u w:val="single"/>
              </w:rPr>
              <w:t>&lt;</w:t>
            </w:r>
            <w:r>
              <w:rPr>
                <w:rFonts w:ascii="Times New Roman"/>
                <w:b w:val="false"/>
                <w:i w:val="false"/>
                <w:color w:val="000000"/>
                <w:sz w:val="20"/>
              </w:rPr>
              <w:t xml:space="preserve"> 1 %; V </w:t>
            </w:r>
            <w:r>
              <w:rPr>
                <w:rFonts w:ascii="Times New Roman"/>
                <w:b w:val="false"/>
                <w:i w:val="false"/>
                <w:color w:val="000000"/>
                <w:sz w:val="20"/>
                <w:u w:val="single"/>
              </w:rPr>
              <w:t>&lt;</w:t>
            </w:r>
            <w:r>
              <w:rPr>
                <w:rFonts w:ascii="Times New Roman"/>
                <w:b w:val="false"/>
                <w:i w:val="false"/>
                <w:color w:val="000000"/>
                <w:sz w:val="20"/>
              </w:rPr>
              <w:t xml:space="preserve"> 0,5 %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Стали с содержанием Ni</w:t>
            </w:r>
            <w:r>
              <w:rPr>
                <w:rFonts w:ascii="Times New Roman"/>
                <w:b w:val="false"/>
                <w:i w:val="false"/>
                <w:color w:val="000000"/>
                <w:sz w:val="20"/>
                <w:u w:val="single"/>
              </w:rPr>
              <w:t>&lt;</w:t>
            </w:r>
            <w:r>
              <w:rPr>
                <w:rFonts w:ascii="Times New Roman"/>
                <w:b w:val="false"/>
                <w:i w:val="false"/>
                <w:color w:val="000000"/>
                <w:sz w:val="20"/>
              </w:rPr>
              <w:t>9%</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Ферритные или мартенситные нержавеющие стали с содержанием Сг от 12</w:t>
            </w:r>
          </w:p>
          <w:p>
            <w:pPr>
              <w:spacing w:after="20"/>
              <w:ind w:left="20"/>
              <w:jc w:val="both"/>
            </w:pPr>
            <w:r>
              <w:rPr>
                <w:rFonts w:ascii="Times New Roman"/>
                <w:b w:val="false"/>
                <w:i w:val="false"/>
                <w:color w:val="000000"/>
                <w:sz w:val="20"/>
              </w:rPr>
              <w:t>
до 20 %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Аустенитные нержавеющие стали </w:t>
            </w:r>
            <w:r>
              <w:rPr>
                <w:rFonts w:ascii="Times New Roman"/>
                <w:b w:val="false"/>
                <w:i w:val="false"/>
                <w:color w:val="000000"/>
                <w:sz w:val="20"/>
                <w:u w:val="single"/>
              </w:rPr>
              <w: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групп 4 — 8 содержание легирующих элементов относится к ковшовой пробе.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79" w:id="453"/>
    <w:p>
      <w:pPr>
        <w:spacing w:after="0"/>
        <w:ind w:left="0"/>
        <w:jc w:val="left"/>
      </w:pPr>
      <w:r>
        <w:rPr>
          <w:rFonts w:ascii="Times New Roman"/>
          <w:b/>
          <w:i w:val="false"/>
          <w:color w:val="000000"/>
        </w:rPr>
        <w:t xml:space="preserve"> Унифицированные положения при сварке пластин  </w:t>
      </w:r>
    </w:p>
    <w:bookmarkEnd w:id="453"/>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958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стыковые швы; б — угловые швы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81" w:id="454"/>
    <w:p>
      <w:pPr>
        <w:spacing w:after="0"/>
        <w:ind w:left="0"/>
        <w:jc w:val="left"/>
      </w:pPr>
      <w:r>
        <w:rPr>
          <w:rFonts w:ascii="Times New Roman"/>
          <w:b/>
          <w:i w:val="false"/>
          <w:color w:val="000000"/>
        </w:rPr>
        <w:t xml:space="preserve"> Унифицированные положения при сварке труб (стыковые швы)  </w:t>
      </w:r>
    </w:p>
    <w:bookmarkEnd w:id="454"/>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1074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83" w:id="455"/>
    <w:p>
      <w:pPr>
        <w:spacing w:after="0"/>
        <w:ind w:left="0"/>
        <w:jc w:val="left"/>
      </w:pPr>
      <w:r>
        <w:rPr>
          <w:rFonts w:ascii="Times New Roman"/>
          <w:b/>
          <w:i w:val="false"/>
          <w:color w:val="000000"/>
        </w:rPr>
        <w:t xml:space="preserve"> Унифицированные положения при сварке труб (угловые швы)  </w:t>
      </w:r>
    </w:p>
    <w:bookmarkEnd w:id="455"/>
    <w:p>
      <w:pPr>
        <w:spacing w:after="0"/>
        <w:ind w:left="0"/>
        <w:jc w:val="both"/>
      </w:pPr>
      <w:r>
        <w:drawing>
          <wp:inline distT="0" distB="0" distL="0" distR="0">
            <wp:extent cx="73533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353300" cy="1033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85" w:id="456"/>
    <w:p>
      <w:pPr>
        <w:spacing w:after="0"/>
        <w:ind w:left="0"/>
        <w:jc w:val="left"/>
      </w:pPr>
      <w:r>
        <w:rPr>
          <w:rFonts w:ascii="Times New Roman"/>
          <w:b/>
          <w:i w:val="false"/>
          <w:color w:val="000000"/>
        </w:rPr>
        <w:t xml:space="preserve"> Проба стыкового сварного соединения листов  </w:t>
      </w:r>
    </w:p>
    <w:bookmarkEnd w:id="456"/>
    <w:p>
      <w:pPr>
        <w:spacing w:after="0"/>
        <w:ind w:left="0"/>
        <w:jc w:val="both"/>
      </w:pPr>
      <w:r>
        <w:drawing>
          <wp:inline distT="0" distB="0" distL="0" distR="0">
            <wp:extent cx="5435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5435600" cy="6184900"/>
                    </a:xfrm>
                    <a:prstGeom prst="rect">
                      <a:avLst/>
                    </a:prstGeom>
                  </pic:spPr>
                </pic:pic>
              </a:graphicData>
            </a:graphic>
          </wp:inline>
        </w:drawing>
      </w:r>
    </w:p>
    <w:p>
      <w:pPr>
        <w:spacing w:after="0"/>
        <w:ind w:left="0"/>
        <w:jc w:val="left"/>
      </w:pPr>
      <w:r>
        <w:br/>
      </w:r>
    </w:p>
    <w:bookmarkStart w:name="z886" w:id="457"/>
    <w:p>
      <w:pPr>
        <w:spacing w:after="0"/>
        <w:ind w:left="0"/>
        <w:jc w:val="both"/>
      </w:pPr>
      <w:r>
        <w:rPr>
          <w:rFonts w:ascii="Times New Roman"/>
          <w:b w:val="false"/>
          <w:i w:val="false"/>
          <w:color w:val="000000"/>
          <w:sz w:val="28"/>
        </w:rPr>
        <w:t>
      1 – ориентация направления проката для листов с нормированием работы удара на продольных образцов KVL; 2 – ориентация направления проката для листов с нормированием работы удара на поперечных образцах KVT; a и b – размеры пробы, которые принимаются в зависимости от способа сварки:</w:t>
      </w:r>
    </w:p>
    <w:bookmarkEnd w:id="457"/>
    <w:bookmarkStart w:name="z887" w:id="458"/>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 но не менее 3t и b</w:t>
      </w:r>
      <w:r>
        <w:rPr>
          <w:rFonts w:ascii="Times New Roman"/>
          <w:b w:val="false"/>
          <w:i w:val="false"/>
          <w:color w:val="000000"/>
          <w:sz w:val="28"/>
          <w:u w:val="single"/>
        </w:rPr>
        <w:t>&gt;</w:t>
      </w:r>
      <w:r>
        <w:rPr>
          <w:rFonts w:ascii="Times New Roman"/>
          <w:b w:val="false"/>
          <w:i w:val="false"/>
          <w:color w:val="000000"/>
          <w:sz w:val="28"/>
        </w:rPr>
        <w:t>350 мм,</w:t>
      </w:r>
    </w:p>
    <w:bookmarkEnd w:id="458"/>
    <w:bookmarkStart w:name="z888" w:id="459"/>
    <w:p>
      <w:pPr>
        <w:spacing w:after="0"/>
        <w:ind w:left="0"/>
        <w:jc w:val="both"/>
      </w:pPr>
      <w:r>
        <w:rPr>
          <w:rFonts w:ascii="Times New Roman"/>
          <w:b w:val="false"/>
          <w:i w:val="false"/>
          <w:color w:val="000000"/>
          <w:sz w:val="28"/>
        </w:rPr>
        <w:t>
      но не менее 6t для ручной и полуавтоматической сварки; а</w:t>
      </w:r>
      <w:r>
        <w:rPr>
          <w:rFonts w:ascii="Times New Roman"/>
          <w:b w:val="false"/>
          <w:i w:val="false"/>
          <w:color w:val="000000"/>
          <w:sz w:val="28"/>
          <w:u w:val="single"/>
        </w:rPr>
        <w:t>&gt;</w:t>
      </w:r>
      <w:r>
        <w:rPr>
          <w:rFonts w:ascii="Times New Roman"/>
          <w:b w:val="false"/>
          <w:i w:val="false"/>
          <w:color w:val="000000"/>
          <w:sz w:val="28"/>
        </w:rPr>
        <w:t>200 мм и b</w:t>
      </w:r>
      <w:r>
        <w:rPr>
          <w:rFonts w:ascii="Times New Roman"/>
          <w:b w:val="false"/>
          <w:i w:val="false"/>
          <w:color w:val="000000"/>
          <w:sz w:val="28"/>
          <w:u w:val="single"/>
        </w:rPr>
        <w:t>&gt;</w:t>
      </w:r>
      <w:r>
        <w:rPr>
          <w:rFonts w:ascii="Times New Roman"/>
          <w:b w:val="false"/>
          <w:i w:val="false"/>
          <w:color w:val="000000"/>
          <w:sz w:val="28"/>
        </w:rPr>
        <w:t>1000 мм</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890" w:id="460"/>
    <w:p>
      <w:pPr>
        <w:spacing w:after="0"/>
        <w:ind w:left="0"/>
        <w:jc w:val="left"/>
      </w:pPr>
      <w:r>
        <w:rPr>
          <w:rFonts w:ascii="Times New Roman"/>
          <w:b/>
          <w:i w:val="false"/>
          <w:color w:val="000000"/>
        </w:rPr>
        <w:t xml:space="preserve"> Схема вырезки образцов из пробы стыковогосварного соединения  </w:t>
      </w:r>
    </w:p>
    <w:bookmarkEnd w:id="460"/>
    <w:p>
      <w:pPr>
        <w:spacing w:after="0"/>
        <w:ind w:left="0"/>
        <w:jc w:val="both"/>
      </w:pPr>
      <w:r>
        <w:drawing>
          <wp:inline distT="0" distB="0" distL="0" distR="0">
            <wp:extent cx="49403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940300" cy="8356600"/>
                    </a:xfrm>
                    <a:prstGeom prst="rect">
                      <a:avLst/>
                    </a:prstGeom>
                  </pic:spPr>
                </pic:pic>
              </a:graphicData>
            </a:graphic>
          </wp:inline>
        </w:drawing>
      </w:r>
    </w:p>
    <w:p>
      <w:pPr>
        <w:spacing w:after="0"/>
        <w:ind w:left="0"/>
        <w:jc w:val="left"/>
      </w:pPr>
      <w:r>
        <w:br/>
      </w:r>
    </w:p>
    <w:bookmarkStart w:name="z891" w:id="46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и Т</w:t>
      </w:r>
      <w:r>
        <w:rPr>
          <w:rFonts w:ascii="Times New Roman"/>
          <w:b w:val="false"/>
          <w:i w:val="false"/>
          <w:color w:val="000000"/>
          <w:vertAlign w:val="subscript"/>
        </w:rPr>
        <w:t>2</w:t>
      </w:r>
      <w:r>
        <w:rPr>
          <w:rFonts w:ascii="Times New Roman"/>
          <w:b w:val="false"/>
          <w:i w:val="false"/>
          <w:color w:val="000000"/>
          <w:sz w:val="28"/>
        </w:rPr>
        <w:t xml:space="preserve"> — поперечные плоскоразрывные образцы на статическое растяжение;</w:t>
      </w:r>
    </w:p>
    <w:bookmarkEnd w:id="461"/>
    <w:bookmarkStart w:name="z892" w:id="46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и Р</w:t>
      </w:r>
      <w:r>
        <w:rPr>
          <w:rFonts w:ascii="Times New Roman"/>
          <w:b w:val="false"/>
          <w:i w:val="false"/>
          <w:color w:val="000000"/>
          <w:vertAlign w:val="subscript"/>
        </w:rPr>
        <w:t>3</w:t>
      </w:r>
      <w:r>
        <w:rPr>
          <w:rFonts w:ascii="Times New Roman"/>
          <w:b w:val="false"/>
          <w:i w:val="false"/>
          <w:color w:val="000000"/>
          <w:sz w:val="28"/>
        </w:rPr>
        <w:t xml:space="preserve"> — образцы на статический изгиб с растяжением верха шва или два образца на боковой изгиб;</w:t>
      </w:r>
    </w:p>
    <w:bookmarkEnd w:id="462"/>
    <w:bookmarkStart w:name="z893" w:id="46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и Р</w:t>
      </w:r>
      <w:r>
        <w:rPr>
          <w:rFonts w:ascii="Times New Roman"/>
          <w:b w:val="false"/>
          <w:i w:val="false"/>
          <w:color w:val="000000"/>
          <w:vertAlign w:val="subscript"/>
        </w:rPr>
        <w:t>4</w:t>
      </w:r>
      <w:r>
        <w:rPr>
          <w:rFonts w:ascii="Times New Roman"/>
          <w:b w:val="false"/>
          <w:i w:val="false"/>
          <w:color w:val="000000"/>
          <w:sz w:val="28"/>
        </w:rPr>
        <w:t xml:space="preserve"> — образцы на статический изгиб с растяжением корня шва или два образца на боковой изгиб;</w:t>
      </w:r>
    </w:p>
    <w:bookmarkEnd w:id="463"/>
    <w:bookmarkStart w:name="z894" w:id="464"/>
    <w:p>
      <w:pPr>
        <w:spacing w:after="0"/>
        <w:ind w:left="0"/>
        <w:jc w:val="both"/>
      </w:pPr>
      <w:r>
        <w:rPr>
          <w:rFonts w:ascii="Times New Roman"/>
          <w:b w:val="false"/>
          <w:i w:val="false"/>
          <w:color w:val="000000"/>
          <w:sz w:val="28"/>
        </w:rPr>
        <w:t xml:space="preserve">
      L — продольный цилиндрический образец на растяжение, если требуется; </w:t>
      </w:r>
    </w:p>
    <w:bookmarkEnd w:id="464"/>
    <w:bookmarkStart w:name="z895" w:id="465"/>
    <w:p>
      <w:pPr>
        <w:spacing w:after="0"/>
        <w:ind w:left="0"/>
        <w:jc w:val="both"/>
      </w:pPr>
      <w:r>
        <w:rPr>
          <w:rFonts w:ascii="Times New Roman"/>
          <w:b w:val="false"/>
          <w:i w:val="false"/>
          <w:color w:val="000000"/>
          <w:sz w:val="28"/>
        </w:rPr>
        <w:t>
      KV</w:t>
      </w:r>
      <w:r>
        <w:rPr>
          <w:rFonts w:ascii="Times New Roman"/>
          <w:b w:val="false"/>
          <w:i w:val="false"/>
          <w:color w:val="000000"/>
          <w:vertAlign w:val="subscript"/>
        </w:rPr>
        <w:t>WM</w:t>
      </w:r>
      <w:r>
        <w:rPr>
          <w:rFonts w:ascii="Times New Roman"/>
          <w:b w:val="false"/>
          <w:i w:val="false"/>
          <w:color w:val="000000"/>
          <w:sz w:val="28"/>
        </w:rPr>
        <w:t xml:space="preserve"> — образцы на ударный изгиб с надрезом по центру шва; </w:t>
      </w:r>
    </w:p>
    <w:bookmarkEnd w:id="465"/>
    <w:bookmarkStart w:name="z896" w:id="466"/>
    <w:p>
      <w:pPr>
        <w:spacing w:after="0"/>
        <w:ind w:left="0"/>
        <w:jc w:val="both"/>
      </w:pPr>
      <w:r>
        <w:rPr>
          <w:rFonts w:ascii="Times New Roman"/>
          <w:b w:val="false"/>
          <w:i w:val="false"/>
          <w:color w:val="000000"/>
          <w:sz w:val="28"/>
        </w:rPr>
        <w:t>
      KV</w:t>
      </w:r>
      <w:r>
        <w:rPr>
          <w:rFonts w:ascii="Times New Roman"/>
          <w:b w:val="false"/>
          <w:i w:val="false"/>
          <w:color w:val="000000"/>
          <w:vertAlign w:val="subscript"/>
        </w:rPr>
        <w:t>FL</w:t>
      </w:r>
      <w:r>
        <w:rPr>
          <w:rFonts w:ascii="Times New Roman"/>
          <w:b w:val="false"/>
          <w:i w:val="false"/>
          <w:color w:val="000000"/>
          <w:sz w:val="28"/>
        </w:rPr>
        <w:t xml:space="preserve"> — образцы на ударный изгиб с надрезом по линии оплавления; </w:t>
      </w:r>
    </w:p>
    <w:bookmarkEnd w:id="466"/>
    <w:bookmarkStart w:name="z897" w:id="467"/>
    <w:p>
      <w:pPr>
        <w:spacing w:after="0"/>
        <w:ind w:left="0"/>
        <w:jc w:val="both"/>
      </w:pPr>
      <w:r>
        <w:rPr>
          <w:rFonts w:ascii="Times New Roman"/>
          <w:b w:val="false"/>
          <w:i w:val="false"/>
          <w:color w:val="000000"/>
          <w:sz w:val="28"/>
        </w:rPr>
        <w:t>
      KV</w:t>
      </w:r>
      <w:r>
        <w:rPr>
          <w:rFonts w:ascii="Times New Roman"/>
          <w:b w:val="false"/>
          <w:i w:val="false"/>
          <w:color w:val="000000"/>
          <w:vertAlign w:val="subscript"/>
        </w:rPr>
        <w:t>HAZ</w:t>
      </w:r>
      <w:r>
        <w:rPr>
          <w:rFonts w:ascii="Times New Roman"/>
          <w:b w:val="false"/>
          <w:i w:val="false"/>
          <w:color w:val="000000"/>
          <w:sz w:val="28"/>
        </w:rPr>
        <w:t xml:space="preserve"> — образцы на ударный изгиб с надрезом по зоне термического влияния;</w:t>
      </w:r>
    </w:p>
    <w:bookmarkEnd w:id="467"/>
    <w:bookmarkStart w:name="z898" w:id="468"/>
    <w:p>
      <w:pPr>
        <w:spacing w:after="0"/>
        <w:ind w:left="0"/>
        <w:jc w:val="both"/>
      </w:pPr>
      <w:r>
        <w:rPr>
          <w:rFonts w:ascii="Times New Roman"/>
          <w:b w:val="false"/>
          <w:i w:val="false"/>
          <w:color w:val="000000"/>
          <w:sz w:val="28"/>
        </w:rPr>
        <w:t>
      М — поперечный макрошлиф для контроля макроструктуры и измерения твердости</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00" w:id="469"/>
    <w:p>
      <w:pPr>
        <w:spacing w:after="0"/>
        <w:ind w:left="0"/>
        <w:jc w:val="left"/>
      </w:pPr>
      <w:r>
        <w:rPr>
          <w:rFonts w:ascii="Times New Roman"/>
          <w:b/>
          <w:i w:val="false"/>
          <w:color w:val="000000"/>
        </w:rPr>
        <w:t xml:space="preserve"> Проба таврового сварного соединения и схема вырезки образцов  </w:t>
      </w:r>
    </w:p>
    <w:bookmarkEnd w:id="469"/>
    <w:p>
      <w:pPr>
        <w:spacing w:after="0"/>
        <w:ind w:left="0"/>
        <w:jc w:val="both"/>
      </w:pPr>
      <w:r>
        <w:drawing>
          <wp:inline distT="0" distB="0" distL="0" distR="0">
            <wp:extent cx="6134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6134100" cy="6413500"/>
                    </a:xfrm>
                    <a:prstGeom prst="rect">
                      <a:avLst/>
                    </a:prstGeom>
                  </pic:spPr>
                </pic:pic>
              </a:graphicData>
            </a:graphic>
          </wp:inline>
        </w:drawing>
      </w:r>
    </w:p>
    <w:p>
      <w:pPr>
        <w:spacing w:after="0"/>
        <w:ind w:left="0"/>
        <w:jc w:val="left"/>
      </w:pPr>
      <w:r>
        <w:br/>
      </w:r>
    </w:p>
    <w:bookmarkStart w:name="z901" w:id="470"/>
    <w:p>
      <w:pPr>
        <w:spacing w:after="0"/>
        <w:ind w:left="0"/>
        <w:jc w:val="both"/>
      </w:pPr>
      <w:r>
        <w:rPr>
          <w:rFonts w:ascii="Times New Roman"/>
          <w:b w:val="false"/>
          <w:i w:val="false"/>
          <w:color w:val="000000"/>
          <w:sz w:val="28"/>
        </w:rPr>
        <w:t>
      для ручной и полуавтоматической сварки с размерами: а</w:t>
      </w:r>
      <w:r>
        <w:rPr>
          <w:rFonts w:ascii="Times New Roman"/>
          <w:b w:val="false"/>
          <w:i w:val="false"/>
          <w:color w:val="000000"/>
          <w:sz w:val="28"/>
          <w:u w:val="single"/>
        </w:rPr>
        <w:t>&gt;</w:t>
      </w:r>
      <w:r>
        <w:rPr>
          <w:rFonts w:ascii="Times New Roman"/>
          <w:b w:val="false"/>
          <w:i w:val="false"/>
          <w:color w:val="000000"/>
          <w:sz w:val="28"/>
        </w:rPr>
        <w:t>150 мм, но не менее 6t</w:t>
      </w:r>
      <w:r>
        <w:rPr>
          <w:rFonts w:ascii="Times New Roman"/>
          <w:b w:val="false"/>
          <w:i w:val="false"/>
          <w:color w:val="000000"/>
          <w:vertAlign w:val="subscript"/>
        </w:rPr>
        <w:t xml:space="preserve">1 </w:t>
      </w:r>
      <w:r>
        <w:rPr>
          <w:rFonts w:ascii="Times New Roman"/>
          <w:b w:val="false"/>
          <w:i w:val="false"/>
          <w:color w:val="000000"/>
          <w:sz w:val="28"/>
        </w:rPr>
        <w:t xml:space="preserve">для соединений без разделки кромок; </w:t>
      </w:r>
    </w:p>
    <w:bookmarkEnd w:id="470"/>
    <w:bookmarkStart w:name="z902" w:id="471"/>
    <w:p>
      <w:pPr>
        <w:spacing w:after="0"/>
        <w:ind w:left="0"/>
        <w:jc w:val="both"/>
      </w:pPr>
      <w:r>
        <w:rPr>
          <w:rFonts w:ascii="Times New Roman"/>
          <w:b w:val="false"/>
          <w:i w:val="false"/>
          <w:color w:val="000000"/>
          <w:sz w:val="28"/>
        </w:rPr>
        <w:t>
      b</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 xml:space="preserve">1 </w:t>
      </w:r>
      <w:r>
        <w:rPr>
          <w:rFonts w:ascii="Times New Roman"/>
          <w:b w:val="false"/>
          <w:i w:val="false"/>
          <w:color w:val="000000"/>
          <w:sz w:val="28"/>
        </w:rPr>
        <w:t xml:space="preserve">для соединений с разделкой кромок; </w:t>
      </w:r>
    </w:p>
    <w:bookmarkEnd w:id="471"/>
    <w:bookmarkStart w:name="z903" w:id="472"/>
    <w:p>
      <w:pPr>
        <w:spacing w:after="0"/>
        <w:ind w:left="0"/>
        <w:jc w:val="both"/>
      </w:pPr>
      <w:r>
        <w:rPr>
          <w:rFonts w:ascii="Times New Roman"/>
          <w:b w:val="false"/>
          <w:i w:val="false"/>
          <w:color w:val="000000"/>
          <w:sz w:val="28"/>
        </w:rPr>
        <w:t>
      с</w:t>
      </w:r>
    </w:p>
    <w:bookmarkEnd w:id="472"/>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bookmarkStart w:name="z904" w:id="473"/>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t</w:t>
      </w:r>
      <w:r>
        <w:rPr>
          <w:rFonts w:ascii="Times New Roman"/>
          <w:b w:val="false"/>
          <w:i w:val="false"/>
          <w:color w:val="000000"/>
          <w:vertAlign w:val="subscript"/>
        </w:rPr>
        <w:t xml:space="preserve">2 </w:t>
      </w:r>
      <w:r>
        <w:rPr>
          <w:rFonts w:ascii="Times New Roman"/>
          <w:b w:val="false"/>
          <w:i w:val="false"/>
          <w:color w:val="000000"/>
          <w:sz w:val="28"/>
        </w:rPr>
        <w:t>, но не менее 150 мм;</w:t>
      </w:r>
    </w:p>
    <w:bookmarkEnd w:id="473"/>
    <w:bookmarkStart w:name="z905" w:id="474"/>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1</w:t>
      </w:r>
      <w:r>
        <w:rPr>
          <w:rFonts w:ascii="Times New Roman"/>
          <w:b w:val="false"/>
          <w:i w:val="false"/>
          <w:color w:val="000000"/>
          <w:sz w:val="28"/>
        </w:rPr>
        <w:t xml:space="preserve">; </w:t>
      </w:r>
    </w:p>
    <w:bookmarkEnd w:id="474"/>
    <w:bookmarkStart w:name="z906" w:id="475"/>
    <w:p>
      <w:pPr>
        <w:spacing w:after="0"/>
        <w:ind w:left="0"/>
        <w:jc w:val="both"/>
      </w:pPr>
      <w:r>
        <w:rPr>
          <w:rFonts w:ascii="Times New Roman"/>
          <w:b w:val="false"/>
          <w:i w:val="false"/>
          <w:color w:val="000000"/>
          <w:sz w:val="28"/>
        </w:rPr>
        <w:t xml:space="preserve">
      отбор макрошлифов в зонах 1 и 2 (операция "стоп-старт"); для автоматической сварки с размерами: </w:t>
      </w:r>
    </w:p>
    <w:bookmarkEnd w:id="475"/>
    <w:bookmarkStart w:name="z907" w:id="476"/>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 но не менее 3t</w:t>
      </w:r>
      <w:r>
        <w:rPr>
          <w:rFonts w:ascii="Times New Roman"/>
          <w:b w:val="false"/>
          <w:i w:val="false"/>
          <w:color w:val="000000"/>
          <w:vertAlign w:val="subscript"/>
        </w:rPr>
        <w:t xml:space="preserve">2 </w:t>
      </w:r>
      <w:r>
        <w:rPr>
          <w:rFonts w:ascii="Times New Roman"/>
          <w:b w:val="false"/>
          <w:i w:val="false"/>
          <w:color w:val="000000"/>
          <w:sz w:val="28"/>
        </w:rPr>
        <w:t>;</w:t>
      </w:r>
    </w:p>
    <w:bookmarkEnd w:id="476"/>
    <w:bookmarkStart w:name="z908" w:id="477"/>
    <w:p>
      <w:pPr>
        <w:spacing w:after="0"/>
        <w:ind w:left="0"/>
        <w:jc w:val="both"/>
      </w:pPr>
      <w:r>
        <w:rPr>
          <w:rFonts w:ascii="Times New Roman"/>
          <w:b w:val="false"/>
          <w:i w:val="false"/>
          <w:color w:val="000000"/>
          <w:sz w:val="28"/>
        </w:rPr>
        <w:t>
      b</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1</w:t>
      </w:r>
      <w:r>
        <w:rPr>
          <w:rFonts w:ascii="Times New Roman"/>
          <w:b w:val="false"/>
          <w:i w:val="false"/>
          <w:color w:val="000000"/>
          <w:sz w:val="28"/>
        </w:rPr>
        <w:t>;</w:t>
      </w:r>
    </w:p>
    <w:bookmarkEnd w:id="477"/>
    <w:bookmarkStart w:name="z909" w:id="478"/>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1000 мм (d</w:t>
      </w:r>
      <w:r>
        <w:rPr>
          <w:rFonts w:ascii="Times New Roman"/>
          <w:b w:val="false"/>
          <w:i w:val="false"/>
          <w:color w:val="000000"/>
          <w:sz w:val="28"/>
          <w:u w:val="single"/>
        </w:rPr>
        <w:t>&gt;</w:t>
      </w:r>
      <w:r>
        <w:rPr>
          <w:rFonts w:ascii="Times New Roman"/>
          <w:b w:val="false"/>
          <w:i w:val="false"/>
          <w:color w:val="000000"/>
          <w:sz w:val="28"/>
        </w:rPr>
        <w:t xml:space="preserve">3000 мм в случаях, указанных в примечании 1 к 3.1.2); </w:t>
      </w:r>
    </w:p>
    <w:bookmarkEnd w:id="478"/>
    <w:bookmarkStart w:name="z910" w:id="479"/>
    <w:p>
      <w:pPr>
        <w:spacing w:after="0"/>
        <w:ind w:left="0"/>
        <w:jc w:val="both"/>
      </w:pPr>
      <w:r>
        <w:rPr>
          <w:rFonts w:ascii="Times New Roman"/>
          <w:b w:val="false"/>
          <w:i w:val="false"/>
          <w:color w:val="000000"/>
          <w:sz w:val="28"/>
        </w:rPr>
        <w:t>
      с</w:t>
      </w:r>
    </w:p>
    <w:bookmarkEnd w:id="479"/>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50 мм; </w:t>
      </w:r>
      <w:r>
        <w:br/>
      </w:r>
      <w:r>
        <w:rPr>
          <w:rFonts w:ascii="Times New Roman"/>
          <w:b w:val="false"/>
          <w:i w:val="false"/>
          <w:color w:val="000000"/>
          <w:sz w:val="28"/>
        </w:rPr>
        <w:t>
</w:t>
      </w:r>
    </w:p>
    <w:bookmarkStart w:name="z911" w:id="480"/>
    <w:p>
      <w:pPr>
        <w:spacing w:after="0"/>
        <w:ind w:left="0"/>
        <w:jc w:val="both"/>
      </w:pPr>
      <w:r>
        <w:rPr>
          <w:rFonts w:ascii="Times New Roman"/>
          <w:b w:val="false"/>
          <w:i w:val="false"/>
          <w:color w:val="000000"/>
          <w:sz w:val="28"/>
        </w:rPr>
        <w:t>
      отбор макрошлифов в зонах 1, 2, 3</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13" w:id="481"/>
    <w:p>
      <w:pPr>
        <w:spacing w:after="0"/>
        <w:ind w:left="0"/>
        <w:jc w:val="left"/>
      </w:pPr>
      <w:r>
        <w:rPr>
          <w:rFonts w:ascii="Times New Roman"/>
          <w:b/>
          <w:i w:val="false"/>
          <w:color w:val="000000"/>
        </w:rPr>
        <w:t xml:space="preserve"> Проба крестообразного сварного соединения (крестовая) и схема отбора образцов для испытаний  </w:t>
      </w:r>
    </w:p>
    <w:bookmarkEnd w:id="481"/>
    <w:p>
      <w:pPr>
        <w:spacing w:after="0"/>
        <w:ind w:left="0"/>
        <w:jc w:val="both"/>
      </w:pPr>
      <w:r>
        <w:drawing>
          <wp:inline distT="0" distB="0" distL="0" distR="0">
            <wp:extent cx="6667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6667500" cy="6299200"/>
                    </a:xfrm>
                    <a:prstGeom prst="rect">
                      <a:avLst/>
                    </a:prstGeom>
                  </pic:spPr>
                </pic:pic>
              </a:graphicData>
            </a:graphic>
          </wp:inline>
        </w:drawing>
      </w:r>
    </w:p>
    <w:p>
      <w:pPr>
        <w:spacing w:after="0"/>
        <w:ind w:left="0"/>
        <w:jc w:val="left"/>
      </w:pPr>
      <w:r>
        <w:br/>
      </w:r>
    </w:p>
    <w:bookmarkStart w:name="z914" w:id="482"/>
    <w:p>
      <w:pPr>
        <w:spacing w:after="0"/>
        <w:ind w:left="0"/>
        <w:jc w:val="both"/>
      </w:pPr>
      <w:r>
        <w:rPr>
          <w:rFonts w:ascii="Times New Roman"/>
          <w:b w:val="false"/>
          <w:i w:val="false"/>
          <w:color w:val="000000"/>
          <w:sz w:val="28"/>
        </w:rPr>
        <w:t xml:space="preserve">
      для ручной и полуавтоматической сварки с размерами: </w:t>
      </w:r>
    </w:p>
    <w:bookmarkEnd w:id="482"/>
    <w:bookmarkStart w:name="z915" w:id="483"/>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100 мм, но не менее 4t</w:t>
      </w:r>
      <w:r>
        <w:rPr>
          <w:rFonts w:ascii="Times New Roman"/>
          <w:b w:val="false"/>
          <w:i w:val="false"/>
          <w:color w:val="000000"/>
          <w:vertAlign w:val="subscript"/>
        </w:rPr>
        <w:t>1</w:t>
      </w:r>
      <w:r>
        <w:rPr>
          <w:rFonts w:ascii="Times New Roman"/>
          <w:b w:val="false"/>
          <w:i w:val="false"/>
          <w:color w:val="000000"/>
          <w:sz w:val="28"/>
        </w:rPr>
        <w:t xml:space="preserve">; </w:t>
      </w:r>
    </w:p>
    <w:bookmarkEnd w:id="483"/>
    <w:bookmarkStart w:name="z916" w:id="484"/>
    <w:p>
      <w:pPr>
        <w:spacing w:after="0"/>
        <w:ind w:left="0"/>
        <w:jc w:val="both"/>
      </w:pPr>
      <w:r>
        <w:rPr>
          <w:rFonts w:ascii="Times New Roman"/>
          <w:b w:val="false"/>
          <w:i w:val="false"/>
          <w:color w:val="000000"/>
          <w:sz w:val="28"/>
        </w:rPr>
        <w:t>
      b</w:t>
      </w:r>
      <w:r>
        <w:rPr>
          <w:rFonts w:ascii="Times New Roman"/>
          <w:b w:val="false"/>
          <w:i w:val="false"/>
          <w:color w:val="000000"/>
          <w:sz w:val="28"/>
          <w:u w:val="single"/>
        </w:rPr>
        <w:t>&gt;</w:t>
      </w:r>
      <w:r>
        <w:rPr>
          <w:rFonts w:ascii="Times New Roman"/>
          <w:b w:val="false"/>
          <w:i w:val="false"/>
          <w:color w:val="000000"/>
          <w:sz w:val="28"/>
        </w:rPr>
        <w:t>1 мм но не менее 3t</w:t>
      </w:r>
      <w:r>
        <w:rPr>
          <w:rFonts w:ascii="Times New Roman"/>
          <w:b w:val="false"/>
          <w:i w:val="false"/>
          <w:color w:val="000000"/>
          <w:vertAlign w:val="subscript"/>
        </w:rPr>
        <w:t>2</w:t>
      </w:r>
      <w:r>
        <w:rPr>
          <w:rFonts w:ascii="Times New Roman"/>
          <w:b w:val="false"/>
          <w:i w:val="false"/>
          <w:color w:val="000000"/>
          <w:sz w:val="28"/>
        </w:rPr>
        <w:t xml:space="preserve">; </w:t>
      </w:r>
    </w:p>
    <w:bookmarkEnd w:id="484"/>
    <w:bookmarkStart w:name="z917" w:id="485"/>
    <w:p>
      <w:pPr>
        <w:spacing w:after="0"/>
        <w:ind w:left="0"/>
        <w:jc w:val="both"/>
      </w:pPr>
      <w:r>
        <w:rPr>
          <w:rFonts w:ascii="Times New Roman"/>
          <w:b w:val="false"/>
          <w:i w:val="false"/>
          <w:color w:val="000000"/>
          <w:sz w:val="28"/>
        </w:rPr>
        <w:t>
      с</w:t>
      </w:r>
    </w:p>
    <w:bookmarkEnd w:id="485"/>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25 мм; </w:t>
      </w:r>
      <w:r>
        <w:br/>
      </w:r>
      <w:r>
        <w:rPr>
          <w:rFonts w:ascii="Times New Roman"/>
          <w:b w:val="false"/>
          <w:i w:val="false"/>
          <w:color w:val="000000"/>
          <w:sz w:val="28"/>
        </w:rPr>
        <w:t>
</w:t>
      </w:r>
    </w:p>
    <w:bookmarkStart w:name="z918" w:id="486"/>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2</w:t>
      </w:r>
      <w:r>
        <w:rPr>
          <w:rFonts w:ascii="Times New Roman"/>
          <w:b w:val="false"/>
          <w:i w:val="false"/>
          <w:color w:val="000000"/>
          <w:sz w:val="28"/>
        </w:rPr>
        <w:t>;</w:t>
      </w:r>
    </w:p>
    <w:bookmarkEnd w:id="486"/>
    <w:bookmarkStart w:name="z919" w:id="487"/>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но не менее 150 мм;</w:t>
      </w:r>
    </w:p>
    <w:bookmarkEnd w:id="487"/>
    <w:bookmarkStart w:name="z920" w:id="488"/>
    <w:p>
      <w:pPr>
        <w:spacing w:after="0"/>
        <w:ind w:left="0"/>
        <w:jc w:val="both"/>
      </w:pPr>
      <w:r>
        <w:rPr>
          <w:rFonts w:ascii="Times New Roman"/>
          <w:b w:val="false"/>
          <w:i w:val="false"/>
          <w:color w:val="000000"/>
          <w:sz w:val="28"/>
        </w:rPr>
        <w:t xml:space="preserve">
      отбор образцов для испытаний в зоне 2; </w:t>
      </w:r>
    </w:p>
    <w:bookmarkEnd w:id="488"/>
    <w:bookmarkStart w:name="z921" w:id="489"/>
    <w:p>
      <w:pPr>
        <w:spacing w:after="0"/>
        <w:ind w:left="0"/>
        <w:jc w:val="both"/>
      </w:pPr>
      <w:r>
        <w:rPr>
          <w:rFonts w:ascii="Times New Roman"/>
          <w:b w:val="false"/>
          <w:i w:val="false"/>
          <w:color w:val="000000"/>
          <w:sz w:val="28"/>
        </w:rPr>
        <w:t>
      для автоматической сварки с размерами:</w:t>
      </w:r>
    </w:p>
    <w:bookmarkEnd w:id="489"/>
    <w:bookmarkStart w:name="z922" w:id="490"/>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 но не менее 4t</w:t>
      </w:r>
      <w:r>
        <w:rPr>
          <w:rFonts w:ascii="Times New Roman"/>
          <w:b w:val="false"/>
          <w:i w:val="false"/>
          <w:color w:val="000000"/>
          <w:vertAlign w:val="subscript"/>
        </w:rPr>
        <w:t xml:space="preserve">2 </w:t>
      </w:r>
      <w:r>
        <w:rPr>
          <w:rFonts w:ascii="Times New Roman"/>
          <w:b w:val="false"/>
          <w:i w:val="false"/>
          <w:color w:val="000000"/>
          <w:sz w:val="28"/>
        </w:rPr>
        <w:t>;</w:t>
      </w:r>
    </w:p>
    <w:bookmarkEnd w:id="490"/>
    <w:bookmarkStart w:name="z923" w:id="491"/>
    <w:p>
      <w:pPr>
        <w:spacing w:after="0"/>
        <w:ind w:left="0"/>
        <w:jc w:val="both"/>
      </w:pPr>
      <w:r>
        <w:rPr>
          <w:rFonts w:ascii="Times New Roman"/>
          <w:b w:val="false"/>
          <w:i w:val="false"/>
          <w:color w:val="000000"/>
          <w:sz w:val="28"/>
        </w:rPr>
        <w:t>
      b</w:t>
      </w:r>
      <w:r>
        <w:rPr>
          <w:rFonts w:ascii="Times New Roman"/>
          <w:b w:val="false"/>
          <w:i w:val="false"/>
          <w:color w:val="000000"/>
          <w:sz w:val="28"/>
          <w:u w:val="single"/>
        </w:rPr>
        <w:t>&gt;</w:t>
      </w:r>
      <w:r>
        <w:rPr>
          <w:rFonts w:ascii="Times New Roman"/>
          <w:b w:val="false"/>
          <w:i w:val="false"/>
          <w:color w:val="000000"/>
          <w:sz w:val="28"/>
        </w:rPr>
        <w:t>150 мм но не менее 3t</w:t>
      </w:r>
      <w:r>
        <w:rPr>
          <w:rFonts w:ascii="Times New Roman"/>
          <w:b w:val="false"/>
          <w:i w:val="false"/>
          <w:color w:val="000000"/>
          <w:vertAlign w:val="subscript"/>
        </w:rPr>
        <w:t>2</w:t>
      </w:r>
      <w:r>
        <w:rPr>
          <w:rFonts w:ascii="Times New Roman"/>
          <w:b w:val="false"/>
          <w:i w:val="false"/>
          <w:color w:val="000000"/>
          <w:sz w:val="28"/>
        </w:rPr>
        <w:t>;</w:t>
      </w:r>
    </w:p>
    <w:bookmarkEnd w:id="491"/>
    <w:bookmarkStart w:name="z924" w:id="492"/>
    <w:p>
      <w:pPr>
        <w:spacing w:after="0"/>
        <w:ind w:left="0"/>
        <w:jc w:val="both"/>
      </w:pPr>
      <w:r>
        <w:rPr>
          <w:rFonts w:ascii="Times New Roman"/>
          <w:b w:val="false"/>
          <w:i w:val="false"/>
          <w:color w:val="000000"/>
          <w:sz w:val="28"/>
        </w:rPr>
        <w:t>
      с</w:t>
      </w:r>
    </w:p>
    <w:bookmarkEnd w:id="492"/>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50 мм; </w:t>
      </w:r>
      <w:r>
        <w:br/>
      </w:r>
      <w:r>
        <w:rPr>
          <w:rFonts w:ascii="Times New Roman"/>
          <w:b w:val="false"/>
          <w:i w:val="false"/>
          <w:color w:val="000000"/>
          <w:sz w:val="28"/>
        </w:rPr>
        <w:t>
</w:t>
      </w:r>
    </w:p>
    <w:bookmarkStart w:name="z925" w:id="493"/>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1000 мм (d</w:t>
      </w:r>
      <w:r>
        <w:rPr>
          <w:rFonts w:ascii="Times New Roman"/>
          <w:b w:val="false"/>
          <w:i w:val="false"/>
          <w:color w:val="000000"/>
          <w:sz w:val="28"/>
          <w:u w:val="single"/>
        </w:rPr>
        <w:t>&gt;</w:t>
      </w:r>
      <w:r>
        <w:rPr>
          <w:rFonts w:ascii="Times New Roman"/>
          <w:b w:val="false"/>
          <w:i w:val="false"/>
          <w:color w:val="000000"/>
          <w:sz w:val="28"/>
        </w:rPr>
        <w:t xml:space="preserve">3000 мм в случаях, указанных в примечании к 3.1.3); </w:t>
      </w:r>
    </w:p>
    <w:bookmarkEnd w:id="493"/>
    <w:bookmarkStart w:name="z926" w:id="494"/>
    <w:p>
      <w:pPr>
        <w:spacing w:after="0"/>
        <w:ind w:left="0"/>
        <w:jc w:val="both"/>
      </w:pPr>
      <w:r>
        <w:rPr>
          <w:rFonts w:ascii="Times New Roman"/>
          <w:b w:val="false"/>
          <w:i w:val="false"/>
          <w:color w:val="000000"/>
          <w:sz w:val="28"/>
        </w:rPr>
        <w:t>
      отбор макрошлифов в зонах 1 и 3</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28" w:id="495"/>
    <w:p>
      <w:pPr>
        <w:spacing w:after="0"/>
        <w:ind w:left="0"/>
        <w:jc w:val="left"/>
      </w:pPr>
      <w:r>
        <w:rPr>
          <w:rFonts w:ascii="Times New Roman"/>
          <w:b/>
          <w:i w:val="false"/>
          <w:color w:val="000000"/>
        </w:rPr>
        <w:t xml:space="preserve"> Проба стыкового соединения труб  </w:t>
      </w:r>
    </w:p>
    <w:bookmarkEnd w:id="495"/>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8255000"/>
                    </a:xfrm>
                    <a:prstGeom prst="rect">
                      <a:avLst/>
                    </a:prstGeom>
                  </pic:spPr>
                </pic:pic>
              </a:graphicData>
            </a:graphic>
          </wp:inline>
        </w:drawing>
      </w:r>
    </w:p>
    <w:p>
      <w:pPr>
        <w:spacing w:after="0"/>
        <w:ind w:left="0"/>
        <w:jc w:val="left"/>
      </w:pPr>
      <w:r>
        <w:br/>
      </w:r>
    </w:p>
    <w:bookmarkStart w:name="z929" w:id="496"/>
    <w:p>
      <w:pPr>
        <w:spacing w:after="0"/>
        <w:ind w:left="0"/>
        <w:jc w:val="both"/>
      </w:pPr>
      <w:r>
        <w:rPr>
          <w:rFonts w:ascii="Times New Roman"/>
          <w:b w:val="false"/>
          <w:i w:val="false"/>
          <w:color w:val="000000"/>
          <w:sz w:val="28"/>
        </w:rPr>
        <w:t>
      а- размеры пробы;</w:t>
      </w:r>
    </w:p>
    <w:bookmarkEnd w:id="496"/>
    <w:bookmarkStart w:name="z930" w:id="497"/>
    <w:p>
      <w:pPr>
        <w:spacing w:after="0"/>
        <w:ind w:left="0"/>
        <w:jc w:val="both"/>
      </w:pPr>
      <w:r>
        <w:rPr>
          <w:rFonts w:ascii="Times New Roman"/>
          <w:b w:val="false"/>
          <w:i w:val="false"/>
          <w:color w:val="000000"/>
          <w:sz w:val="28"/>
        </w:rPr>
        <w:t>
      б – схема вырезки образцов для испытаний</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32" w:id="498"/>
    <w:p>
      <w:pPr>
        <w:spacing w:after="0"/>
        <w:ind w:left="0"/>
        <w:jc w:val="left"/>
      </w:pPr>
      <w:r>
        <w:rPr>
          <w:rFonts w:ascii="Times New Roman"/>
          <w:b/>
          <w:i w:val="false"/>
          <w:color w:val="000000"/>
        </w:rPr>
        <w:t xml:space="preserve"> Проба узла сочленения труб/соединения труб угловым швом и схема</w:t>
      </w:r>
      <w:r>
        <w:br/>
      </w:r>
      <w:r>
        <w:rPr>
          <w:rFonts w:ascii="Times New Roman"/>
          <w:b/>
          <w:i w:val="false"/>
          <w:color w:val="000000"/>
        </w:rPr>
        <w:t xml:space="preserve">вырезки образцов  </w:t>
      </w:r>
    </w:p>
    <w:bookmarkEnd w:id="498"/>
    <w:p>
      <w:pPr>
        <w:spacing w:after="0"/>
        <w:ind w:left="0"/>
        <w:jc w:val="both"/>
      </w:pPr>
      <w:r>
        <w:drawing>
          <wp:inline distT="0" distB="0" distL="0" distR="0">
            <wp:extent cx="6515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6515100" cy="4572000"/>
                    </a:xfrm>
                    <a:prstGeom prst="rect">
                      <a:avLst/>
                    </a:prstGeom>
                  </pic:spPr>
                </pic:pic>
              </a:graphicData>
            </a:graphic>
          </wp:inline>
        </w:drawing>
      </w:r>
    </w:p>
    <w:p>
      <w:pPr>
        <w:spacing w:after="0"/>
        <w:ind w:left="0"/>
        <w:jc w:val="left"/>
      </w:pPr>
      <w:r>
        <w:br/>
      </w:r>
    </w:p>
    <w:bookmarkStart w:name="z933" w:id="499"/>
    <w:p>
      <w:pPr>
        <w:spacing w:after="0"/>
        <w:ind w:left="0"/>
        <w:jc w:val="both"/>
      </w:pPr>
      <w:r>
        <w:rPr>
          <w:rFonts w:ascii="Times New Roman"/>
          <w:b w:val="false"/>
          <w:i w:val="false"/>
          <w:color w:val="000000"/>
          <w:sz w:val="28"/>
        </w:rPr>
        <w:t>
      1 и 2 – места отбора макрошлифов</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35" w:id="500"/>
    <w:p>
      <w:pPr>
        <w:spacing w:after="0"/>
        <w:ind w:left="0"/>
        <w:jc w:val="left"/>
      </w:pPr>
      <w:r>
        <w:rPr>
          <w:rFonts w:ascii="Times New Roman"/>
          <w:b/>
          <w:i w:val="false"/>
          <w:color w:val="000000"/>
        </w:rPr>
        <w:t xml:space="preserve"> Проба соединения труб угловым швом  </w:t>
      </w:r>
    </w:p>
    <w:bookmarkEnd w:id="500"/>
    <w:p>
      <w:pPr>
        <w:spacing w:after="0"/>
        <w:ind w:left="0"/>
        <w:jc w:val="both"/>
      </w:pPr>
      <w:r>
        <w:drawing>
          <wp:inline distT="0" distB="0" distL="0" distR="0">
            <wp:extent cx="5943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943600" cy="48768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пробы,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SA, 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25</w:t>
            </w:r>
          </w:p>
          <w:p>
            <w:pPr>
              <w:spacing w:after="20"/>
              <w:ind w:left="20"/>
              <w:jc w:val="both"/>
            </w:pPr>
            <w:r>
              <w:rPr>
                <w:rFonts w:ascii="Times New Roman"/>
                <w:b w:val="false"/>
                <w:i w:val="false"/>
                <w:color w:val="000000"/>
                <w:sz w:val="20"/>
              </w:rPr>
              <w:t>
25&lt;D</w:t>
            </w:r>
            <w:r>
              <w:rPr>
                <w:rFonts w:ascii="Times New Roman"/>
                <w:b w:val="false"/>
                <w:i w:val="false"/>
                <w:color w:val="000000"/>
                <w:sz w:val="20"/>
                <w:u w:val="single"/>
              </w:rPr>
              <w:t>&lt;</w:t>
            </w:r>
            <w:r>
              <w:rPr>
                <w:rFonts w:ascii="Times New Roman"/>
                <w:b w:val="false"/>
                <w:i w:val="false"/>
                <w:color w:val="000000"/>
                <w:sz w:val="20"/>
              </w:rPr>
              <w:t>150</w:t>
            </w:r>
          </w:p>
          <w:p>
            <w:pPr>
              <w:spacing w:after="20"/>
              <w:ind w:left="20"/>
              <w:jc w:val="both"/>
            </w:pPr>
            <w:r>
              <w:rPr>
                <w:rFonts w:ascii="Times New Roman"/>
                <w:b w:val="false"/>
                <w:i w:val="false"/>
                <w:color w:val="000000"/>
                <w:sz w:val="20"/>
              </w:rPr>
              <w:t>
&gt;150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
&gt;125 </w:t>
            </w:r>
          </w:p>
          <w:p>
            <w:pPr>
              <w:spacing w:after="20"/>
              <w:ind w:left="20"/>
              <w:jc w:val="both"/>
            </w:pPr>
            <w:r>
              <w:rPr>
                <w:rFonts w:ascii="Times New Roman"/>
                <w:b w:val="false"/>
                <w:i w:val="false"/>
                <w:color w:val="000000"/>
                <w:sz w:val="20"/>
              </w:rPr>
              <w:t>
&gt;150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Размер пробы должен быть достаточным для стабильной работы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37" w:id="501"/>
    <w:p>
      <w:pPr>
        <w:spacing w:after="0"/>
        <w:ind w:left="0"/>
        <w:jc w:val="left"/>
      </w:pPr>
      <w:r>
        <w:rPr>
          <w:rFonts w:ascii="Times New Roman"/>
          <w:b/>
          <w:i w:val="false"/>
          <w:color w:val="000000"/>
        </w:rPr>
        <w:t xml:space="preserve"> Объем испытаний по одобрению технологических процессов сварки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сварной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испытаний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соединение листов</w:t>
            </w:r>
          </w:p>
          <w:p>
            <w:pPr>
              <w:spacing w:after="20"/>
              <w:ind w:left="20"/>
              <w:jc w:val="both"/>
            </w:pPr>
            <w:r>
              <w:rPr>
                <w:rFonts w:ascii="Times New Roman"/>
                <w:b w:val="false"/>
                <w:i w:val="false"/>
                <w:color w:val="000000"/>
                <w:sz w:val="20"/>
              </w:rPr>
              <w:t>
и труб —</w:t>
            </w:r>
          </w:p>
          <w:p>
            <w:pPr>
              <w:spacing w:after="20"/>
              <w:ind w:left="20"/>
              <w:jc w:val="both"/>
            </w:pPr>
            <w:r>
              <w:rPr>
                <w:rFonts w:ascii="Times New Roman"/>
                <w:b w:val="false"/>
                <w:i w:val="false"/>
                <w:color w:val="000000"/>
                <w:sz w:val="20"/>
              </w:rPr>
              <w:t>
приложение 720 и</w:t>
            </w:r>
          </w:p>
          <w:p>
            <w:pPr>
              <w:spacing w:after="20"/>
              <w:ind w:left="20"/>
              <w:jc w:val="both"/>
            </w:pPr>
            <w:r>
              <w:rPr>
                <w:rFonts w:ascii="Times New Roman"/>
                <w:b w:val="false"/>
                <w:i w:val="false"/>
                <w:color w:val="000000"/>
                <w:sz w:val="20"/>
              </w:rPr>
              <w:t>
724 настоящих</w:t>
            </w:r>
          </w:p>
          <w:p>
            <w:pPr>
              <w:spacing w:after="20"/>
              <w:ind w:left="20"/>
              <w:jc w:val="both"/>
            </w:pPr>
            <w:r>
              <w:rPr>
                <w:rFonts w:ascii="Times New Roman"/>
                <w:b w:val="false"/>
                <w:i w:val="false"/>
                <w:color w:val="000000"/>
                <w:sz w:val="20"/>
              </w:rPr>
              <w:t>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и измерительный контроль</w:t>
            </w:r>
          </w:p>
          <w:p>
            <w:pPr>
              <w:spacing w:after="20"/>
              <w:ind w:left="20"/>
              <w:jc w:val="both"/>
            </w:pPr>
            <w:r>
              <w:rPr>
                <w:rFonts w:ascii="Times New Roman"/>
                <w:b w:val="false"/>
                <w:i w:val="false"/>
                <w:color w:val="000000"/>
                <w:sz w:val="20"/>
              </w:rPr>
              <w:t>
Радиографический или ультразвуковой</w:t>
            </w:r>
          </w:p>
          <w:p>
            <w:pPr>
              <w:spacing w:after="20"/>
              <w:ind w:left="20"/>
              <w:jc w:val="both"/>
            </w:pPr>
            <w:r>
              <w:rPr>
                <w:rFonts w:ascii="Times New Roman"/>
                <w:b w:val="false"/>
                <w:i w:val="false"/>
                <w:color w:val="000000"/>
                <w:sz w:val="20"/>
              </w:rPr>
              <w:t>
контроль Контроль на предмет</w:t>
            </w:r>
          </w:p>
          <w:p>
            <w:pPr>
              <w:spacing w:after="20"/>
              <w:ind w:left="20"/>
              <w:jc w:val="both"/>
            </w:pPr>
            <w:r>
              <w:rPr>
                <w:rFonts w:ascii="Times New Roman"/>
                <w:b w:val="false"/>
                <w:i w:val="false"/>
                <w:color w:val="000000"/>
                <w:sz w:val="20"/>
              </w:rPr>
              <w:t>
выявления поверхностных трещин</w:t>
            </w:r>
            <w:r>
              <w:rPr>
                <w:rFonts w:ascii="Times New Roman"/>
                <w:b w:val="false"/>
                <w:i w:val="false"/>
                <w:color w:val="000000"/>
                <w:vertAlign w:val="superscript"/>
              </w:rPr>
              <w:t>1</w:t>
            </w:r>
            <w:r>
              <w:rPr>
                <w:rFonts w:ascii="Times New Roman"/>
                <w:b w:val="false"/>
                <w:i w:val="false"/>
                <w:color w:val="000000"/>
                <w:sz w:val="20"/>
              </w:rPr>
              <w:t> </w:t>
            </w:r>
          </w:p>
          <w:p>
            <w:pPr>
              <w:spacing w:after="20"/>
              <w:ind w:left="20"/>
              <w:jc w:val="both"/>
            </w:pPr>
            <w:r>
              <w:rPr>
                <w:rFonts w:ascii="Times New Roman"/>
                <w:b w:val="false"/>
                <w:i w:val="false"/>
                <w:color w:val="000000"/>
                <w:sz w:val="20"/>
              </w:rPr>
              <w:t>
Испытание поперечных плоскоразрывных</w:t>
            </w:r>
          </w:p>
          <w:p>
            <w:pPr>
              <w:spacing w:after="20"/>
              <w:ind w:left="20"/>
              <w:jc w:val="both"/>
            </w:pPr>
            <w:r>
              <w:rPr>
                <w:rFonts w:ascii="Times New Roman"/>
                <w:b w:val="false"/>
                <w:i w:val="false"/>
                <w:color w:val="000000"/>
                <w:sz w:val="20"/>
              </w:rPr>
              <w:t xml:space="preserve">
образцов на статическое растяжение </w:t>
            </w:r>
          </w:p>
          <w:p>
            <w:pPr>
              <w:spacing w:after="20"/>
              <w:ind w:left="20"/>
              <w:jc w:val="both"/>
            </w:pPr>
            <w:r>
              <w:rPr>
                <w:rFonts w:ascii="Times New Roman"/>
                <w:b w:val="false"/>
                <w:i w:val="false"/>
                <w:color w:val="000000"/>
                <w:sz w:val="20"/>
              </w:rPr>
              <w:t>
Испытание поперечных образцов на</w:t>
            </w:r>
          </w:p>
          <w:p>
            <w:pPr>
              <w:spacing w:after="20"/>
              <w:ind w:left="20"/>
              <w:jc w:val="both"/>
            </w:pPr>
            <w:r>
              <w:rPr>
                <w:rFonts w:ascii="Times New Roman"/>
                <w:b w:val="false"/>
                <w:i w:val="false"/>
                <w:color w:val="000000"/>
                <w:sz w:val="20"/>
              </w:rPr>
              <w:t>
статический изгиб</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Испытание образцов на ударный изгиб</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Определение твердости</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Контроль макрошлифов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2 образца</w:t>
            </w:r>
          </w:p>
          <w:p>
            <w:pPr>
              <w:spacing w:after="20"/>
              <w:ind w:left="20"/>
              <w:jc w:val="both"/>
            </w:pPr>
            <w:r>
              <w:rPr>
                <w:rFonts w:ascii="Times New Roman"/>
                <w:b w:val="false"/>
                <w:i w:val="false"/>
                <w:color w:val="000000"/>
                <w:sz w:val="20"/>
              </w:rPr>
              <w:t xml:space="preserve">
4 образца </w:t>
            </w:r>
          </w:p>
          <w:p>
            <w:pPr>
              <w:spacing w:after="20"/>
              <w:ind w:left="20"/>
              <w:jc w:val="both"/>
            </w:pPr>
            <w:r>
              <w:rPr>
                <w:rFonts w:ascii="Times New Roman"/>
                <w:b w:val="false"/>
                <w:i w:val="false"/>
                <w:color w:val="000000"/>
                <w:sz w:val="20"/>
              </w:rPr>
              <w:t>
3 серии по 3 образца в</w:t>
            </w:r>
          </w:p>
          <w:p>
            <w:pPr>
              <w:spacing w:after="20"/>
              <w:ind w:left="20"/>
              <w:jc w:val="both"/>
            </w:pPr>
            <w:r>
              <w:rPr>
                <w:rFonts w:ascii="Times New Roman"/>
                <w:b w:val="false"/>
                <w:i w:val="false"/>
                <w:color w:val="000000"/>
                <w:sz w:val="20"/>
              </w:rPr>
              <w:t>
каждой: надрез по</w:t>
            </w:r>
          </w:p>
          <w:p>
            <w:pPr>
              <w:spacing w:after="20"/>
              <w:ind w:left="20"/>
              <w:jc w:val="both"/>
            </w:pPr>
            <w:r>
              <w:rPr>
                <w:rFonts w:ascii="Times New Roman"/>
                <w:b w:val="false"/>
                <w:i w:val="false"/>
                <w:color w:val="000000"/>
                <w:sz w:val="20"/>
              </w:rPr>
              <w:t>
центру шва, по линии</w:t>
            </w:r>
          </w:p>
          <w:p>
            <w:pPr>
              <w:spacing w:after="20"/>
              <w:ind w:left="20"/>
              <w:jc w:val="both"/>
            </w:pPr>
            <w:r>
              <w:rPr>
                <w:rFonts w:ascii="Times New Roman"/>
                <w:b w:val="false"/>
                <w:i w:val="false"/>
                <w:color w:val="000000"/>
                <w:sz w:val="20"/>
              </w:rPr>
              <w:t>
сплавления, по зоне</w:t>
            </w:r>
          </w:p>
          <w:p>
            <w:pPr>
              <w:spacing w:after="20"/>
              <w:ind w:left="20"/>
              <w:jc w:val="both"/>
            </w:pPr>
            <w:r>
              <w:rPr>
                <w:rFonts w:ascii="Times New Roman"/>
                <w:b w:val="false"/>
                <w:i w:val="false"/>
                <w:color w:val="000000"/>
                <w:sz w:val="20"/>
              </w:rPr>
              <w:t>
термического влияния</w:t>
            </w:r>
          </w:p>
          <w:p>
            <w:pPr>
              <w:spacing w:after="20"/>
              <w:ind w:left="20"/>
              <w:jc w:val="both"/>
            </w:pPr>
            <w:r>
              <w:rPr>
                <w:rFonts w:ascii="Times New Roman"/>
                <w:b w:val="false"/>
                <w:i w:val="false"/>
                <w:color w:val="000000"/>
                <w:sz w:val="20"/>
              </w:rPr>
              <w:t>
на расстоянии 2 мм от</w:t>
            </w:r>
          </w:p>
          <w:p>
            <w:pPr>
              <w:spacing w:after="20"/>
              <w:ind w:left="20"/>
              <w:jc w:val="both"/>
            </w:pPr>
            <w:r>
              <w:rPr>
                <w:rFonts w:ascii="Times New Roman"/>
                <w:b w:val="false"/>
                <w:i w:val="false"/>
                <w:color w:val="000000"/>
                <w:sz w:val="20"/>
              </w:rPr>
              <w:t xml:space="preserve">
линии сплавления </w:t>
            </w:r>
          </w:p>
          <w:p>
            <w:pPr>
              <w:spacing w:after="20"/>
              <w:ind w:left="20"/>
              <w:jc w:val="both"/>
            </w:pPr>
            <w:r>
              <w:rPr>
                <w:rFonts w:ascii="Times New Roman"/>
                <w:b w:val="false"/>
                <w:i w:val="false"/>
                <w:color w:val="000000"/>
                <w:sz w:val="20"/>
              </w:rPr>
              <w:t xml:space="preserve">
Требуется </w:t>
            </w:r>
          </w:p>
          <w:p>
            <w:pPr>
              <w:spacing w:after="20"/>
              <w:ind w:left="20"/>
              <w:jc w:val="both"/>
            </w:pPr>
            <w:r>
              <w:rPr>
                <w:rFonts w:ascii="Times New Roman"/>
                <w:b w:val="false"/>
                <w:i w:val="false"/>
                <w:color w:val="000000"/>
                <w:sz w:val="20"/>
              </w:rPr>
              <w:t>
1 поперечный макрошлиф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Т-образное</w:t>
            </w:r>
          </w:p>
          <w:p>
            <w:pPr>
              <w:spacing w:after="20"/>
              <w:ind w:left="20"/>
              <w:jc w:val="both"/>
            </w:pPr>
            <w:r>
              <w:rPr>
                <w:rFonts w:ascii="Times New Roman"/>
                <w:b w:val="false"/>
                <w:i w:val="false"/>
                <w:color w:val="000000"/>
                <w:sz w:val="20"/>
              </w:rPr>
              <w:t>
соединение листов</w:t>
            </w:r>
          </w:p>
          <w:p>
            <w:pPr>
              <w:spacing w:after="20"/>
              <w:ind w:left="20"/>
              <w:jc w:val="both"/>
            </w:pPr>
            <w:r>
              <w:rPr>
                <w:rFonts w:ascii="Times New Roman"/>
                <w:b w:val="false"/>
                <w:i w:val="false"/>
                <w:color w:val="000000"/>
                <w:sz w:val="20"/>
              </w:rPr>
              <w:t>
с разделкой кромок</w:t>
            </w:r>
          </w:p>
          <w:p>
            <w:pPr>
              <w:spacing w:after="20"/>
              <w:ind w:left="20"/>
              <w:jc w:val="both"/>
            </w:pPr>
            <w:r>
              <w:rPr>
                <w:rFonts w:ascii="Times New Roman"/>
                <w:b w:val="false"/>
                <w:i w:val="false"/>
                <w:color w:val="000000"/>
                <w:sz w:val="20"/>
              </w:rPr>
              <w:t>
(со сплошным</w:t>
            </w:r>
          </w:p>
          <w:p>
            <w:pPr>
              <w:spacing w:after="20"/>
              <w:ind w:left="20"/>
              <w:jc w:val="both"/>
            </w:pPr>
            <w:r>
              <w:rPr>
                <w:rFonts w:ascii="Times New Roman"/>
                <w:b w:val="false"/>
                <w:i w:val="false"/>
                <w:color w:val="000000"/>
                <w:sz w:val="20"/>
              </w:rPr>
              <w:t>
проваром) —</w:t>
            </w:r>
          </w:p>
          <w:p>
            <w:pPr>
              <w:spacing w:after="20"/>
              <w:ind w:left="20"/>
              <w:jc w:val="both"/>
            </w:pPr>
            <w:r>
              <w:rPr>
                <w:rFonts w:ascii="Times New Roman"/>
                <w:b w:val="false"/>
                <w:i w:val="false"/>
                <w:color w:val="000000"/>
                <w:sz w:val="20"/>
              </w:rPr>
              <w:t>
приложение 722</w:t>
            </w:r>
          </w:p>
          <w:p>
            <w:pPr>
              <w:spacing w:after="20"/>
              <w:ind w:left="20"/>
              <w:jc w:val="both"/>
            </w:pPr>
            <w:r>
              <w:rPr>
                <w:rFonts w:ascii="Times New Roman"/>
                <w:b w:val="false"/>
                <w:i w:val="false"/>
                <w:color w:val="000000"/>
                <w:sz w:val="20"/>
              </w:rPr>
              <w:t xml:space="preserve">
настоящих Правил. </w:t>
            </w:r>
          </w:p>
          <w:p>
            <w:pPr>
              <w:spacing w:after="20"/>
              <w:ind w:left="20"/>
              <w:jc w:val="both"/>
            </w:pPr>
            <w:r>
              <w:rPr>
                <w:rFonts w:ascii="Times New Roman"/>
                <w:b w:val="false"/>
                <w:i w:val="false"/>
                <w:color w:val="000000"/>
                <w:sz w:val="20"/>
              </w:rPr>
              <w:t>
Узел сочленения</w:t>
            </w:r>
          </w:p>
          <w:p>
            <w:pPr>
              <w:spacing w:after="20"/>
              <w:ind w:left="20"/>
              <w:jc w:val="both"/>
            </w:pPr>
            <w:r>
              <w:rPr>
                <w:rFonts w:ascii="Times New Roman"/>
                <w:b w:val="false"/>
                <w:i w:val="false"/>
                <w:color w:val="000000"/>
                <w:sz w:val="20"/>
              </w:rPr>
              <w:t>
труб с разделкой</w:t>
            </w:r>
          </w:p>
          <w:p>
            <w:pPr>
              <w:spacing w:after="20"/>
              <w:ind w:left="20"/>
              <w:jc w:val="both"/>
            </w:pPr>
            <w:r>
              <w:rPr>
                <w:rFonts w:ascii="Times New Roman"/>
                <w:b w:val="false"/>
                <w:i w:val="false"/>
                <w:color w:val="000000"/>
                <w:sz w:val="20"/>
              </w:rPr>
              <w:t>
кромок на</w:t>
            </w:r>
          </w:p>
          <w:p>
            <w:pPr>
              <w:spacing w:after="20"/>
              <w:ind w:left="20"/>
              <w:jc w:val="both"/>
            </w:pPr>
            <w:r>
              <w:rPr>
                <w:rFonts w:ascii="Times New Roman"/>
                <w:b w:val="false"/>
                <w:i w:val="false"/>
                <w:color w:val="000000"/>
                <w:sz w:val="20"/>
              </w:rPr>
              <w:t>
приварном патрубке</w:t>
            </w:r>
          </w:p>
          <w:p>
            <w:pPr>
              <w:spacing w:after="20"/>
              <w:ind w:left="20"/>
              <w:jc w:val="both"/>
            </w:pPr>
            <w:r>
              <w:rPr>
                <w:rFonts w:ascii="Times New Roman"/>
                <w:b w:val="false"/>
                <w:i w:val="false"/>
                <w:color w:val="000000"/>
                <w:sz w:val="20"/>
              </w:rPr>
              <w:t>
(с проваром) —</w:t>
            </w:r>
          </w:p>
          <w:p>
            <w:pPr>
              <w:spacing w:after="20"/>
              <w:ind w:left="20"/>
              <w:jc w:val="both"/>
            </w:pPr>
            <w:r>
              <w:rPr>
                <w:rFonts w:ascii="Times New Roman"/>
                <w:b w:val="false"/>
                <w:i w:val="false"/>
                <w:color w:val="000000"/>
                <w:sz w:val="20"/>
              </w:rPr>
              <w:t>
приложени 725</w:t>
            </w:r>
          </w:p>
          <w:p>
            <w:pPr>
              <w:spacing w:after="20"/>
              <w:ind w:left="20"/>
              <w:jc w:val="both"/>
            </w:pPr>
            <w:r>
              <w:rPr>
                <w:rFonts w:ascii="Times New Roman"/>
                <w:b w:val="false"/>
                <w:i w:val="false"/>
                <w:color w:val="000000"/>
                <w:sz w:val="20"/>
              </w:rPr>
              <w:t>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Визуальный и измерительный контроль </w:t>
            </w:r>
          </w:p>
          <w:p>
            <w:pPr>
              <w:spacing w:after="20"/>
              <w:ind w:left="20"/>
              <w:jc w:val="both"/>
            </w:pPr>
            <w:r>
              <w:rPr>
                <w:rFonts w:ascii="Times New Roman"/>
                <w:b w:val="false"/>
                <w:i w:val="false"/>
                <w:color w:val="000000"/>
                <w:sz w:val="20"/>
              </w:rPr>
              <w:t>
Контроль на предмет выявления</w:t>
            </w:r>
          </w:p>
          <w:p>
            <w:pPr>
              <w:spacing w:after="20"/>
              <w:ind w:left="20"/>
              <w:jc w:val="both"/>
            </w:pPr>
            <w:r>
              <w:rPr>
                <w:rFonts w:ascii="Times New Roman"/>
                <w:b w:val="false"/>
                <w:i w:val="false"/>
                <w:color w:val="000000"/>
                <w:sz w:val="20"/>
              </w:rPr>
              <w:t>
поверхностных трещин</w:t>
            </w:r>
            <w:r>
              <w:rPr>
                <w:rFonts w:ascii="Times New Roman"/>
                <w:b w:val="false"/>
                <w:i w:val="false"/>
                <w:color w:val="000000"/>
                <w:vertAlign w:val="superscript"/>
              </w:rPr>
              <w:t>1</w:t>
            </w:r>
            <w:r>
              <w:rPr>
                <w:rFonts w:ascii="Times New Roman"/>
                <w:b w:val="false"/>
                <w:i w:val="false"/>
                <w:color w:val="000000"/>
                <w:sz w:val="20"/>
              </w:rPr>
              <w:t> </w:t>
            </w:r>
          </w:p>
          <w:p>
            <w:pPr>
              <w:spacing w:after="20"/>
              <w:ind w:left="20"/>
              <w:jc w:val="both"/>
            </w:pPr>
            <w:r>
              <w:rPr>
                <w:rFonts w:ascii="Times New Roman"/>
                <w:b w:val="false"/>
                <w:i w:val="false"/>
                <w:color w:val="000000"/>
                <w:sz w:val="20"/>
              </w:rPr>
              <w:t>
Ультразвуковой контроль</w:t>
            </w:r>
            <w:r>
              <w:rPr>
                <w:rFonts w:ascii="Times New Roman"/>
                <w:b w:val="false"/>
                <w:i w:val="false"/>
                <w:color w:val="000000"/>
                <w:vertAlign w:val="superscript"/>
              </w:rPr>
              <w:t xml:space="preserve">5,6 </w:t>
            </w:r>
          </w:p>
          <w:p>
            <w:pPr>
              <w:spacing w:after="20"/>
              <w:ind w:left="20"/>
              <w:jc w:val="both"/>
            </w:pPr>
            <w:r>
              <w:rPr>
                <w:rFonts w:ascii="Times New Roman"/>
                <w:b w:val="false"/>
                <w:i w:val="false"/>
                <w:color w:val="000000"/>
                <w:sz w:val="20"/>
              </w:rPr>
              <w:t>
Определение твердости</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Контроль макрошлифов </w:t>
            </w:r>
          </w:p>
          <w:p>
            <w:pPr>
              <w:spacing w:after="20"/>
              <w:ind w:left="20"/>
              <w:jc w:val="both"/>
            </w:pPr>
            <w:r>
              <w:rPr>
                <w:rFonts w:ascii="Times New Roman"/>
                <w:b w:val="false"/>
                <w:i w:val="false"/>
                <w:color w:val="000000"/>
                <w:sz w:val="20"/>
              </w:rPr>
              <w:t>
Дополнительные испытания</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xml:space="preserve">
100 % длины шва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xml:space="preserve">
Требуется </w:t>
            </w:r>
          </w:p>
          <w:p>
            <w:pPr>
              <w:spacing w:after="20"/>
              <w:ind w:left="20"/>
              <w:jc w:val="both"/>
            </w:pPr>
            <w:r>
              <w:rPr>
                <w:rFonts w:ascii="Times New Roman"/>
                <w:b w:val="false"/>
                <w:i w:val="false"/>
                <w:color w:val="000000"/>
                <w:sz w:val="20"/>
              </w:rPr>
              <w:t>
2 поперечных</w:t>
            </w:r>
          </w:p>
          <w:p>
            <w:pPr>
              <w:spacing w:after="20"/>
              <w:ind w:left="20"/>
              <w:jc w:val="both"/>
            </w:pPr>
            <w:r>
              <w:rPr>
                <w:rFonts w:ascii="Times New Roman"/>
                <w:b w:val="false"/>
                <w:i w:val="false"/>
                <w:color w:val="000000"/>
                <w:sz w:val="20"/>
              </w:rPr>
              <w:t xml:space="preserve">
макрошлифа </w:t>
            </w:r>
          </w:p>
          <w:p>
            <w:pPr>
              <w:spacing w:after="20"/>
              <w:ind w:left="20"/>
              <w:jc w:val="both"/>
            </w:pPr>
            <w:r>
              <w:rPr>
                <w:rFonts w:ascii="Times New Roman"/>
                <w:b w:val="false"/>
                <w:i w:val="false"/>
                <w:color w:val="000000"/>
                <w:sz w:val="20"/>
              </w:rPr>
              <w:t>
пункт 7165 настоящих</w:t>
            </w:r>
          </w:p>
          <w:p>
            <w:pPr>
              <w:spacing w:after="20"/>
              <w:ind w:left="20"/>
              <w:jc w:val="both"/>
            </w:pPr>
            <w:r>
              <w:rPr>
                <w:rFonts w:ascii="Times New Roman"/>
                <w:b w:val="false"/>
                <w:i w:val="false"/>
                <w:color w:val="000000"/>
                <w:sz w:val="20"/>
              </w:rPr>
              <w:t>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Т-образное</w:t>
            </w:r>
          </w:p>
          <w:p>
            <w:pPr>
              <w:spacing w:after="20"/>
              <w:ind w:left="20"/>
              <w:jc w:val="both"/>
            </w:pPr>
            <w:r>
              <w:rPr>
                <w:rFonts w:ascii="Times New Roman"/>
                <w:b w:val="false"/>
                <w:i w:val="false"/>
                <w:color w:val="000000"/>
                <w:sz w:val="20"/>
              </w:rPr>
              <w:t>
соединение листов</w:t>
            </w:r>
          </w:p>
          <w:p>
            <w:pPr>
              <w:spacing w:after="20"/>
              <w:ind w:left="20"/>
              <w:jc w:val="both"/>
            </w:pPr>
            <w:r>
              <w:rPr>
                <w:rFonts w:ascii="Times New Roman"/>
                <w:b w:val="false"/>
                <w:i w:val="false"/>
                <w:color w:val="000000"/>
                <w:sz w:val="20"/>
              </w:rPr>
              <w:t>
без разделки</w:t>
            </w:r>
          </w:p>
          <w:p>
            <w:pPr>
              <w:spacing w:after="20"/>
              <w:ind w:left="20"/>
              <w:jc w:val="both"/>
            </w:pPr>
            <w:r>
              <w:rPr>
                <w:rFonts w:ascii="Times New Roman"/>
                <w:b w:val="false"/>
                <w:i w:val="false"/>
                <w:color w:val="000000"/>
                <w:sz w:val="20"/>
              </w:rPr>
              <w:t>
кромок (сварка</w:t>
            </w:r>
          </w:p>
          <w:p>
            <w:pPr>
              <w:spacing w:after="20"/>
              <w:ind w:left="20"/>
              <w:jc w:val="both"/>
            </w:pPr>
            <w:r>
              <w:rPr>
                <w:rFonts w:ascii="Times New Roman"/>
                <w:b w:val="false"/>
                <w:i w:val="false"/>
                <w:color w:val="000000"/>
                <w:sz w:val="20"/>
              </w:rPr>
              <w:t>
угловым</w:t>
            </w:r>
          </w:p>
          <w:p>
            <w:pPr>
              <w:spacing w:after="20"/>
              <w:ind w:left="20"/>
              <w:jc w:val="both"/>
            </w:pPr>
            <w:r>
              <w:rPr>
                <w:rFonts w:ascii="Times New Roman"/>
                <w:b w:val="false"/>
                <w:i w:val="false"/>
                <w:color w:val="000000"/>
                <w:sz w:val="20"/>
              </w:rPr>
              <w:t>
швом/калибром) —</w:t>
            </w:r>
          </w:p>
          <w:p>
            <w:pPr>
              <w:spacing w:after="20"/>
              <w:ind w:left="20"/>
              <w:jc w:val="both"/>
            </w:pPr>
            <w:r>
              <w:rPr>
                <w:rFonts w:ascii="Times New Roman"/>
                <w:b w:val="false"/>
                <w:i w:val="false"/>
                <w:color w:val="000000"/>
                <w:sz w:val="20"/>
              </w:rPr>
              <w:t>
приложение 722</w:t>
            </w:r>
          </w:p>
          <w:p>
            <w:pPr>
              <w:spacing w:after="20"/>
              <w:ind w:left="20"/>
              <w:jc w:val="both"/>
            </w:pPr>
            <w:r>
              <w:rPr>
                <w:rFonts w:ascii="Times New Roman"/>
                <w:b w:val="false"/>
                <w:i w:val="false"/>
                <w:color w:val="000000"/>
                <w:sz w:val="20"/>
              </w:rPr>
              <w:t xml:space="preserve">
настоящих Правил. </w:t>
            </w:r>
          </w:p>
          <w:p>
            <w:pPr>
              <w:spacing w:after="20"/>
              <w:ind w:left="20"/>
              <w:jc w:val="both"/>
            </w:pPr>
            <w:r>
              <w:rPr>
                <w:rFonts w:ascii="Times New Roman"/>
                <w:b w:val="false"/>
                <w:i w:val="false"/>
                <w:color w:val="000000"/>
                <w:sz w:val="20"/>
              </w:rPr>
              <w:t>
Узел сочленения</w:t>
            </w:r>
          </w:p>
          <w:p>
            <w:pPr>
              <w:spacing w:after="20"/>
              <w:ind w:left="20"/>
              <w:jc w:val="both"/>
            </w:pPr>
            <w:r>
              <w:rPr>
                <w:rFonts w:ascii="Times New Roman"/>
                <w:b w:val="false"/>
                <w:i w:val="false"/>
                <w:color w:val="000000"/>
                <w:sz w:val="20"/>
              </w:rPr>
              <w:t>
труб без разделки</w:t>
            </w:r>
          </w:p>
          <w:p>
            <w:pPr>
              <w:spacing w:after="20"/>
              <w:ind w:left="20"/>
              <w:jc w:val="both"/>
            </w:pPr>
            <w:r>
              <w:rPr>
                <w:rFonts w:ascii="Times New Roman"/>
                <w:b w:val="false"/>
                <w:i w:val="false"/>
                <w:color w:val="000000"/>
                <w:sz w:val="20"/>
              </w:rPr>
              <w:t>
кромок на</w:t>
            </w:r>
          </w:p>
          <w:p>
            <w:pPr>
              <w:spacing w:after="20"/>
              <w:ind w:left="20"/>
              <w:jc w:val="both"/>
            </w:pPr>
            <w:r>
              <w:rPr>
                <w:rFonts w:ascii="Times New Roman"/>
                <w:b w:val="false"/>
                <w:i w:val="false"/>
                <w:color w:val="000000"/>
                <w:sz w:val="20"/>
              </w:rPr>
              <w:t>
приварном патрубке</w:t>
            </w:r>
          </w:p>
          <w:p>
            <w:pPr>
              <w:spacing w:after="20"/>
              <w:ind w:left="20"/>
              <w:jc w:val="both"/>
            </w:pPr>
            <w:r>
              <w:rPr>
                <w:rFonts w:ascii="Times New Roman"/>
                <w:b w:val="false"/>
                <w:i w:val="false"/>
                <w:color w:val="000000"/>
                <w:sz w:val="20"/>
              </w:rPr>
              <w:t>
(без провара) —</w:t>
            </w:r>
          </w:p>
          <w:p>
            <w:pPr>
              <w:spacing w:after="20"/>
              <w:ind w:left="20"/>
              <w:jc w:val="both"/>
            </w:pPr>
            <w:r>
              <w:rPr>
                <w:rFonts w:ascii="Times New Roman"/>
                <w:b w:val="false"/>
                <w:i w:val="false"/>
                <w:color w:val="000000"/>
                <w:sz w:val="20"/>
              </w:rPr>
              <w:t>
приложения 725 и</w:t>
            </w:r>
          </w:p>
          <w:p>
            <w:pPr>
              <w:spacing w:after="20"/>
              <w:ind w:left="20"/>
              <w:jc w:val="both"/>
            </w:pPr>
            <w:r>
              <w:rPr>
                <w:rFonts w:ascii="Times New Roman"/>
                <w:b w:val="false"/>
                <w:i w:val="false"/>
                <w:color w:val="000000"/>
                <w:sz w:val="20"/>
              </w:rPr>
              <w:t>
726 настоящих</w:t>
            </w:r>
          </w:p>
          <w:p>
            <w:pPr>
              <w:spacing w:after="20"/>
              <w:ind w:left="20"/>
              <w:jc w:val="both"/>
            </w:pPr>
            <w:r>
              <w:rPr>
                <w:rFonts w:ascii="Times New Roman"/>
                <w:b w:val="false"/>
                <w:i w:val="false"/>
                <w:color w:val="000000"/>
                <w:sz w:val="20"/>
              </w:rPr>
              <w:t>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Визуальный и измерительный контроль </w:t>
            </w:r>
          </w:p>
          <w:p>
            <w:pPr>
              <w:spacing w:after="20"/>
              <w:ind w:left="20"/>
              <w:jc w:val="both"/>
            </w:pPr>
            <w:r>
              <w:rPr>
                <w:rFonts w:ascii="Times New Roman"/>
                <w:b w:val="false"/>
                <w:i w:val="false"/>
                <w:color w:val="000000"/>
                <w:sz w:val="20"/>
              </w:rPr>
              <w:t>
Контроль на предмет выявления</w:t>
            </w:r>
          </w:p>
          <w:p>
            <w:pPr>
              <w:spacing w:after="20"/>
              <w:ind w:left="20"/>
              <w:jc w:val="both"/>
            </w:pPr>
            <w:r>
              <w:rPr>
                <w:rFonts w:ascii="Times New Roman"/>
                <w:b w:val="false"/>
                <w:i w:val="false"/>
                <w:color w:val="000000"/>
                <w:sz w:val="20"/>
              </w:rPr>
              <w:t>
поверхностных трещин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Контроль макрошлифов</w:t>
            </w:r>
          </w:p>
          <w:p>
            <w:pPr>
              <w:spacing w:after="20"/>
              <w:ind w:left="20"/>
              <w:jc w:val="both"/>
            </w:pPr>
            <w:r>
              <w:rPr>
                <w:rFonts w:ascii="Times New Roman"/>
                <w:b w:val="false"/>
                <w:i w:val="false"/>
                <w:color w:val="000000"/>
                <w:sz w:val="20"/>
              </w:rPr>
              <w:t>
Определение твердости</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Испытание на статический излом</w:t>
            </w:r>
          </w:p>
          <w:p>
            <w:pPr>
              <w:spacing w:after="20"/>
              <w:ind w:left="20"/>
              <w:jc w:val="both"/>
            </w:pPr>
            <w:r>
              <w:rPr>
                <w:rFonts w:ascii="Times New Roman"/>
                <w:b w:val="false"/>
                <w:i w:val="false"/>
                <w:color w:val="000000"/>
                <w:sz w:val="20"/>
              </w:rPr>
              <w:t>
Дополнительные испытания</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2 поперечных</w:t>
            </w:r>
          </w:p>
          <w:p>
            <w:pPr>
              <w:spacing w:after="20"/>
              <w:ind w:left="20"/>
              <w:jc w:val="both"/>
            </w:pPr>
            <w:r>
              <w:rPr>
                <w:rFonts w:ascii="Times New Roman"/>
                <w:b w:val="false"/>
                <w:i w:val="false"/>
                <w:color w:val="000000"/>
                <w:sz w:val="20"/>
              </w:rPr>
              <w:t>
макрошлифа (3 — для</w:t>
            </w:r>
          </w:p>
          <w:p>
            <w:pPr>
              <w:spacing w:after="20"/>
              <w:ind w:left="20"/>
              <w:jc w:val="both"/>
            </w:pPr>
            <w:r>
              <w:rPr>
                <w:rFonts w:ascii="Times New Roman"/>
                <w:b w:val="false"/>
                <w:i w:val="false"/>
                <w:color w:val="000000"/>
                <w:sz w:val="20"/>
              </w:rPr>
              <w:t>
пробы длиной &gt; 1000</w:t>
            </w:r>
          </w:p>
          <w:p>
            <w:pPr>
              <w:spacing w:after="20"/>
              <w:ind w:left="20"/>
              <w:jc w:val="both"/>
            </w:pPr>
            <w:r>
              <w:rPr>
                <w:rFonts w:ascii="Times New Roman"/>
                <w:b w:val="false"/>
                <w:i w:val="false"/>
                <w:color w:val="000000"/>
                <w:sz w:val="20"/>
              </w:rPr>
              <w:t xml:space="preserve">
мм) </w:t>
            </w:r>
          </w:p>
          <w:p>
            <w:pPr>
              <w:spacing w:after="20"/>
              <w:ind w:left="20"/>
              <w:jc w:val="both"/>
            </w:pPr>
            <w:r>
              <w:rPr>
                <w:rFonts w:ascii="Times New Roman"/>
                <w:b w:val="false"/>
                <w:i w:val="false"/>
                <w:color w:val="000000"/>
                <w:sz w:val="20"/>
              </w:rPr>
              <w:t>
Требуется 2 образца</w:t>
            </w:r>
          </w:p>
          <w:p>
            <w:pPr>
              <w:spacing w:after="20"/>
              <w:ind w:left="20"/>
              <w:jc w:val="both"/>
            </w:pPr>
            <w:r>
              <w:rPr>
                <w:rFonts w:ascii="Times New Roman"/>
                <w:b w:val="false"/>
                <w:i w:val="false"/>
                <w:color w:val="000000"/>
                <w:sz w:val="20"/>
              </w:rPr>
              <w:t>
для ручной и</w:t>
            </w:r>
          </w:p>
          <w:p>
            <w:pPr>
              <w:spacing w:after="20"/>
              <w:ind w:left="20"/>
              <w:jc w:val="both"/>
            </w:pPr>
            <w:r>
              <w:rPr>
                <w:rFonts w:ascii="Times New Roman"/>
                <w:b w:val="false"/>
                <w:i w:val="false"/>
                <w:color w:val="000000"/>
                <w:sz w:val="20"/>
              </w:rPr>
              <w:t>
полуавтоматической</w:t>
            </w:r>
          </w:p>
          <w:p>
            <w:pPr>
              <w:spacing w:after="20"/>
              <w:ind w:left="20"/>
              <w:jc w:val="both"/>
            </w:pPr>
            <w:r>
              <w:rPr>
                <w:rFonts w:ascii="Times New Roman"/>
                <w:b w:val="false"/>
                <w:i w:val="false"/>
                <w:color w:val="000000"/>
                <w:sz w:val="20"/>
              </w:rPr>
              <w:t>
сварки, 6 — для</w:t>
            </w:r>
          </w:p>
          <w:p>
            <w:pPr>
              <w:spacing w:after="20"/>
              <w:ind w:left="20"/>
              <w:jc w:val="both"/>
            </w:pPr>
            <w:r>
              <w:rPr>
                <w:rFonts w:ascii="Times New Roman"/>
                <w:b w:val="false"/>
                <w:i w:val="false"/>
                <w:color w:val="000000"/>
                <w:sz w:val="20"/>
              </w:rPr>
              <w:t xml:space="preserve">
автоматической сварки </w:t>
            </w:r>
          </w:p>
          <w:p>
            <w:pPr>
              <w:spacing w:after="20"/>
              <w:ind w:left="20"/>
              <w:jc w:val="both"/>
            </w:pPr>
            <w:r>
              <w:rPr>
                <w:rFonts w:ascii="Times New Roman"/>
                <w:b w:val="false"/>
                <w:i w:val="false"/>
                <w:color w:val="000000"/>
                <w:sz w:val="20"/>
              </w:rPr>
              <w:t>
пункт 7165 настоящих</w:t>
            </w:r>
          </w:p>
          <w:p>
            <w:pPr>
              <w:spacing w:after="20"/>
              <w:ind w:left="20"/>
              <w:jc w:val="both"/>
            </w:pPr>
            <w:r>
              <w:rPr>
                <w:rFonts w:ascii="Times New Roman"/>
                <w:b w:val="false"/>
                <w:i w:val="false"/>
                <w:color w:val="000000"/>
                <w:sz w:val="20"/>
              </w:rPr>
              <w:t>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Крестообразное</w:t>
            </w:r>
          </w:p>
          <w:p>
            <w:pPr>
              <w:spacing w:after="20"/>
              <w:ind w:left="20"/>
              <w:jc w:val="both"/>
            </w:pPr>
            <w:r>
              <w:rPr>
                <w:rFonts w:ascii="Times New Roman"/>
                <w:b w:val="false"/>
                <w:i w:val="false"/>
                <w:color w:val="000000"/>
                <w:sz w:val="20"/>
              </w:rPr>
              <w:t>
соединение листов</w:t>
            </w:r>
          </w:p>
          <w:p>
            <w:pPr>
              <w:spacing w:after="20"/>
              <w:ind w:left="20"/>
              <w:jc w:val="both"/>
            </w:pPr>
            <w:r>
              <w:rPr>
                <w:rFonts w:ascii="Times New Roman"/>
                <w:b w:val="false"/>
                <w:i w:val="false"/>
                <w:color w:val="000000"/>
                <w:sz w:val="20"/>
              </w:rPr>
              <w:t>
с разделкой кромок</w:t>
            </w:r>
          </w:p>
          <w:p>
            <w:pPr>
              <w:spacing w:after="20"/>
              <w:ind w:left="20"/>
              <w:jc w:val="both"/>
            </w:pPr>
            <w:r>
              <w:rPr>
                <w:rFonts w:ascii="Times New Roman"/>
                <w:b w:val="false"/>
                <w:i w:val="false"/>
                <w:color w:val="000000"/>
                <w:sz w:val="20"/>
              </w:rPr>
              <w:t>
и без разделки —</w:t>
            </w:r>
          </w:p>
          <w:p>
            <w:pPr>
              <w:spacing w:after="20"/>
              <w:ind w:left="20"/>
              <w:jc w:val="both"/>
            </w:pPr>
            <w:r>
              <w:rPr>
                <w:rFonts w:ascii="Times New Roman"/>
                <w:b w:val="false"/>
                <w:i w:val="false"/>
                <w:color w:val="000000"/>
                <w:sz w:val="20"/>
              </w:rPr>
              <w:t>
приложение 708</w:t>
            </w:r>
          </w:p>
          <w:p>
            <w:pPr>
              <w:spacing w:after="20"/>
              <w:ind w:left="20"/>
              <w:jc w:val="both"/>
            </w:pPr>
            <w:r>
              <w:rPr>
                <w:rFonts w:ascii="Times New Roman"/>
                <w:b w:val="false"/>
                <w:i w:val="false"/>
                <w:color w:val="000000"/>
                <w:sz w:val="20"/>
              </w:rPr>
              <w:t>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Визуальный и измерительный контроль </w:t>
            </w:r>
          </w:p>
          <w:p>
            <w:pPr>
              <w:spacing w:after="20"/>
              <w:ind w:left="20"/>
              <w:jc w:val="both"/>
            </w:pPr>
            <w:r>
              <w:rPr>
                <w:rFonts w:ascii="Times New Roman"/>
                <w:b w:val="false"/>
                <w:i w:val="false"/>
                <w:color w:val="000000"/>
                <w:sz w:val="20"/>
              </w:rPr>
              <w:t>
Контроль на предмет выявления</w:t>
            </w:r>
          </w:p>
          <w:p>
            <w:pPr>
              <w:spacing w:after="20"/>
              <w:ind w:left="20"/>
              <w:jc w:val="both"/>
            </w:pPr>
            <w:r>
              <w:rPr>
                <w:rFonts w:ascii="Times New Roman"/>
                <w:b w:val="false"/>
                <w:i w:val="false"/>
                <w:color w:val="000000"/>
                <w:sz w:val="20"/>
              </w:rPr>
              <w:t>
поверхностных трещин</w:t>
            </w:r>
            <w:r>
              <w:rPr>
                <w:rFonts w:ascii="Times New Roman"/>
                <w:b w:val="false"/>
                <w:i w:val="false"/>
                <w:color w:val="000000"/>
                <w:vertAlign w:val="superscript"/>
              </w:rPr>
              <w:t>1</w:t>
            </w:r>
            <w:r>
              <w:rPr>
                <w:rFonts w:ascii="Times New Roman"/>
                <w:b w:val="false"/>
                <w:i w:val="false"/>
                <w:color w:val="000000"/>
                <w:sz w:val="20"/>
              </w:rPr>
              <w:t> </w:t>
            </w:r>
          </w:p>
          <w:p>
            <w:pPr>
              <w:spacing w:after="20"/>
              <w:ind w:left="20"/>
              <w:jc w:val="both"/>
            </w:pPr>
            <w:r>
              <w:rPr>
                <w:rFonts w:ascii="Times New Roman"/>
                <w:b w:val="false"/>
                <w:i w:val="false"/>
                <w:color w:val="000000"/>
                <w:sz w:val="20"/>
              </w:rPr>
              <w:t>
Ультразвуковой контроль (только для</w:t>
            </w:r>
          </w:p>
          <w:p>
            <w:pPr>
              <w:spacing w:after="20"/>
              <w:ind w:left="20"/>
              <w:jc w:val="both"/>
            </w:pPr>
            <w:r>
              <w:rPr>
                <w:rFonts w:ascii="Times New Roman"/>
                <w:b w:val="false"/>
                <w:i w:val="false"/>
                <w:color w:val="000000"/>
                <w:sz w:val="20"/>
              </w:rPr>
              <w:t>
соединения с разделкой кромок)</w:t>
            </w:r>
            <w:r>
              <w:rPr>
                <w:rFonts w:ascii="Times New Roman"/>
                <w:b w:val="false"/>
                <w:i w:val="false"/>
                <w:color w:val="000000"/>
                <w:vertAlign w:val="superscript"/>
              </w:rPr>
              <w:t>5,8</w:t>
            </w:r>
            <w:r>
              <w:rPr>
                <w:rFonts w:ascii="Times New Roman"/>
                <w:b w:val="false"/>
                <w:i w:val="false"/>
                <w:color w:val="000000"/>
                <w:sz w:val="20"/>
              </w:rPr>
              <w:t> </w:t>
            </w:r>
          </w:p>
          <w:p>
            <w:pPr>
              <w:spacing w:after="20"/>
              <w:ind w:left="20"/>
              <w:jc w:val="both"/>
            </w:pPr>
            <w:r>
              <w:rPr>
                <w:rFonts w:ascii="Times New Roman"/>
                <w:b w:val="false"/>
                <w:i w:val="false"/>
                <w:color w:val="000000"/>
                <w:sz w:val="20"/>
              </w:rPr>
              <w:t>
Испытание поперечных образцов на</w:t>
            </w:r>
          </w:p>
          <w:p>
            <w:pPr>
              <w:spacing w:after="20"/>
              <w:ind w:left="20"/>
              <w:jc w:val="both"/>
            </w:pPr>
            <w:r>
              <w:rPr>
                <w:rFonts w:ascii="Times New Roman"/>
                <w:b w:val="false"/>
                <w:i w:val="false"/>
                <w:color w:val="000000"/>
                <w:sz w:val="20"/>
              </w:rPr>
              <w:t xml:space="preserve">
статическое растяжение </w:t>
            </w:r>
          </w:p>
          <w:p>
            <w:pPr>
              <w:spacing w:after="20"/>
              <w:ind w:left="20"/>
              <w:jc w:val="both"/>
            </w:pPr>
            <w:r>
              <w:rPr>
                <w:rFonts w:ascii="Times New Roman"/>
                <w:b w:val="false"/>
                <w:i w:val="false"/>
                <w:color w:val="000000"/>
                <w:sz w:val="20"/>
              </w:rPr>
              <w:t xml:space="preserve">
Контроль макрошлифов </w:t>
            </w:r>
          </w:p>
          <w:p>
            <w:pPr>
              <w:spacing w:after="20"/>
              <w:ind w:left="20"/>
              <w:jc w:val="both"/>
            </w:pPr>
            <w:r>
              <w:rPr>
                <w:rFonts w:ascii="Times New Roman"/>
                <w:b w:val="false"/>
                <w:i w:val="false"/>
                <w:color w:val="000000"/>
                <w:sz w:val="20"/>
              </w:rPr>
              <w:t>
Определение твердости</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rPr>
                <w:rFonts w:ascii="Times New Roman"/>
                <w:b w:val="false"/>
                <w:i w:val="false"/>
                <w:color w:val="000000"/>
                <w:sz w:val="20"/>
              </w:rPr>
              <w:t>
Дополнительные испытания</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xml:space="preserve">
100 % длины шва </w:t>
            </w:r>
          </w:p>
          <w:p>
            <w:pPr>
              <w:spacing w:after="20"/>
              <w:ind w:left="20"/>
              <w:jc w:val="both"/>
            </w:pPr>
            <w:r>
              <w:rPr>
                <w:rFonts w:ascii="Times New Roman"/>
                <w:b w:val="false"/>
                <w:i w:val="false"/>
                <w:color w:val="000000"/>
                <w:sz w:val="20"/>
              </w:rPr>
              <w:t>
100 % длины сварного</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3 образца для пробы</w:t>
            </w:r>
          </w:p>
          <w:p>
            <w:pPr>
              <w:spacing w:after="20"/>
              <w:ind w:left="20"/>
              <w:jc w:val="both"/>
            </w:pPr>
            <w:r>
              <w:rPr>
                <w:rFonts w:ascii="Times New Roman"/>
                <w:b w:val="false"/>
                <w:i w:val="false"/>
                <w:color w:val="000000"/>
                <w:sz w:val="20"/>
              </w:rPr>
              <w:t xml:space="preserve">
длиной ? 350 мм </w:t>
            </w:r>
          </w:p>
          <w:p>
            <w:pPr>
              <w:spacing w:after="20"/>
              <w:ind w:left="20"/>
              <w:jc w:val="both"/>
            </w:pPr>
            <w:r>
              <w:rPr>
                <w:rFonts w:ascii="Times New Roman"/>
                <w:b w:val="false"/>
                <w:i w:val="false"/>
                <w:color w:val="000000"/>
                <w:sz w:val="20"/>
              </w:rPr>
              <w:t>
6 образцов для пробы</w:t>
            </w:r>
          </w:p>
          <w:p>
            <w:pPr>
              <w:spacing w:after="20"/>
              <w:ind w:left="20"/>
              <w:jc w:val="both"/>
            </w:pPr>
            <w:r>
              <w:rPr>
                <w:rFonts w:ascii="Times New Roman"/>
                <w:b w:val="false"/>
                <w:i w:val="false"/>
                <w:color w:val="000000"/>
                <w:sz w:val="20"/>
              </w:rPr>
              <w:t xml:space="preserve">
длиной &gt; 1000 мм </w:t>
            </w:r>
          </w:p>
          <w:p>
            <w:pPr>
              <w:spacing w:after="20"/>
              <w:ind w:left="20"/>
              <w:jc w:val="both"/>
            </w:pPr>
            <w:r>
              <w:rPr>
                <w:rFonts w:ascii="Times New Roman"/>
                <w:b w:val="false"/>
                <w:i w:val="false"/>
                <w:color w:val="000000"/>
                <w:sz w:val="20"/>
              </w:rPr>
              <w:t>
2 поперечных</w:t>
            </w:r>
          </w:p>
          <w:p>
            <w:pPr>
              <w:spacing w:after="20"/>
              <w:ind w:left="20"/>
              <w:jc w:val="both"/>
            </w:pPr>
            <w:r>
              <w:rPr>
                <w:rFonts w:ascii="Times New Roman"/>
                <w:b w:val="false"/>
                <w:i w:val="false"/>
                <w:color w:val="000000"/>
                <w:sz w:val="20"/>
              </w:rPr>
              <w:t xml:space="preserve">
макрошлифа </w:t>
            </w:r>
          </w:p>
          <w:p>
            <w:pPr>
              <w:spacing w:after="20"/>
              <w:ind w:left="20"/>
              <w:jc w:val="both"/>
            </w:pPr>
            <w:r>
              <w:rPr>
                <w:rFonts w:ascii="Times New Roman"/>
                <w:b w:val="false"/>
                <w:i w:val="false"/>
                <w:color w:val="000000"/>
                <w:sz w:val="20"/>
              </w:rPr>
              <w:t xml:space="preserve">
Требуется </w:t>
            </w:r>
          </w:p>
          <w:p>
            <w:pPr>
              <w:spacing w:after="20"/>
              <w:ind w:left="20"/>
              <w:jc w:val="both"/>
            </w:pPr>
            <w:r>
              <w:rPr>
                <w:rFonts w:ascii="Times New Roman"/>
                <w:b w:val="false"/>
                <w:i w:val="false"/>
                <w:color w:val="000000"/>
                <w:sz w:val="20"/>
              </w:rPr>
              <w:t>
пункт 7165 настоящих</w:t>
            </w:r>
          </w:p>
          <w:p>
            <w:pPr>
              <w:spacing w:after="20"/>
              <w:ind w:left="20"/>
              <w:jc w:val="both"/>
            </w:pPr>
            <w:r>
              <w:rPr>
                <w:rFonts w:ascii="Times New Roman"/>
                <w:b w:val="false"/>
                <w:i w:val="false"/>
                <w:color w:val="000000"/>
                <w:sz w:val="20"/>
              </w:rPr>
              <w:t>
Правил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магнитных материалов применяются магнитопорошковый или капиллярный контроль,</w:t>
            </w:r>
          </w:p>
          <w:p>
            <w:pPr>
              <w:spacing w:after="20"/>
              <w:ind w:left="20"/>
              <w:jc w:val="both"/>
            </w:pPr>
            <w:r>
              <w:rPr>
                <w:rFonts w:ascii="Times New Roman"/>
                <w:b w:val="false"/>
                <w:i w:val="false"/>
                <w:color w:val="000000"/>
                <w:sz w:val="20"/>
              </w:rPr>
              <w:t xml:space="preserve">
для немагнитных — только капиллярный. </w:t>
            </w:r>
          </w:p>
          <w:p>
            <w:pPr>
              <w:spacing w:after="20"/>
              <w:ind w:left="20"/>
              <w:jc w:val="both"/>
            </w:pPr>
            <w:r>
              <w:rPr>
                <w:rFonts w:ascii="Times New Roman"/>
                <w:b w:val="false"/>
                <w:i w:val="false"/>
                <w:color w:val="000000"/>
                <w:sz w:val="20"/>
              </w:rPr>
              <w:t>
2Для толщин основного металла t &lt; 12 мм испытаниям подвергаются два образца с</w:t>
            </w:r>
          </w:p>
          <w:p>
            <w:pPr>
              <w:spacing w:after="20"/>
              <w:ind w:left="20"/>
              <w:jc w:val="both"/>
            </w:pPr>
            <w:r>
              <w:rPr>
                <w:rFonts w:ascii="Times New Roman"/>
                <w:b w:val="false"/>
                <w:i w:val="false"/>
                <w:color w:val="000000"/>
                <w:sz w:val="20"/>
              </w:rPr>
              <w:t>
растяжением корня шва и два образца с растяжением верха шва. Для толщин t &lt; 12 мм</w:t>
            </w:r>
          </w:p>
          <w:p>
            <w:pPr>
              <w:spacing w:after="20"/>
              <w:ind w:left="20"/>
              <w:jc w:val="both"/>
            </w:pPr>
            <w:r>
              <w:rPr>
                <w:rFonts w:ascii="Times New Roman"/>
                <w:b w:val="false"/>
                <w:i w:val="false"/>
                <w:color w:val="000000"/>
                <w:sz w:val="20"/>
              </w:rPr>
              <w:t xml:space="preserve">
испытаниям подвергаются четыре образца на боковой изгиб. </w:t>
            </w:r>
          </w:p>
          <w:p>
            <w:pPr>
              <w:spacing w:after="20"/>
              <w:ind w:left="20"/>
              <w:jc w:val="both"/>
            </w:pPr>
            <w:r>
              <w:rPr>
                <w:rFonts w:ascii="Times New Roman"/>
                <w:b w:val="false"/>
                <w:i w:val="false"/>
                <w:color w:val="000000"/>
                <w:sz w:val="20"/>
              </w:rPr>
              <w:t>
3Испытания на ударный изгиб необходимо выполнять в том случае, если этот вид</w:t>
            </w:r>
          </w:p>
          <w:p>
            <w:pPr>
              <w:spacing w:after="20"/>
              <w:ind w:left="20"/>
              <w:jc w:val="both"/>
            </w:pPr>
            <w:r>
              <w:rPr>
                <w:rFonts w:ascii="Times New Roman"/>
                <w:b w:val="false"/>
                <w:i w:val="false"/>
                <w:color w:val="000000"/>
                <w:sz w:val="20"/>
              </w:rPr>
              <w:t>
испытаний требуется Правилами Регистра судоходства или одобренной Регистром</w:t>
            </w:r>
          </w:p>
          <w:p>
            <w:pPr>
              <w:spacing w:after="20"/>
              <w:ind w:left="20"/>
              <w:jc w:val="both"/>
            </w:pPr>
            <w:r>
              <w:rPr>
                <w:rFonts w:ascii="Times New Roman"/>
                <w:b w:val="false"/>
                <w:i w:val="false"/>
                <w:color w:val="000000"/>
                <w:sz w:val="20"/>
              </w:rPr>
              <w:t>
судоходства спецификацией на основной материал. При этом испытания не проводятся</w:t>
            </w:r>
          </w:p>
          <w:p>
            <w:pPr>
              <w:spacing w:after="20"/>
              <w:ind w:left="20"/>
              <w:jc w:val="both"/>
            </w:pPr>
            <w:r>
              <w:rPr>
                <w:rFonts w:ascii="Times New Roman"/>
                <w:b w:val="false"/>
                <w:i w:val="false"/>
                <w:color w:val="000000"/>
                <w:sz w:val="20"/>
              </w:rPr>
              <w:t>
при толщине металла сварной пробы t &lt; 6 мм, не позволяющей изготовить образцы</w:t>
            </w:r>
          </w:p>
          <w:p>
            <w:pPr>
              <w:spacing w:after="20"/>
              <w:ind w:left="20"/>
              <w:jc w:val="both"/>
            </w:pPr>
            <w:r>
              <w:rPr>
                <w:rFonts w:ascii="Times New Roman"/>
                <w:b w:val="false"/>
                <w:i w:val="false"/>
                <w:color w:val="000000"/>
                <w:sz w:val="20"/>
              </w:rPr>
              <w:t>
стандартного размера. Остальные требования — согласно пункту 7174 настоящих</w:t>
            </w:r>
          </w:p>
          <w:p>
            <w:pPr>
              <w:spacing w:after="20"/>
              <w:ind w:left="20"/>
              <w:jc w:val="both"/>
            </w:pPr>
            <w:r>
              <w:rPr>
                <w:rFonts w:ascii="Times New Roman"/>
                <w:b w:val="false"/>
                <w:i w:val="false"/>
                <w:color w:val="000000"/>
                <w:sz w:val="20"/>
              </w:rPr>
              <w:t xml:space="preserve">
Правил. </w:t>
            </w:r>
          </w:p>
          <w:p>
            <w:pPr>
              <w:spacing w:after="20"/>
              <w:ind w:left="20"/>
              <w:jc w:val="both"/>
            </w:pPr>
            <w:r>
              <w:rPr>
                <w:rFonts w:ascii="Times New Roman"/>
                <w:b w:val="false"/>
                <w:i w:val="false"/>
                <w:color w:val="000000"/>
                <w:sz w:val="20"/>
              </w:rPr>
              <w:t xml:space="preserve">
4Определение твердости не требуется: </w:t>
            </w:r>
          </w:p>
          <w:p>
            <w:pPr>
              <w:spacing w:after="20"/>
              <w:ind w:left="20"/>
              <w:jc w:val="both"/>
            </w:pPr>
            <w:r>
              <w:rPr>
                <w:rFonts w:ascii="Times New Roman"/>
                <w:b w:val="false"/>
                <w:i w:val="false"/>
                <w:color w:val="000000"/>
                <w:sz w:val="20"/>
              </w:rPr>
              <w:t>
для судостроительных сталей нормальной прочности, а также для других сталей</w:t>
            </w:r>
          </w:p>
          <w:p>
            <w:pPr>
              <w:spacing w:after="20"/>
              <w:ind w:left="20"/>
              <w:jc w:val="both"/>
            </w:pPr>
            <w:r>
              <w:rPr>
                <w:rFonts w:ascii="Times New Roman"/>
                <w:b w:val="false"/>
                <w:i w:val="false"/>
                <w:color w:val="000000"/>
                <w:sz w:val="20"/>
              </w:rPr>
              <w:t xml:space="preserve">
группы 1 с Rm </w:t>
            </w:r>
            <w:r>
              <w:rPr>
                <w:rFonts w:ascii="Times New Roman"/>
                <w:b w:val="false"/>
                <w:i w:val="false"/>
                <w:color w:val="000000"/>
                <w:sz w:val="20"/>
                <w:u w:val="single"/>
              </w:rPr>
              <w:t>&lt;</w:t>
            </w:r>
            <w:r>
              <w:rPr>
                <w:rFonts w:ascii="Times New Roman"/>
                <w:b w:val="false"/>
                <w:i w:val="false"/>
                <w:color w:val="000000"/>
                <w:sz w:val="20"/>
              </w:rPr>
              <w:t xml:space="preserve"> 420 Н/мм</w:t>
            </w:r>
            <w:r>
              <w:rPr>
                <w:rFonts w:ascii="Times New Roman"/>
                <w:b w:val="false"/>
                <w:i w:val="false"/>
                <w:color w:val="000000"/>
                <w:vertAlign w:val="superscript"/>
              </w:rPr>
              <w:t>2</w:t>
            </w:r>
            <w:r>
              <w:rPr>
                <w:rFonts w:ascii="Times New Roman"/>
                <w:b w:val="false"/>
                <w:i w:val="false"/>
                <w:color w:val="000000"/>
                <w:sz w:val="20"/>
              </w:rPr>
              <w:t xml:space="preserve"> и Re ? 275 Н/мм</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для аустенитных нержавеющих сталей группы 9. </w:t>
            </w:r>
          </w:p>
          <w:p>
            <w:pPr>
              <w:spacing w:after="20"/>
              <w:ind w:left="20"/>
              <w:jc w:val="both"/>
            </w:pPr>
            <w:r>
              <w:rPr>
                <w:rFonts w:ascii="Times New Roman"/>
                <w:b w:val="false"/>
                <w:i w:val="false"/>
                <w:color w:val="000000"/>
                <w:sz w:val="20"/>
              </w:rPr>
              <w:t>
5Ультразвуковой контроль применяется только для сталей групп 1, 2, 3 и 4(приложение 716 настоящих Правил) при толщине стенки привариваемой трубы t &gt; 12</w:t>
            </w:r>
          </w:p>
          <w:p>
            <w:pPr>
              <w:spacing w:after="20"/>
              <w:ind w:left="20"/>
              <w:jc w:val="both"/>
            </w:pPr>
            <w:r>
              <w:rPr>
                <w:rFonts w:ascii="Times New Roman"/>
                <w:b w:val="false"/>
                <w:i w:val="false"/>
                <w:color w:val="000000"/>
                <w:sz w:val="20"/>
              </w:rPr>
              <w:t xml:space="preserve">
мм. </w:t>
            </w:r>
          </w:p>
          <w:p>
            <w:pPr>
              <w:spacing w:after="20"/>
              <w:ind w:left="20"/>
              <w:jc w:val="both"/>
            </w:pPr>
            <w:r>
              <w:rPr>
                <w:rFonts w:ascii="Times New Roman"/>
                <w:b w:val="false"/>
                <w:i w:val="false"/>
                <w:color w:val="000000"/>
                <w:sz w:val="20"/>
              </w:rPr>
              <w:t xml:space="preserve">
6Для труб с наружным диаметром </w:t>
            </w:r>
            <w:r>
              <w:rPr>
                <w:rFonts w:ascii="Times New Roman"/>
                <w:b w:val="false"/>
                <w:i w:val="false"/>
                <w:color w:val="000000"/>
                <w:sz w:val="20"/>
                <w:u w:val="single"/>
              </w:rPr>
              <w:t>&lt;</w:t>
            </w:r>
            <w:r>
              <w:rPr>
                <w:rFonts w:ascii="Times New Roman"/>
                <w:b w:val="false"/>
                <w:i w:val="false"/>
                <w:color w:val="000000"/>
                <w:sz w:val="20"/>
              </w:rPr>
              <w:t xml:space="preserve"> 50 мм проведение ультразвукового контроля не</w:t>
            </w:r>
          </w:p>
          <w:p>
            <w:pPr>
              <w:spacing w:after="20"/>
              <w:ind w:left="20"/>
              <w:jc w:val="both"/>
            </w:pPr>
            <w:r>
              <w:rPr>
                <w:rFonts w:ascii="Times New Roman"/>
                <w:b w:val="false"/>
                <w:i w:val="false"/>
                <w:color w:val="000000"/>
                <w:sz w:val="20"/>
              </w:rPr>
              <w:t>
требуется. При отсутствии технической возможности проведения ультразвукового</w:t>
            </w:r>
          </w:p>
          <w:p>
            <w:pPr>
              <w:spacing w:after="20"/>
              <w:ind w:left="20"/>
              <w:jc w:val="both"/>
            </w:pPr>
            <w:r>
              <w:rPr>
                <w:rFonts w:ascii="Times New Roman"/>
                <w:b w:val="false"/>
                <w:i w:val="false"/>
                <w:color w:val="000000"/>
                <w:sz w:val="20"/>
              </w:rPr>
              <w:t>
контроля на трубах с наружным диаметром &gt;50 мм должен быть выполнен</w:t>
            </w:r>
          </w:p>
          <w:p>
            <w:pPr>
              <w:spacing w:after="20"/>
              <w:ind w:left="20"/>
              <w:jc w:val="both"/>
            </w:pPr>
            <w:r>
              <w:rPr>
                <w:rFonts w:ascii="Times New Roman"/>
                <w:b w:val="false"/>
                <w:i w:val="false"/>
                <w:color w:val="000000"/>
                <w:sz w:val="20"/>
              </w:rPr>
              <w:t xml:space="preserve">
радиографический контроль на максимально возможной длине шва. </w:t>
            </w:r>
          </w:p>
          <w:p>
            <w:pPr>
              <w:spacing w:after="20"/>
              <w:ind w:left="20"/>
              <w:jc w:val="both"/>
            </w:pPr>
            <w:r>
              <w:rPr>
                <w:rFonts w:ascii="Times New Roman"/>
                <w:b w:val="false"/>
                <w:i w:val="false"/>
                <w:color w:val="000000"/>
                <w:sz w:val="20"/>
              </w:rPr>
              <w:t>
7В тех случаях, когда технологический процесс сварки согласно СПС не подвергается</w:t>
            </w:r>
          </w:p>
          <w:p>
            <w:pPr>
              <w:spacing w:after="20"/>
              <w:ind w:left="20"/>
              <w:jc w:val="both"/>
            </w:pPr>
            <w:r>
              <w:rPr>
                <w:rFonts w:ascii="Times New Roman"/>
                <w:b w:val="false"/>
                <w:i w:val="false"/>
                <w:color w:val="000000"/>
                <w:sz w:val="20"/>
              </w:rPr>
              <w:t>
испытанию по одобрению другими способами, должны быть выполнены дополнительные</w:t>
            </w:r>
          </w:p>
          <w:p>
            <w:pPr>
              <w:spacing w:after="20"/>
              <w:ind w:left="20"/>
              <w:jc w:val="both"/>
            </w:pPr>
            <w:r>
              <w:rPr>
                <w:rFonts w:ascii="Times New Roman"/>
                <w:b w:val="false"/>
                <w:i w:val="false"/>
                <w:color w:val="000000"/>
                <w:sz w:val="20"/>
              </w:rPr>
              <w:t>
испытания механических свойств на пробе стыкового сварного соединения с</w:t>
            </w:r>
          </w:p>
          <w:p>
            <w:pPr>
              <w:spacing w:after="20"/>
              <w:ind w:left="20"/>
              <w:jc w:val="both"/>
            </w:pPr>
            <w:r>
              <w:rPr>
                <w:rFonts w:ascii="Times New Roman"/>
                <w:b w:val="false"/>
                <w:i w:val="false"/>
                <w:color w:val="000000"/>
                <w:sz w:val="20"/>
              </w:rPr>
              <w:t xml:space="preserve">
идентичной разделкой кромок. </w:t>
            </w:r>
          </w:p>
          <w:p>
            <w:pPr>
              <w:spacing w:after="20"/>
              <w:ind w:left="20"/>
              <w:jc w:val="both"/>
            </w:pPr>
            <w:r>
              <w:rPr>
                <w:rFonts w:ascii="Times New Roman"/>
                <w:b w:val="false"/>
                <w:i w:val="false"/>
                <w:color w:val="000000"/>
                <w:sz w:val="20"/>
              </w:rPr>
              <w:t>
8В случае, если при контроле сварных соединений в производственных условиях</w:t>
            </w:r>
          </w:p>
          <w:p>
            <w:pPr>
              <w:spacing w:after="20"/>
              <w:ind w:left="20"/>
              <w:jc w:val="both"/>
            </w:pPr>
            <w:r>
              <w:rPr>
                <w:rFonts w:ascii="Times New Roman"/>
                <w:b w:val="false"/>
                <w:i w:val="false"/>
                <w:color w:val="000000"/>
                <w:sz w:val="20"/>
              </w:rPr>
              <w:t>
требуется выполнять ультразвуковой контроль основного металла в направлении</w:t>
            </w:r>
          </w:p>
          <w:p>
            <w:pPr>
              <w:spacing w:after="20"/>
              <w:ind w:left="20"/>
              <w:jc w:val="both"/>
            </w:pPr>
            <w:r>
              <w:rPr>
                <w:rFonts w:ascii="Times New Roman"/>
                <w:b w:val="false"/>
                <w:i w:val="false"/>
                <w:color w:val="000000"/>
                <w:sz w:val="20"/>
              </w:rPr>
              <w:t>
толщины с целью обнаружения возможного появления слоистого разрыва, данное</w:t>
            </w:r>
          </w:p>
          <w:p>
            <w:pPr>
              <w:spacing w:after="20"/>
              <w:ind w:left="20"/>
              <w:jc w:val="both"/>
            </w:pPr>
            <w:r>
              <w:rPr>
                <w:rFonts w:ascii="Times New Roman"/>
                <w:b w:val="false"/>
                <w:i w:val="false"/>
                <w:color w:val="000000"/>
                <w:sz w:val="20"/>
              </w:rPr>
              <w:t>
требование должно выполняться и при контроле пробы крестообразного соединения.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39" w:id="502"/>
    <w:p>
      <w:pPr>
        <w:spacing w:after="0"/>
        <w:ind w:left="0"/>
        <w:jc w:val="left"/>
      </w:pPr>
      <w:r>
        <w:rPr>
          <w:rFonts w:ascii="Times New Roman"/>
          <w:b/>
          <w:i w:val="false"/>
          <w:color w:val="000000"/>
        </w:rPr>
        <w:t xml:space="preserve"> Поперечный образец на статическое растяжение,</w:t>
      </w:r>
      <w:r>
        <w:br/>
      </w:r>
      <w:r>
        <w:rPr>
          <w:rFonts w:ascii="Times New Roman"/>
          <w:b/>
          <w:i w:val="false"/>
          <w:color w:val="000000"/>
        </w:rPr>
        <w:t xml:space="preserve">изготавливаемый из крестовой пробы  </w:t>
      </w:r>
    </w:p>
    <w:bookmarkEnd w:id="502"/>
    <w:p>
      <w:pPr>
        <w:spacing w:after="0"/>
        <w:ind w:left="0"/>
        <w:jc w:val="both"/>
      </w:pPr>
      <w:r>
        <w:drawing>
          <wp:inline distT="0" distB="0" distL="0" distR="0">
            <wp:extent cx="61849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6184900" cy="449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41" w:id="503"/>
    <w:p>
      <w:pPr>
        <w:spacing w:after="0"/>
        <w:ind w:left="0"/>
        <w:jc w:val="left"/>
      </w:pPr>
      <w:r>
        <w:rPr>
          <w:rFonts w:ascii="Times New Roman"/>
          <w:b/>
          <w:i w:val="false"/>
          <w:color w:val="000000"/>
        </w:rPr>
        <w:t xml:space="preserve"> Схема вырезки и расположения и надреза на образцах для</w:t>
      </w:r>
      <w:r>
        <w:br/>
      </w:r>
      <w:r>
        <w:rPr>
          <w:rFonts w:ascii="Times New Roman"/>
          <w:b/>
          <w:i w:val="false"/>
          <w:color w:val="000000"/>
        </w:rPr>
        <w:t>испытаний на ударный изгиб при одобрении технологических</w:t>
      </w:r>
      <w:r>
        <w:br/>
      </w:r>
      <w:r>
        <w:rPr>
          <w:rFonts w:ascii="Times New Roman"/>
          <w:b/>
          <w:i w:val="false"/>
          <w:color w:val="000000"/>
        </w:rPr>
        <w:t>процессов сварки с погонной энергией до 50 кДж/см</w:t>
      </w:r>
    </w:p>
    <w:bookmarkEnd w:id="503"/>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504"/>
    <w:p>
      <w:pPr>
        <w:spacing w:after="0"/>
        <w:ind w:left="0"/>
        <w:jc w:val="both"/>
      </w:pPr>
      <w:r>
        <w:rPr>
          <w:rFonts w:ascii="Times New Roman"/>
          <w:b w:val="false"/>
          <w:i w:val="false"/>
          <w:color w:val="000000"/>
          <w:sz w:val="28"/>
        </w:rPr>
        <w:t>
      1 - сторона шва свариваемая первой;</w:t>
      </w:r>
    </w:p>
    <w:bookmarkEnd w:id="504"/>
    <w:bookmarkStart w:name="z943" w:id="505"/>
    <w:p>
      <w:pPr>
        <w:spacing w:after="0"/>
        <w:ind w:left="0"/>
        <w:jc w:val="both"/>
      </w:pPr>
      <w:r>
        <w:rPr>
          <w:rFonts w:ascii="Times New Roman"/>
          <w:b w:val="false"/>
          <w:i w:val="false"/>
          <w:color w:val="000000"/>
          <w:sz w:val="28"/>
        </w:rPr>
        <w:t>
      2 - сторона шва свариваемая последней;</w:t>
      </w:r>
    </w:p>
    <w:bookmarkEnd w:id="505"/>
    <w:bookmarkStart w:name="z944" w:id="50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надрез по центру шва (WM);</w:t>
      </w:r>
    </w:p>
    <w:bookmarkEnd w:id="506"/>
    <w:bookmarkStart w:name="z945" w:id="507"/>
    <w:p>
      <w:pPr>
        <w:spacing w:after="0"/>
        <w:ind w:left="0"/>
        <w:jc w:val="both"/>
      </w:pPr>
      <w:r>
        <w:rPr>
          <w:rFonts w:ascii="Times New Roman"/>
          <w:b w:val="false"/>
          <w:i w:val="false"/>
          <w:color w:val="000000"/>
          <w:sz w:val="28"/>
        </w:rPr>
        <w:t>
      b – надрез по линии сплавления (FL);</w:t>
      </w:r>
    </w:p>
    <w:bookmarkEnd w:id="507"/>
    <w:bookmarkStart w:name="z946" w:id="508"/>
    <w:p>
      <w:pPr>
        <w:spacing w:after="0"/>
        <w:ind w:left="0"/>
        <w:jc w:val="both"/>
      </w:pPr>
      <w:r>
        <w:rPr>
          <w:rFonts w:ascii="Times New Roman"/>
          <w:b w:val="false"/>
          <w:i w:val="false"/>
          <w:color w:val="000000"/>
          <w:sz w:val="28"/>
        </w:rPr>
        <w:t xml:space="preserve">
      c – надрез по зоне термического влияния (HAZ) </w:t>
      </w:r>
    </w:p>
    <w:bookmarkEnd w:id="508"/>
    <w:bookmarkStart w:name="z947" w:id="509"/>
    <w:p>
      <w:pPr>
        <w:spacing w:after="0"/>
        <w:ind w:left="0"/>
        <w:jc w:val="both"/>
      </w:pPr>
      <w:r>
        <w:rPr>
          <w:rFonts w:ascii="Times New Roman"/>
          <w:b w:val="false"/>
          <w:i w:val="false"/>
          <w:color w:val="000000"/>
          <w:sz w:val="28"/>
        </w:rPr>
        <w:t>
      на расстоянии 2 мм от линии сплавления</w:t>
      </w:r>
    </w:p>
    <w:bookmarkEnd w:id="509"/>
    <w:bookmarkStart w:name="z948" w:id="510"/>
    <w:p>
      <w:pPr>
        <w:spacing w:after="0"/>
        <w:ind w:left="0"/>
        <w:jc w:val="both"/>
      </w:pPr>
      <w:r>
        <w:rPr>
          <w:rFonts w:ascii="Times New Roman"/>
          <w:b w:val="false"/>
          <w:i w:val="false"/>
          <w:color w:val="000000"/>
          <w:sz w:val="28"/>
        </w:rPr>
        <w:t xml:space="preserve">
      Примечание. (1) При одобрении односторонней однопроходной сварки из проб толщиной более 20 мм должен быть изготовлен дополнительный комплект образцов из корневой части с надрезом по центру шва </w:t>
      </w:r>
      <w:r>
        <w:rPr>
          <w:rFonts w:ascii="Times New Roman"/>
          <w:b w:val="false"/>
          <w:i/>
          <w:color w:val="000000"/>
          <w:sz w:val="28"/>
        </w:rPr>
        <w:t>а</w:t>
      </w:r>
      <w:r>
        <w:rPr>
          <w:rFonts w:ascii="Times New Roman"/>
          <w:b w:val="false"/>
          <w:i w:val="false"/>
          <w:color w:val="000000"/>
          <w:sz w:val="28"/>
        </w:rPr>
        <w:t>.</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50" w:id="511"/>
    <w:p>
      <w:pPr>
        <w:spacing w:after="0"/>
        <w:ind w:left="0"/>
        <w:jc w:val="left"/>
      </w:pPr>
      <w:r>
        <w:rPr>
          <w:rFonts w:ascii="Times New Roman"/>
          <w:b/>
          <w:i w:val="false"/>
          <w:color w:val="000000"/>
        </w:rPr>
        <w:t xml:space="preserve"> Схема вырезки и расположения и надреза на образцах для</w:t>
      </w:r>
      <w:r>
        <w:br/>
      </w:r>
      <w:r>
        <w:rPr>
          <w:rFonts w:ascii="Times New Roman"/>
          <w:b/>
          <w:i w:val="false"/>
          <w:color w:val="000000"/>
        </w:rPr>
        <w:t>испытаний на ударный изгиб при одобрении технологических</w:t>
      </w:r>
      <w:r>
        <w:br/>
      </w:r>
      <w:r>
        <w:rPr>
          <w:rFonts w:ascii="Times New Roman"/>
          <w:b/>
          <w:i w:val="false"/>
          <w:color w:val="000000"/>
        </w:rPr>
        <w:t>процессов сварки с погонной энергией свыше 50 кДж/см</w:t>
      </w:r>
    </w:p>
    <w:bookmarkEnd w:id="511"/>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512"/>
    <w:p>
      <w:pPr>
        <w:spacing w:after="0"/>
        <w:ind w:left="0"/>
        <w:jc w:val="both"/>
      </w:pPr>
      <w:r>
        <w:rPr>
          <w:rFonts w:ascii="Times New Roman"/>
          <w:b w:val="false"/>
          <w:i w:val="false"/>
          <w:color w:val="000000"/>
          <w:sz w:val="28"/>
        </w:rPr>
        <w:t>
      1 - сторона шва свариваемая первой;</w:t>
      </w:r>
    </w:p>
    <w:bookmarkEnd w:id="512"/>
    <w:bookmarkStart w:name="z952" w:id="513"/>
    <w:p>
      <w:pPr>
        <w:spacing w:after="0"/>
        <w:ind w:left="0"/>
        <w:jc w:val="both"/>
      </w:pPr>
      <w:r>
        <w:rPr>
          <w:rFonts w:ascii="Times New Roman"/>
          <w:b w:val="false"/>
          <w:i w:val="false"/>
          <w:color w:val="000000"/>
          <w:sz w:val="28"/>
        </w:rPr>
        <w:t>
      2 - сторона шва свариваемая последней;</w:t>
      </w:r>
    </w:p>
    <w:bookmarkEnd w:id="513"/>
    <w:bookmarkStart w:name="z953" w:id="51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надрез по центру шва (WM);</w:t>
      </w:r>
    </w:p>
    <w:bookmarkEnd w:id="514"/>
    <w:bookmarkStart w:name="z954" w:id="515"/>
    <w:p>
      <w:pPr>
        <w:spacing w:after="0"/>
        <w:ind w:left="0"/>
        <w:jc w:val="both"/>
      </w:pPr>
      <w:r>
        <w:rPr>
          <w:rFonts w:ascii="Times New Roman"/>
          <w:b w:val="false"/>
          <w:i w:val="false"/>
          <w:color w:val="000000"/>
          <w:sz w:val="28"/>
        </w:rPr>
        <w:t>
      b – надрез по линии сплавления (FL);</w:t>
      </w:r>
    </w:p>
    <w:bookmarkEnd w:id="515"/>
    <w:bookmarkStart w:name="z955" w:id="516"/>
    <w:p>
      <w:pPr>
        <w:spacing w:after="0"/>
        <w:ind w:left="0"/>
        <w:jc w:val="both"/>
      </w:pPr>
      <w:r>
        <w:rPr>
          <w:rFonts w:ascii="Times New Roman"/>
          <w:b w:val="false"/>
          <w:i w:val="false"/>
          <w:color w:val="000000"/>
          <w:sz w:val="28"/>
        </w:rPr>
        <w:t xml:space="preserve">
      c – надрез по зоне термического влияния (HAZ) </w:t>
      </w:r>
    </w:p>
    <w:bookmarkEnd w:id="516"/>
    <w:bookmarkStart w:name="z956" w:id="517"/>
    <w:p>
      <w:pPr>
        <w:spacing w:after="0"/>
        <w:ind w:left="0"/>
        <w:jc w:val="both"/>
      </w:pPr>
      <w:r>
        <w:rPr>
          <w:rFonts w:ascii="Times New Roman"/>
          <w:b w:val="false"/>
          <w:i w:val="false"/>
          <w:color w:val="000000"/>
          <w:sz w:val="28"/>
        </w:rPr>
        <w:t>
      на расстоянии 2 мм от линии сплавления</w:t>
      </w:r>
    </w:p>
    <w:bookmarkEnd w:id="517"/>
    <w:bookmarkStart w:name="z957" w:id="518"/>
    <w:p>
      <w:pPr>
        <w:spacing w:after="0"/>
        <w:ind w:left="0"/>
        <w:jc w:val="both"/>
      </w:pPr>
      <w:r>
        <w:rPr>
          <w:rFonts w:ascii="Times New Roman"/>
          <w:b w:val="false"/>
          <w:i w:val="false"/>
          <w:color w:val="000000"/>
          <w:sz w:val="28"/>
        </w:rPr>
        <w:t xml:space="preserve">
      d - надрез по зоне термического влияния (HAZ) </w:t>
      </w:r>
    </w:p>
    <w:bookmarkEnd w:id="518"/>
    <w:bookmarkStart w:name="z958" w:id="519"/>
    <w:p>
      <w:pPr>
        <w:spacing w:after="0"/>
        <w:ind w:left="0"/>
        <w:jc w:val="both"/>
      </w:pPr>
      <w:r>
        <w:rPr>
          <w:rFonts w:ascii="Times New Roman"/>
          <w:b w:val="false"/>
          <w:i w:val="false"/>
          <w:color w:val="000000"/>
          <w:sz w:val="28"/>
        </w:rPr>
        <w:t>
      на расстоянии 5 мм от линии сплавления</w:t>
      </w:r>
    </w:p>
    <w:bookmarkEnd w:id="519"/>
    <w:bookmarkStart w:name="z959" w:id="520"/>
    <w:p>
      <w:pPr>
        <w:spacing w:after="0"/>
        <w:ind w:left="0"/>
        <w:jc w:val="both"/>
      </w:pPr>
      <w:r>
        <w:rPr>
          <w:rFonts w:ascii="Times New Roman"/>
          <w:b w:val="false"/>
          <w:i w:val="false"/>
          <w:color w:val="000000"/>
          <w:sz w:val="28"/>
        </w:rPr>
        <w:t xml:space="preserve">
      e - надрез по зоне термического влияния (HAZ) </w:t>
      </w:r>
    </w:p>
    <w:bookmarkEnd w:id="520"/>
    <w:bookmarkStart w:name="z960" w:id="521"/>
    <w:p>
      <w:pPr>
        <w:spacing w:after="0"/>
        <w:ind w:left="0"/>
        <w:jc w:val="both"/>
      </w:pPr>
      <w:r>
        <w:rPr>
          <w:rFonts w:ascii="Times New Roman"/>
          <w:b w:val="false"/>
          <w:i w:val="false"/>
          <w:color w:val="000000"/>
          <w:sz w:val="28"/>
        </w:rPr>
        <w:t>
      на расстоянии 10 мм от линии сплавления</w:t>
      </w:r>
    </w:p>
    <w:bookmarkEnd w:id="521"/>
    <w:bookmarkStart w:name="z961" w:id="522"/>
    <w:p>
      <w:pPr>
        <w:spacing w:after="0"/>
        <w:ind w:left="0"/>
        <w:jc w:val="both"/>
      </w:pPr>
      <w:r>
        <w:rPr>
          <w:rFonts w:ascii="Times New Roman"/>
          <w:b w:val="false"/>
          <w:i w:val="false"/>
          <w:color w:val="000000"/>
          <w:sz w:val="28"/>
        </w:rPr>
        <w:t xml:space="preserve">
      Примечание. (1) При одобрении односторонней однопроходной сварки из проб толщиной более 20 мм должны быть изготовлены три  комплекта образцов из корневой части с надрезом по центру шва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 xml:space="preserve"> b</w:t>
      </w:r>
      <w:r>
        <w:rPr>
          <w:rFonts w:ascii="Times New Roman"/>
          <w:b w:val="false"/>
          <w:i w:val="false"/>
          <w:color w:val="000000"/>
          <w:sz w:val="28"/>
        </w:rPr>
        <w:t xml:space="preserve">, </w:t>
      </w:r>
      <w:r>
        <w:rPr>
          <w:rFonts w:ascii="Times New Roman"/>
          <w:b w:val="false"/>
          <w:i/>
          <w:color w:val="000000"/>
          <w:sz w:val="28"/>
        </w:rPr>
        <w:t>с</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3" w:id="523"/>
    <w:p>
      <w:pPr>
        <w:spacing w:after="0"/>
        <w:ind w:left="0"/>
        <w:jc w:val="left"/>
      </w:pPr>
      <w:r>
        <w:rPr>
          <w:rFonts w:ascii="Times New Roman"/>
          <w:b/>
          <w:i w:val="false"/>
          <w:color w:val="000000"/>
        </w:rPr>
        <w:t xml:space="preserve"> Требования к проведению испытаний на ударный изгиб</w:t>
      </w:r>
      <w:r>
        <w:br/>
      </w:r>
      <w:r>
        <w:rPr>
          <w:rFonts w:ascii="Times New Roman"/>
          <w:b/>
          <w:i w:val="false"/>
          <w:color w:val="000000"/>
        </w:rPr>
        <w:t xml:space="preserve">для стыковых сварных соединений сталей нормальной  и повышенной прочности (t </w:t>
      </w:r>
    </w:p>
    <w:bookmarkEnd w:id="52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50 мм)1,2</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свариваемой</w:t>
            </w:r>
          </w:p>
          <w:p>
            <w:pPr>
              <w:spacing w:after="20"/>
              <w:ind w:left="20"/>
              <w:jc w:val="both"/>
            </w:pPr>
            <w:r>
              <w:rPr>
                <w:rFonts w:ascii="Times New Roman"/>
                <w:b w:val="false"/>
                <w:i w:val="false"/>
                <w:color w:val="000000"/>
                <w:sz w:val="20"/>
              </w:rPr>
              <w:t>
стали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испытаний,</w:t>
            </w:r>
          </w:p>
          <w:p>
            <w:pPr>
              <w:spacing w:after="20"/>
              <w:ind w:left="20"/>
              <w:jc w:val="both"/>
            </w:pPr>
            <w:r>
              <w:rPr>
                <w:rFonts w:ascii="Times New Roman"/>
                <w:b w:val="false"/>
                <w:i w:val="false"/>
                <w:color w:val="000000"/>
                <w:sz w:val="20"/>
              </w:rPr>
              <w:t>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удара KV,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сочетания для</w:t>
            </w:r>
          </w:p>
          <w:p>
            <w:pPr>
              <w:spacing w:after="20"/>
              <w:ind w:left="20"/>
              <w:jc w:val="both"/>
            </w:pPr>
            <w:r>
              <w:rPr>
                <w:rFonts w:ascii="Times New Roman"/>
                <w:b w:val="false"/>
                <w:i w:val="false"/>
                <w:color w:val="000000"/>
                <w:sz w:val="20"/>
              </w:rPr>
              <w:t>
полуавтоматической сварки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w:t>
            </w:r>
          </w:p>
          <w:p>
            <w:pPr>
              <w:spacing w:after="20"/>
              <w:ind w:left="20"/>
              <w:jc w:val="both"/>
            </w:pPr>
            <w:r>
              <w:rPr>
                <w:rFonts w:ascii="Times New Roman"/>
                <w:b w:val="false"/>
                <w:i w:val="false"/>
                <w:color w:val="000000"/>
                <w:sz w:val="20"/>
              </w:rPr>
              <w:t>
горизонтальное и</w:t>
            </w:r>
          </w:p>
          <w:p>
            <w:pPr>
              <w:spacing w:after="20"/>
              <w:ind w:left="20"/>
              <w:jc w:val="both"/>
            </w:pPr>
            <w:r>
              <w:rPr>
                <w:rFonts w:ascii="Times New Roman"/>
                <w:b w:val="false"/>
                <w:i w:val="false"/>
                <w:color w:val="000000"/>
                <w:sz w:val="20"/>
              </w:rPr>
              <w:t>
потолочное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положения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p>
            <w:pPr>
              <w:spacing w:after="20"/>
              <w:ind w:left="20"/>
              <w:jc w:val="both"/>
            </w:pPr>
            <w:r>
              <w:rPr>
                <w:rFonts w:ascii="Times New Roman"/>
                <w:b w:val="false"/>
                <w:i w:val="false"/>
                <w:color w:val="000000"/>
                <w:sz w:val="20"/>
              </w:rPr>
              <w:t>
В(3), D</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А32, А36 </w:t>
            </w:r>
          </w:p>
          <w:p>
            <w:pPr>
              <w:spacing w:after="20"/>
              <w:ind w:left="20"/>
              <w:jc w:val="both"/>
            </w:pPr>
            <w:r>
              <w:rPr>
                <w:rFonts w:ascii="Times New Roman"/>
                <w:b w:val="false"/>
                <w:i w:val="false"/>
                <w:color w:val="000000"/>
                <w:sz w:val="20"/>
              </w:rPr>
              <w:t>
D32, D36</w:t>
            </w:r>
          </w:p>
          <w:p>
            <w:pPr>
              <w:spacing w:after="20"/>
              <w:ind w:left="20"/>
              <w:jc w:val="both"/>
            </w:pPr>
            <w:r>
              <w:rPr>
                <w:rFonts w:ascii="Times New Roman"/>
                <w:b w:val="false"/>
                <w:i w:val="false"/>
                <w:color w:val="000000"/>
                <w:sz w:val="20"/>
              </w:rPr>
              <w:t>
Е32, Е36</w:t>
            </w:r>
          </w:p>
          <w:p>
            <w:pPr>
              <w:spacing w:after="20"/>
              <w:ind w:left="20"/>
              <w:jc w:val="both"/>
            </w:pPr>
            <w:r>
              <w:rPr>
                <w:rFonts w:ascii="Times New Roman"/>
                <w:b w:val="false"/>
                <w:i w:val="false"/>
                <w:color w:val="000000"/>
                <w:sz w:val="20"/>
              </w:rPr>
              <w:t>
F32, F36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F40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При толщине проката свыше 50 мм требования к результатам испытаний</w:t>
            </w:r>
          </w:p>
          <w:p>
            <w:pPr>
              <w:spacing w:after="20"/>
              <w:ind w:left="20"/>
              <w:jc w:val="both"/>
            </w:pPr>
            <w:r>
              <w:rPr>
                <w:rFonts w:ascii="Times New Roman"/>
                <w:b w:val="false"/>
                <w:i w:val="false"/>
                <w:color w:val="000000"/>
                <w:sz w:val="20"/>
              </w:rPr>
              <w:t>
на ударный изгиб назначаются с учетом приложений 532, 545 настоящих</w:t>
            </w:r>
          </w:p>
          <w:p>
            <w:pPr>
              <w:spacing w:after="20"/>
              <w:ind w:left="20"/>
              <w:jc w:val="both"/>
            </w:pPr>
            <w:r>
              <w:rPr>
                <w:rFonts w:ascii="Times New Roman"/>
                <w:b w:val="false"/>
                <w:i w:val="false"/>
                <w:color w:val="000000"/>
                <w:sz w:val="20"/>
              </w:rPr>
              <w:t>
Правил и подлежат дополнительному согласованию с Регистром</w:t>
            </w:r>
          </w:p>
          <w:p>
            <w:pPr>
              <w:spacing w:after="20"/>
              <w:ind w:left="20"/>
              <w:jc w:val="both"/>
            </w:pPr>
            <w:r>
              <w:rPr>
                <w:rFonts w:ascii="Times New Roman"/>
                <w:b w:val="false"/>
                <w:i w:val="false"/>
                <w:color w:val="000000"/>
                <w:sz w:val="20"/>
              </w:rPr>
              <w:t xml:space="preserve">
судоходства. </w:t>
            </w:r>
          </w:p>
          <w:p>
            <w:pPr>
              <w:spacing w:after="20"/>
              <w:ind w:left="20"/>
              <w:jc w:val="both"/>
            </w:pPr>
            <w:r>
              <w:rPr>
                <w:rFonts w:ascii="Times New Roman"/>
                <w:b w:val="false"/>
                <w:i w:val="false"/>
                <w:color w:val="000000"/>
                <w:sz w:val="20"/>
              </w:rPr>
              <w:t>
2. Требования таблицы применимы для проб, в которых шов перпендикулярен</w:t>
            </w:r>
          </w:p>
          <w:p>
            <w:pPr>
              <w:spacing w:after="20"/>
              <w:ind w:left="20"/>
              <w:jc w:val="both"/>
            </w:pPr>
            <w:r>
              <w:rPr>
                <w:rFonts w:ascii="Times New Roman"/>
                <w:b w:val="false"/>
                <w:i w:val="false"/>
                <w:color w:val="000000"/>
                <w:sz w:val="20"/>
              </w:rPr>
              <w:t>
направлению проката (то есть определяются значения KVL для металла</w:t>
            </w:r>
          </w:p>
          <w:p>
            <w:pPr>
              <w:spacing w:after="20"/>
              <w:ind w:left="20"/>
              <w:jc w:val="both"/>
            </w:pPr>
            <w:r>
              <w:rPr>
                <w:rFonts w:ascii="Times New Roman"/>
                <w:b w:val="false"/>
                <w:i w:val="false"/>
                <w:color w:val="000000"/>
                <w:sz w:val="20"/>
              </w:rPr>
              <w:t xml:space="preserve">
линии сплавления и ЗТВ). </w:t>
            </w:r>
          </w:p>
          <w:p>
            <w:pPr>
              <w:spacing w:after="20"/>
              <w:ind w:left="20"/>
              <w:jc w:val="both"/>
            </w:pPr>
            <w:r>
              <w:rPr>
                <w:rFonts w:ascii="Times New Roman"/>
                <w:b w:val="false"/>
                <w:i w:val="false"/>
                <w:color w:val="000000"/>
                <w:sz w:val="20"/>
              </w:rPr>
              <w:t>
3. Для проката из сталей нормальной прочности категорий А и В среднее</w:t>
            </w:r>
          </w:p>
          <w:p>
            <w:pPr>
              <w:spacing w:after="20"/>
              <w:ind w:left="20"/>
              <w:jc w:val="both"/>
            </w:pPr>
            <w:r>
              <w:rPr>
                <w:rFonts w:ascii="Times New Roman"/>
                <w:b w:val="false"/>
                <w:i w:val="false"/>
                <w:color w:val="000000"/>
                <w:sz w:val="20"/>
              </w:rPr>
              <w:t>
значение работы удара для металла линии сплавления и ЗТВ должно быть не</w:t>
            </w:r>
          </w:p>
          <w:p>
            <w:pPr>
              <w:spacing w:after="20"/>
              <w:ind w:left="20"/>
              <w:jc w:val="both"/>
            </w:pPr>
            <w:r>
              <w:rPr>
                <w:rFonts w:ascii="Times New Roman"/>
                <w:b w:val="false"/>
                <w:i w:val="false"/>
                <w:color w:val="000000"/>
                <w:sz w:val="20"/>
              </w:rPr>
              <w:t>
менее 27Дж.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5" w:id="524"/>
    <w:p>
      <w:pPr>
        <w:spacing w:after="0"/>
        <w:ind w:left="0"/>
        <w:jc w:val="left"/>
      </w:pPr>
      <w:r>
        <w:rPr>
          <w:rFonts w:ascii="Times New Roman"/>
          <w:b/>
          <w:i w:val="false"/>
          <w:color w:val="000000"/>
        </w:rPr>
        <w:t xml:space="preserve"> Схема расположения линий замера в стыковых соединениях</w:t>
      </w:r>
    </w:p>
    <w:bookmarkEnd w:id="524"/>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7" w:id="525"/>
    <w:p>
      <w:pPr>
        <w:spacing w:after="0"/>
        <w:ind w:left="0"/>
        <w:jc w:val="left"/>
      </w:pPr>
      <w:r>
        <w:rPr>
          <w:rFonts w:ascii="Times New Roman"/>
          <w:b/>
          <w:i w:val="false"/>
          <w:color w:val="000000"/>
        </w:rPr>
        <w:t xml:space="preserve"> Схема расположения точек замеров твердости в околошовной зоне и</w:t>
      </w:r>
      <w:r>
        <w:br/>
      </w:r>
      <w:r>
        <w:rPr>
          <w:rFonts w:ascii="Times New Roman"/>
          <w:b/>
          <w:i w:val="false"/>
          <w:color w:val="000000"/>
        </w:rPr>
        <w:t>шве для стыкового сварного соединения</w:t>
      </w:r>
    </w:p>
    <w:bookmarkEnd w:id="525"/>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8" w:id="526"/>
    <w:p>
      <w:pPr>
        <w:spacing w:after="0"/>
        <w:ind w:left="0"/>
        <w:jc w:val="both"/>
      </w:pPr>
      <w:r>
        <w:rPr>
          <w:rFonts w:ascii="Times New Roman"/>
          <w:b w:val="false"/>
          <w:i w:val="false"/>
          <w:color w:val="000000"/>
          <w:sz w:val="28"/>
        </w:rPr>
        <w:t>
      l = 0,7мм для HV5; l = 1,0 мм для HV10</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70" w:id="527"/>
    <w:p>
      <w:pPr>
        <w:spacing w:after="0"/>
        <w:ind w:left="0"/>
        <w:jc w:val="left"/>
      </w:pPr>
      <w:r>
        <w:rPr>
          <w:rFonts w:ascii="Times New Roman"/>
          <w:b/>
          <w:i w:val="false"/>
          <w:color w:val="000000"/>
        </w:rPr>
        <w:t xml:space="preserve"> Схема расположения линий замеров твердости для проб</w:t>
      </w:r>
      <w:r>
        <w:br/>
      </w:r>
      <w:r>
        <w:rPr>
          <w:rFonts w:ascii="Times New Roman"/>
          <w:b/>
          <w:i w:val="false"/>
          <w:color w:val="000000"/>
        </w:rPr>
        <w:t>тавровых соединений</w:t>
      </w:r>
    </w:p>
    <w:bookmarkEnd w:id="527"/>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528"/>
    <w:p>
      <w:pPr>
        <w:spacing w:after="0"/>
        <w:ind w:left="0"/>
        <w:jc w:val="both"/>
      </w:pPr>
      <w:r>
        <w:rPr>
          <w:rFonts w:ascii="Times New Roman"/>
          <w:b w:val="false"/>
          <w:i w:val="false"/>
          <w:color w:val="000000"/>
          <w:sz w:val="28"/>
        </w:rPr>
        <w:t>
      а — вьшолненных однопроходным угловым швом без разделки кромок;</w:t>
      </w:r>
    </w:p>
    <w:bookmarkEnd w:id="528"/>
    <w:bookmarkStart w:name="z972" w:id="529"/>
    <w:p>
      <w:pPr>
        <w:spacing w:after="0"/>
        <w:ind w:left="0"/>
        <w:jc w:val="both"/>
      </w:pPr>
      <w:r>
        <w:rPr>
          <w:rFonts w:ascii="Times New Roman"/>
          <w:b w:val="false"/>
          <w:i w:val="false"/>
          <w:color w:val="000000"/>
          <w:sz w:val="28"/>
        </w:rPr>
        <w:t>
      б — для сварных соединений, выполненных с полным проваром</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74" w:id="530"/>
    <w:p>
      <w:pPr>
        <w:spacing w:after="0"/>
        <w:ind w:left="0"/>
        <w:jc w:val="left"/>
      </w:pPr>
      <w:r>
        <w:rPr>
          <w:rFonts w:ascii="Times New Roman"/>
          <w:b/>
          <w:i w:val="false"/>
          <w:color w:val="000000"/>
        </w:rPr>
        <w:t xml:space="preserve"> Схема расположения точек замеров твердости в околошовной зоне и</w:t>
      </w:r>
      <w:r>
        <w:br/>
      </w:r>
      <w:r>
        <w:rPr>
          <w:rFonts w:ascii="Times New Roman"/>
          <w:b/>
          <w:i w:val="false"/>
          <w:color w:val="000000"/>
        </w:rPr>
        <w:t>шве для тавровых соединений, выполненных однопроходным угловым</w:t>
      </w:r>
      <w:r>
        <w:br/>
      </w:r>
      <w:r>
        <w:rPr>
          <w:rFonts w:ascii="Times New Roman"/>
          <w:b/>
          <w:i w:val="false"/>
          <w:color w:val="000000"/>
        </w:rPr>
        <w:t>швом без разделки кромок</w:t>
      </w:r>
    </w:p>
    <w:bookmarkEnd w:id="530"/>
    <w:p>
      <w:pPr>
        <w:spacing w:after="0"/>
        <w:ind w:left="0"/>
        <w:jc w:val="left"/>
      </w:pPr>
      <w:r>
        <w:br/>
      </w:r>
    </w:p>
    <w:p>
      <w:pPr>
        <w:spacing w:after="0"/>
        <w:ind w:left="0"/>
        <w:jc w:val="both"/>
      </w:pPr>
      <w:r>
        <w:drawing>
          <wp:inline distT="0" distB="0" distL="0" distR="0">
            <wp:extent cx="756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569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531"/>
    <w:p>
      <w:pPr>
        <w:spacing w:after="0"/>
        <w:ind w:left="0"/>
        <w:jc w:val="both"/>
      </w:pPr>
      <w:r>
        <w:rPr>
          <w:rFonts w:ascii="Times New Roman"/>
          <w:b w:val="false"/>
          <w:i w:val="false"/>
          <w:color w:val="000000"/>
          <w:sz w:val="28"/>
        </w:rPr>
        <w:t xml:space="preserve">
      ограничения по </w:t>
      </w:r>
      <w:r>
        <w:rPr>
          <w:rFonts w:ascii="Times New Roman"/>
          <w:b w:val="false"/>
          <w:i/>
          <w:color w:val="000000"/>
          <w:sz w:val="28"/>
        </w:rPr>
        <w:t xml:space="preserve">l </w:t>
      </w:r>
      <w:r>
        <w:rPr>
          <w:rFonts w:ascii="Times New Roman"/>
          <w:b w:val="false"/>
          <w:i w:val="false"/>
          <w:color w:val="000000"/>
          <w:sz w:val="28"/>
        </w:rPr>
        <w:t>согласно приложению 733 настоящих Правил</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77" w:id="532"/>
    <w:p>
      <w:pPr>
        <w:spacing w:after="0"/>
        <w:ind w:left="0"/>
        <w:jc w:val="left"/>
      </w:pPr>
      <w:r>
        <w:rPr>
          <w:rFonts w:ascii="Times New Roman"/>
          <w:b/>
          <w:i w:val="false"/>
          <w:color w:val="000000"/>
        </w:rPr>
        <w:t xml:space="preserve"> Схема расположения точек замеров твердости в околошовной зоне и</w:t>
      </w:r>
      <w:r>
        <w:br/>
      </w:r>
      <w:r>
        <w:rPr>
          <w:rFonts w:ascii="Times New Roman"/>
          <w:b/>
          <w:i w:val="false"/>
          <w:color w:val="000000"/>
        </w:rPr>
        <w:t>шве для тавровых соединений, выполненных с полным проваром</w:t>
      </w:r>
      <w:r>
        <w:br/>
      </w:r>
      <w:r>
        <w:rPr>
          <w:rFonts w:ascii="Times New Roman"/>
          <w:b/>
          <w:i w:val="false"/>
          <w:color w:val="000000"/>
        </w:rPr>
        <w:t>корня шва</w:t>
      </w:r>
    </w:p>
    <w:bookmarkEnd w:id="532"/>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533"/>
    <w:p>
      <w:pPr>
        <w:spacing w:after="0"/>
        <w:ind w:left="0"/>
        <w:jc w:val="both"/>
      </w:pPr>
      <w:r>
        <w:rPr>
          <w:rFonts w:ascii="Times New Roman"/>
          <w:b w:val="false"/>
          <w:i w:val="false"/>
          <w:color w:val="000000"/>
          <w:sz w:val="28"/>
        </w:rPr>
        <w:t xml:space="preserve">
      ограничения по </w:t>
      </w:r>
      <w:r>
        <w:rPr>
          <w:rFonts w:ascii="Times New Roman"/>
          <w:b w:val="false"/>
          <w:i/>
          <w:color w:val="000000"/>
          <w:sz w:val="28"/>
        </w:rPr>
        <w:t>l</w:t>
      </w:r>
      <w:r>
        <w:rPr>
          <w:rFonts w:ascii="Times New Roman"/>
          <w:b w:val="false"/>
          <w:i w:val="false"/>
          <w:color w:val="000000"/>
          <w:sz w:val="28"/>
        </w:rPr>
        <w:t xml:space="preserve"> согласно приложению 733 настоящих Правил</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0" w:id="534"/>
    <w:p>
      <w:pPr>
        <w:spacing w:after="0"/>
        <w:ind w:left="0"/>
        <w:jc w:val="left"/>
      </w:pPr>
      <w:r>
        <w:rPr>
          <w:rFonts w:ascii="Times New Roman"/>
          <w:b/>
          <w:i w:val="false"/>
          <w:color w:val="000000"/>
        </w:rPr>
        <w:t xml:space="preserve"> Ограничения по максимальным значениям твердости</w:t>
      </w:r>
      <w:r>
        <w:br/>
      </w:r>
      <w:r>
        <w:rPr>
          <w:rFonts w:ascii="Times New Roman"/>
          <w:b/>
          <w:i w:val="false"/>
          <w:color w:val="000000"/>
        </w:rPr>
        <w:t>сварных соединений HV10</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сталей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Однопроходные стыковые и угловые швы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Многопроходные стыковые и угловые</w:t>
            </w:r>
          </w:p>
          <w:p>
            <w:pPr>
              <w:spacing w:after="20"/>
              <w:ind w:left="20"/>
              <w:jc w:val="both"/>
            </w:pPr>
            <w:r>
              <w:rPr>
                <w:rFonts w:ascii="Times New Roman"/>
                <w:b w:val="false"/>
                <w:i w:val="false"/>
                <w:color w:val="000000"/>
                <w:sz w:val="20"/>
              </w:rPr>
              <w:t>
швы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термообработки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термообработкой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термообработки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термообработкой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 cNi</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 сNi&gt;4%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Является</w:t>
            </w:r>
          </w:p>
          <w:p>
            <w:pPr>
              <w:spacing w:after="20"/>
              <w:ind w:left="20"/>
              <w:jc w:val="both"/>
            </w:pPr>
            <w:r>
              <w:rPr>
                <w:rFonts w:ascii="Times New Roman"/>
                <w:b w:val="false"/>
                <w:i w:val="false"/>
                <w:color w:val="000000"/>
                <w:sz w:val="20"/>
              </w:rPr>
              <w:t>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Является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p>
            <w:pPr>
              <w:spacing w:after="20"/>
              <w:ind w:left="20"/>
              <w:jc w:val="both"/>
            </w:pPr>
            <w:r>
              <w:rPr>
                <w:rFonts w:ascii="Times New Roman"/>
                <w:b w:val="false"/>
                <w:i w:val="false"/>
                <w:color w:val="000000"/>
                <w:sz w:val="20"/>
              </w:rPr>
              <w:t>
320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Является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Является</w:t>
            </w:r>
          </w:p>
          <w:p>
            <w:pPr>
              <w:spacing w:after="20"/>
              <w:ind w:left="20"/>
              <w:jc w:val="both"/>
            </w:pPr>
            <w:r>
              <w:rPr>
                <w:rFonts w:ascii="Times New Roman"/>
                <w:b w:val="false"/>
                <w:i w:val="false"/>
                <w:color w:val="000000"/>
                <w:sz w:val="20"/>
              </w:rPr>
              <w:t>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Является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Является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Если определение твердости требуется.</w:t>
            </w:r>
          </w:p>
          <w:p>
            <w:pPr>
              <w:spacing w:after="20"/>
              <w:ind w:left="20"/>
              <w:jc w:val="both"/>
            </w:pPr>
            <w:r>
              <w:rPr>
                <w:rFonts w:ascii="Times New Roman"/>
                <w:b w:val="false"/>
                <w:i w:val="false"/>
                <w:color w:val="000000"/>
                <w:sz w:val="20"/>
              </w:rPr>
              <w:t>
2 Для сталей с R</w:t>
            </w:r>
            <w:r>
              <w:rPr>
                <w:rFonts w:ascii="Times New Roman"/>
                <w:b w:val="false"/>
                <w:i w:val="false"/>
                <w:color w:val="000000"/>
                <w:vertAlign w:val="subscript"/>
              </w:rPr>
              <w:t>е</w:t>
            </w:r>
            <w:r>
              <w:rPr>
                <w:rFonts w:ascii="Times New Roman"/>
                <w:b w:val="false"/>
                <w:i w:val="false"/>
                <w:color w:val="000000"/>
                <w:vertAlign w:val="superscript"/>
              </w:rPr>
              <w:t>min&lt;</w:t>
            </w:r>
            <w:r>
              <w:rPr>
                <w:rFonts w:ascii="Times New Roman"/>
                <w:b w:val="false"/>
                <w:i w:val="false"/>
                <w:color w:val="000000"/>
                <w:sz w:val="20"/>
              </w:rPr>
              <w:t>885 Н/мм</w:t>
            </w:r>
            <w:r>
              <w:rPr>
                <w:rFonts w:ascii="Times New Roman"/>
                <w:b w:val="false"/>
                <w:i w:val="false"/>
                <w:color w:val="000000"/>
                <w:vertAlign w:val="superscript"/>
              </w:rPr>
              <w:t>2</w:t>
            </w:r>
            <w:r>
              <w:rPr>
                <w:rFonts w:ascii="Times New Roman"/>
                <w:b w:val="false"/>
                <w:i w:val="false"/>
                <w:color w:val="000000"/>
                <w:sz w:val="20"/>
              </w:rPr>
              <w:t xml:space="preserve"> подлежит отдельному согласованию.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2" w:id="535"/>
    <w:p>
      <w:pPr>
        <w:spacing w:after="0"/>
        <w:ind w:left="0"/>
        <w:jc w:val="left"/>
      </w:pPr>
      <w:r>
        <w:rPr>
          <w:rFonts w:ascii="Times New Roman"/>
          <w:b/>
          <w:i w:val="false"/>
          <w:color w:val="000000"/>
        </w:rPr>
        <w:t xml:space="preserve"> Схема замеров расчетной толщины угловых швов на макрошлифах,</w:t>
      </w:r>
      <w:r>
        <w:br/>
      </w:r>
      <w:r>
        <w:rPr>
          <w:rFonts w:ascii="Times New Roman"/>
          <w:b/>
          <w:i w:val="false"/>
          <w:color w:val="000000"/>
        </w:rPr>
        <w:t>изготовленных из крестовой пробы</w:t>
      </w:r>
    </w:p>
    <w:bookmarkEnd w:id="535"/>
    <w:p>
      <w:pPr>
        <w:spacing w:after="0"/>
        <w:ind w:left="0"/>
        <w:jc w:val="left"/>
      </w:pPr>
      <w:r>
        <w:br/>
      </w:r>
    </w:p>
    <w:p>
      <w:pPr>
        <w:spacing w:after="0"/>
        <w:ind w:left="0"/>
        <w:jc w:val="both"/>
      </w:pPr>
      <w:r>
        <w:drawing>
          <wp:inline distT="0" distB="0" distL="0" distR="0">
            <wp:extent cx="5854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58547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4" w:id="536"/>
    <w:p>
      <w:pPr>
        <w:spacing w:after="0"/>
        <w:ind w:left="0"/>
        <w:jc w:val="left"/>
      </w:pPr>
      <w:r>
        <w:rPr>
          <w:rFonts w:ascii="Times New Roman"/>
          <w:b/>
          <w:i w:val="false"/>
          <w:color w:val="000000"/>
        </w:rPr>
        <w:t xml:space="preserve"> Область одобрения для разнородных сварных соединений</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основного металла (обозначения — приложение 716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 (приваривается к группе 2)</w:t>
            </w:r>
          </w:p>
          <w:p>
            <w:pPr>
              <w:spacing w:after="20"/>
              <w:ind w:left="20"/>
              <w:jc w:val="both"/>
            </w:pPr>
            <w:r>
              <w:rPr>
                <w:rFonts w:ascii="Times New Roman"/>
                <w:b w:val="false"/>
                <w:i w:val="false"/>
                <w:color w:val="000000"/>
                <w:sz w:val="20"/>
              </w:rPr>
              <w:t>
8 (приваривается к группе 3)</w:t>
            </w:r>
          </w:p>
          <w:p>
            <w:pPr>
              <w:spacing w:after="20"/>
              <w:ind w:left="20"/>
              <w:jc w:val="both"/>
            </w:pPr>
            <w:r>
              <w:rPr>
                <w:rFonts w:ascii="Times New Roman"/>
                <w:b w:val="false"/>
                <w:i w:val="false"/>
                <w:color w:val="000000"/>
                <w:sz w:val="20"/>
              </w:rPr>
              <w:t>
9 (приваривается к группе 2 или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Приваривается к группе 1</w:t>
            </w:r>
          </w:p>
          <w:p>
            <w:pPr>
              <w:spacing w:after="20"/>
              <w:ind w:left="20"/>
              <w:jc w:val="both"/>
            </w:pPr>
            <w:r>
              <w:rPr>
                <w:rFonts w:ascii="Times New Roman"/>
                <w:b w:val="false"/>
                <w:i w:val="false"/>
                <w:color w:val="000000"/>
                <w:sz w:val="20"/>
              </w:rPr>
              <w:t>
Приваривается к группе 1 или 2</w:t>
            </w:r>
          </w:p>
          <w:p>
            <w:pPr>
              <w:spacing w:after="20"/>
              <w:ind w:left="20"/>
              <w:jc w:val="both"/>
            </w:pPr>
            <w:r>
              <w:rPr>
                <w:rFonts w:ascii="Times New Roman"/>
                <w:b w:val="false"/>
                <w:i w:val="false"/>
                <w:color w:val="000000"/>
                <w:sz w:val="20"/>
              </w:rPr>
              <w:t>
Приваривается к группе 1 или 2</w:t>
            </w:r>
          </w:p>
          <w:p>
            <w:pPr>
              <w:spacing w:after="20"/>
              <w:ind w:left="20"/>
              <w:jc w:val="both"/>
            </w:pPr>
            <w:r>
              <w:rPr>
                <w:rFonts w:ascii="Times New Roman"/>
                <w:b w:val="false"/>
                <w:i w:val="false"/>
                <w:color w:val="000000"/>
                <w:sz w:val="20"/>
              </w:rPr>
              <w:t>
Приваривается к группе 1 или 2 или 3</w:t>
            </w:r>
          </w:p>
          <w:p>
            <w:pPr>
              <w:spacing w:after="20"/>
              <w:ind w:left="20"/>
              <w:jc w:val="both"/>
            </w:pPr>
            <w:r>
              <w:rPr>
                <w:rFonts w:ascii="Times New Roman"/>
                <w:b w:val="false"/>
                <w:i w:val="false"/>
                <w:color w:val="000000"/>
                <w:sz w:val="20"/>
              </w:rPr>
              <w:t>
Приваривается к группе 1 или 2 или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6" w:id="537"/>
    <w:p>
      <w:pPr>
        <w:spacing w:after="0"/>
        <w:ind w:left="0"/>
        <w:jc w:val="left"/>
      </w:pPr>
      <w:r>
        <w:rPr>
          <w:rFonts w:ascii="Times New Roman"/>
          <w:b/>
          <w:i w:val="false"/>
          <w:color w:val="000000"/>
        </w:rPr>
        <w:t xml:space="preserve"> Определение номинальной толщины основного металла</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толщина основного</w:t>
            </w:r>
          </w:p>
          <w:p>
            <w:pPr>
              <w:spacing w:after="20"/>
              <w:ind w:left="20"/>
              <w:jc w:val="both"/>
            </w:pPr>
            <w:r>
              <w:rPr>
                <w:rFonts w:ascii="Times New Roman"/>
                <w:b w:val="false"/>
                <w:i w:val="false"/>
                <w:color w:val="000000"/>
                <w:sz w:val="20"/>
              </w:rPr>
              <w:t>
металла, t</w:t>
            </w:r>
            <w:r>
              <w:rPr>
                <w:rFonts w:ascii="Times New Roman"/>
                <w:b w:val="false"/>
                <w:i w:val="false"/>
                <w:color w:val="000000"/>
                <w:vertAlign w:val="subscript"/>
              </w:rPr>
              <w:t>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1.Стыковое/листы</w:t>
            </w:r>
          </w:p>
          <w:p>
            <w:pPr>
              <w:spacing w:after="20"/>
              <w:ind w:left="20"/>
              <w:jc w:val="both"/>
            </w:pPr>
            <w:r>
              <w:rPr>
                <w:rFonts w:ascii="Times New Roman"/>
                <w:b w:val="false"/>
                <w:i w:val="false"/>
                <w:color w:val="000000"/>
                <w:sz w:val="20"/>
              </w:rPr>
              <w:t>
и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819400" cy="1257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Равна толщине основного металла</w:t>
            </w:r>
          </w:p>
          <w:p>
            <w:pPr>
              <w:spacing w:after="20"/>
              <w:ind w:left="20"/>
              <w:jc w:val="both"/>
            </w:pPr>
            <w:r>
              <w:rPr>
                <w:rFonts w:ascii="Times New Roman"/>
                <w:b w:val="false"/>
                <w:i w:val="false"/>
                <w:color w:val="000000"/>
                <w:sz w:val="20"/>
              </w:rPr>
              <w:t>
соединяемых деталей, которая</w:t>
            </w:r>
          </w:p>
          <w:p>
            <w:pPr>
              <w:spacing w:after="20"/>
              <w:ind w:left="20"/>
              <w:jc w:val="both"/>
            </w:pPr>
            <w:r>
              <w:rPr>
                <w:rFonts w:ascii="Times New Roman"/>
                <w:b w:val="false"/>
                <w:i w:val="false"/>
                <w:color w:val="000000"/>
                <w:sz w:val="20"/>
              </w:rPr>
              <w:t>
для соединений разной толщины</w:t>
            </w:r>
          </w:p>
          <w:p>
            <w:pPr>
              <w:spacing w:after="20"/>
              <w:ind w:left="20"/>
              <w:jc w:val="both"/>
            </w:pPr>
            <w:r>
              <w:rPr>
                <w:rFonts w:ascii="Times New Roman"/>
                <w:b w:val="false"/>
                <w:i w:val="false"/>
                <w:color w:val="000000"/>
                <w:sz w:val="20"/>
              </w:rPr>
              <w:t>
соответствует размеру более</w:t>
            </w:r>
          </w:p>
          <w:p>
            <w:pPr>
              <w:spacing w:after="20"/>
              <w:ind w:left="20"/>
              <w:jc w:val="both"/>
            </w:pPr>
            <w:r>
              <w:rPr>
                <w:rFonts w:ascii="Times New Roman"/>
                <w:b w:val="false"/>
                <w:i w:val="false"/>
                <w:color w:val="000000"/>
                <w:sz w:val="20"/>
              </w:rPr>
              <w:t>
тонкой детали t</w:t>
            </w:r>
            <w:r>
              <w:rPr>
                <w:rFonts w:ascii="Times New Roman"/>
                <w:b w:val="false"/>
                <w:i w:val="false"/>
                <w:color w:val="000000"/>
                <w:vertAlign w:val="subscript"/>
              </w:rPr>
              <w:t xml:space="preserve">н </w:t>
            </w: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2</w:t>
            </w:r>
            <w:r>
              <w:rPr>
                <w:rFonts w:ascii="Times New Roman"/>
                <w:b w:val="false"/>
                <w:i w:val="false"/>
                <w:color w:val="000000"/>
                <w:sz w:val="20"/>
              </w:rPr>
              <w:t xml:space="preserve"> при</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sz w:val="20"/>
              </w:rPr>
              <w:t xml:space="preserve"> = min {t</w:t>
            </w:r>
            <w:r>
              <w:rPr>
                <w:rFonts w:ascii="Times New Roman"/>
                <w:b w:val="false"/>
                <w:i w:val="false"/>
                <w:color w:val="000000"/>
                <w:vertAlign w:val="subscript"/>
              </w:rPr>
              <w:t>1</w:t>
            </w:r>
            <w:r>
              <w:rPr>
                <w:rFonts w:ascii="Times New Roman"/>
                <w:b w:val="false"/>
                <w:i w:val="false"/>
                <w:color w:val="000000"/>
                <w:sz w:val="20"/>
              </w:rPr>
              <w:t xml:space="preserve"> и t</w:t>
            </w:r>
            <w:r>
              <w:rPr>
                <w:rFonts w:ascii="Times New Roman"/>
                <w:b w:val="false"/>
                <w:i w:val="false"/>
                <w:color w:val="000000"/>
                <w:vertAlign w:val="subscript"/>
              </w:rPr>
              <w:t>2</w:t>
            </w:r>
            <w:r>
              <w:rPr>
                <w:rFonts w:ascii="Times New Roman"/>
                <w:b w:val="false"/>
                <w:i w:val="false"/>
                <w:color w:val="000000"/>
                <w:sz w:val="20"/>
              </w:rPr>
              <w:t>] при t</w:t>
            </w:r>
            <w:r>
              <w:rPr>
                <w:rFonts w:ascii="Times New Roman"/>
                <w:b w:val="false"/>
                <w:i w:val="false"/>
                <w:color w:val="000000"/>
                <w:vertAlign w:val="subscript"/>
              </w:rPr>
              <w:t>1</w:t>
            </w:r>
            <w:r>
              <w:rPr>
                <w:rFonts w:ascii="Times New Roman"/>
                <w:b w:val="false"/>
                <w:i w:val="false"/>
                <w:color w:val="000000"/>
                <w:sz w:val="20"/>
              </w:rPr>
              <w:t>=/ =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Угловым</w:t>
            </w:r>
          </w:p>
          <w:p>
            <w:pPr>
              <w:spacing w:after="20"/>
              <w:ind w:left="20"/>
              <w:jc w:val="both"/>
            </w:pPr>
            <w:r>
              <w:rPr>
                <w:rFonts w:ascii="Times New Roman"/>
                <w:b w:val="false"/>
                <w:i w:val="false"/>
                <w:color w:val="000000"/>
                <w:sz w:val="20"/>
              </w:rPr>
              <w:t>
швом/листы без</w:t>
            </w:r>
          </w:p>
          <w:p>
            <w:pPr>
              <w:spacing w:after="20"/>
              <w:ind w:left="20"/>
              <w:jc w:val="both"/>
            </w:pPr>
            <w:r>
              <w:rPr>
                <w:rFonts w:ascii="Times New Roman"/>
                <w:b w:val="false"/>
                <w:i w:val="false"/>
                <w:color w:val="000000"/>
                <w:sz w:val="20"/>
              </w:rPr>
              <w:t>
разделки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79700" cy="172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толщину основного металла</w:t>
            </w:r>
          </w:p>
          <w:p>
            <w:pPr>
              <w:spacing w:after="20"/>
              <w:ind w:left="20"/>
              <w:jc w:val="both"/>
            </w:pPr>
            <w:r>
              <w:rPr>
                <w:rFonts w:ascii="Times New Roman"/>
                <w:b w:val="false"/>
                <w:i w:val="false"/>
                <w:color w:val="000000"/>
                <w:sz w:val="20"/>
              </w:rPr>
              <w:t>
принимается толщина более</w:t>
            </w:r>
          </w:p>
          <w:p>
            <w:pPr>
              <w:spacing w:after="20"/>
              <w:ind w:left="20"/>
              <w:jc w:val="both"/>
            </w:pPr>
            <w:r>
              <w:rPr>
                <w:rFonts w:ascii="Times New Roman"/>
                <w:b w:val="false"/>
                <w:i w:val="false"/>
                <w:color w:val="000000"/>
                <w:sz w:val="20"/>
              </w:rPr>
              <w:t>
толстой детали из соединяемых.</w:t>
            </w:r>
          </w:p>
          <w:p>
            <w:pPr>
              <w:spacing w:after="20"/>
              <w:ind w:left="20"/>
              <w:jc w:val="both"/>
            </w:pPr>
            <w:r>
              <w:rPr>
                <w:rFonts w:ascii="Times New Roman"/>
                <w:b w:val="false"/>
                <w:i w:val="false"/>
                <w:color w:val="000000"/>
                <w:sz w:val="20"/>
              </w:rPr>
              <w:t>
Наряду с областью одобрения по</w:t>
            </w:r>
          </w:p>
          <w:p>
            <w:pPr>
              <w:spacing w:after="20"/>
              <w:ind w:left="20"/>
              <w:jc w:val="both"/>
            </w:pPr>
            <w:r>
              <w:rPr>
                <w:rFonts w:ascii="Times New Roman"/>
                <w:b w:val="false"/>
                <w:i w:val="false"/>
                <w:color w:val="000000"/>
                <w:sz w:val="20"/>
              </w:rPr>
              <w:t>
толщине соединяемых деталей</w:t>
            </w:r>
          </w:p>
          <w:p>
            <w:pPr>
              <w:spacing w:after="20"/>
              <w:ind w:left="20"/>
              <w:jc w:val="both"/>
            </w:pPr>
            <w:r>
              <w:rPr>
                <w:rFonts w:ascii="Times New Roman"/>
                <w:b w:val="false"/>
                <w:i w:val="false"/>
                <w:color w:val="000000"/>
                <w:sz w:val="20"/>
              </w:rPr>
              <w:t>
(приложение 741 настоящих</w:t>
            </w:r>
          </w:p>
          <w:p>
            <w:pPr>
              <w:spacing w:after="20"/>
              <w:ind w:left="20"/>
              <w:jc w:val="both"/>
            </w:pPr>
            <w:r>
              <w:rPr>
                <w:rFonts w:ascii="Times New Roman"/>
                <w:b w:val="false"/>
                <w:i w:val="false"/>
                <w:color w:val="000000"/>
                <w:sz w:val="20"/>
              </w:rPr>
              <w:t>
Правил), действует ограничение</w:t>
            </w:r>
          </w:p>
          <w:p>
            <w:pPr>
              <w:spacing w:after="20"/>
              <w:ind w:left="20"/>
              <w:jc w:val="both"/>
            </w:pPr>
            <w:r>
              <w:rPr>
                <w:rFonts w:ascii="Times New Roman"/>
                <w:b w:val="false"/>
                <w:i w:val="false"/>
                <w:color w:val="000000"/>
                <w:sz w:val="20"/>
              </w:rPr>
              <w:t>
по расчетной толщине углового</w:t>
            </w:r>
          </w:p>
          <w:p>
            <w:pPr>
              <w:spacing w:after="20"/>
              <w:ind w:left="20"/>
              <w:jc w:val="both"/>
            </w:pPr>
            <w:r>
              <w:rPr>
                <w:rFonts w:ascii="Times New Roman"/>
                <w:b w:val="false"/>
                <w:i w:val="false"/>
                <w:color w:val="000000"/>
                <w:sz w:val="20"/>
              </w:rPr>
              <w:t xml:space="preserve">
шва </w:t>
            </w:r>
            <w:r>
              <w:rPr>
                <w:rFonts w:ascii="Times New Roman"/>
                <w:b w:val="false"/>
                <w:i/>
                <w:color w:val="000000"/>
                <w:sz w:val="20"/>
              </w:rPr>
              <w:t>а</w:t>
            </w:r>
            <w:r>
              <w:rPr>
                <w:rFonts w:ascii="Times New Roman"/>
                <w:b w:val="false"/>
                <w:i w:val="false"/>
                <w:color w:val="000000"/>
                <w:sz w:val="20"/>
              </w:rPr>
              <w:t xml:space="preserve"> согласно требованиям</w:t>
            </w:r>
          </w:p>
          <w:p>
            <w:pPr>
              <w:spacing w:after="20"/>
              <w:ind w:left="20"/>
              <w:jc w:val="both"/>
            </w:pPr>
            <w:r>
              <w:rPr>
                <w:rFonts w:ascii="Times New Roman"/>
                <w:b w:val="false"/>
                <w:i w:val="false"/>
                <w:color w:val="000000"/>
                <w:sz w:val="20"/>
              </w:rPr>
              <w:t>
пункта 7201 настоящих Правил.</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val="false"/>
                <w:color w:val="000000"/>
                <w:vertAlign w:val="subscript"/>
              </w:rPr>
              <w:t xml:space="preserve">2 </w:t>
            </w:r>
            <w:r>
              <w:rPr>
                <w:rFonts w:ascii="Times New Roman"/>
                <w:b w:val="false"/>
                <w:i w:val="false"/>
                <w:color w:val="000000"/>
                <w:sz w:val="20"/>
              </w:rPr>
              <w:t>при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sz w:val="20"/>
              </w:rPr>
              <w:t xml:space="preserve"> = max {t</w:t>
            </w:r>
            <w:r>
              <w:rPr>
                <w:rFonts w:ascii="Times New Roman"/>
                <w:b w:val="false"/>
                <w:i w:val="false"/>
                <w:color w:val="000000"/>
                <w:vertAlign w:val="subscript"/>
              </w:rPr>
              <w:t>1</w:t>
            </w:r>
            <w:r>
              <w:rPr>
                <w:rFonts w:ascii="Times New Roman"/>
                <w:b w:val="false"/>
                <w:i w:val="false"/>
                <w:color w:val="000000"/>
                <w:sz w:val="20"/>
              </w:rPr>
              <w:t xml:space="preserve"> и t</w:t>
            </w:r>
            <w:r>
              <w:rPr>
                <w:rFonts w:ascii="Times New Roman"/>
                <w:b w:val="false"/>
                <w:i w:val="false"/>
                <w:color w:val="000000"/>
                <w:vertAlign w:val="subscript"/>
              </w:rPr>
              <w:t>2</w:t>
            </w:r>
            <w:r>
              <w:rPr>
                <w:rFonts w:ascii="Times New Roman"/>
                <w:b w:val="false"/>
                <w:i w:val="false"/>
                <w:color w:val="000000"/>
                <w:sz w:val="20"/>
              </w:rPr>
              <w:t>} при t</w:t>
            </w:r>
            <w:r>
              <w:rPr>
                <w:rFonts w:ascii="Times New Roman"/>
                <w:b w:val="false"/>
                <w:i w:val="false"/>
                <w:color w:val="000000"/>
                <w:vertAlign w:val="subscript"/>
              </w:rPr>
              <w:t>1</w:t>
            </w: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Угловым</w:t>
            </w:r>
          </w:p>
          <w:p>
            <w:pPr>
              <w:spacing w:after="20"/>
              <w:ind w:left="20"/>
              <w:jc w:val="both"/>
            </w:pPr>
            <w:r>
              <w:rPr>
                <w:rFonts w:ascii="Times New Roman"/>
                <w:b w:val="false"/>
                <w:i w:val="false"/>
                <w:color w:val="000000"/>
                <w:sz w:val="20"/>
              </w:rPr>
              <w:t>
швом/листы с</w:t>
            </w:r>
          </w:p>
          <w:p>
            <w:pPr>
              <w:spacing w:after="20"/>
              <w:ind w:left="20"/>
              <w:jc w:val="both"/>
            </w:pPr>
            <w:r>
              <w:rPr>
                <w:rFonts w:ascii="Times New Roman"/>
                <w:b w:val="false"/>
                <w:i w:val="false"/>
                <w:color w:val="000000"/>
                <w:sz w:val="20"/>
              </w:rPr>
              <w:t>
разделкой кромок</w:t>
            </w:r>
          </w:p>
          <w:p>
            <w:pPr>
              <w:spacing w:after="20"/>
              <w:ind w:left="20"/>
              <w:jc w:val="both"/>
            </w:pPr>
            <w:r>
              <w:rPr>
                <w:rFonts w:ascii="Times New Roman"/>
                <w:b w:val="false"/>
                <w:i w:val="false"/>
                <w:color w:val="000000"/>
                <w:sz w:val="20"/>
              </w:rPr>
              <w:t>
(с проваром)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882900" cy="311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тавровых соединений за</w:t>
            </w:r>
          </w:p>
          <w:p>
            <w:pPr>
              <w:spacing w:after="20"/>
              <w:ind w:left="20"/>
              <w:jc w:val="both"/>
            </w:pPr>
            <w:r>
              <w:rPr>
                <w:rFonts w:ascii="Times New Roman"/>
                <w:b w:val="false"/>
                <w:i w:val="false"/>
                <w:color w:val="000000"/>
                <w:sz w:val="20"/>
              </w:rPr>
              <w:t>
номинальную толщину основного</w:t>
            </w:r>
          </w:p>
          <w:p>
            <w:pPr>
              <w:spacing w:after="20"/>
              <w:ind w:left="20"/>
              <w:jc w:val="both"/>
            </w:pPr>
            <w:r>
              <w:rPr>
                <w:rFonts w:ascii="Times New Roman"/>
                <w:b w:val="false"/>
                <w:i w:val="false"/>
                <w:color w:val="000000"/>
                <w:sz w:val="20"/>
              </w:rPr>
              <w:t>
металла принимается толщина</w:t>
            </w:r>
          </w:p>
          <w:p>
            <w:pPr>
              <w:spacing w:after="20"/>
              <w:ind w:left="20"/>
              <w:jc w:val="both"/>
            </w:pPr>
            <w:r>
              <w:rPr>
                <w:rFonts w:ascii="Times New Roman"/>
                <w:b w:val="false"/>
                <w:i w:val="false"/>
                <w:color w:val="000000"/>
                <w:sz w:val="20"/>
              </w:rPr>
              <w:t>
детали, на которой имеется</w:t>
            </w:r>
          </w:p>
          <w:p>
            <w:pPr>
              <w:spacing w:after="20"/>
              <w:ind w:left="20"/>
              <w:jc w:val="both"/>
            </w:pPr>
            <w:r>
              <w:rPr>
                <w:rFonts w:ascii="Times New Roman"/>
                <w:b w:val="false"/>
                <w:i w:val="false"/>
                <w:color w:val="000000"/>
                <w:sz w:val="20"/>
              </w:rPr>
              <w:t>
разделка кромок: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б) для угловых соединений (одна</w:t>
            </w:r>
          </w:p>
          <w:p>
            <w:pPr>
              <w:spacing w:after="20"/>
              <w:ind w:left="20"/>
              <w:jc w:val="both"/>
            </w:pPr>
            <w:r>
              <w:rPr>
                <w:rFonts w:ascii="Times New Roman"/>
                <w:b w:val="false"/>
                <w:i w:val="false"/>
                <w:color w:val="000000"/>
                <w:sz w:val="20"/>
              </w:rPr>
              <w:t>
или две детали могут иметь</w:t>
            </w:r>
          </w:p>
          <w:p>
            <w:pPr>
              <w:spacing w:after="20"/>
              <w:ind w:left="20"/>
              <w:jc w:val="both"/>
            </w:pPr>
            <w:r>
              <w:rPr>
                <w:rFonts w:ascii="Times New Roman"/>
                <w:b w:val="false"/>
                <w:i w:val="false"/>
                <w:color w:val="000000"/>
                <w:sz w:val="20"/>
              </w:rPr>
              <w:t>
разделку кромок) за номинальную</w:t>
            </w:r>
          </w:p>
          <w:p>
            <w:pPr>
              <w:spacing w:after="20"/>
              <w:ind w:left="20"/>
              <w:jc w:val="both"/>
            </w:pPr>
            <w:r>
              <w:rPr>
                <w:rFonts w:ascii="Times New Roman"/>
                <w:b w:val="false"/>
                <w:i w:val="false"/>
                <w:color w:val="000000"/>
                <w:sz w:val="20"/>
              </w:rPr>
              <w:t>
толщину принимается толщина</w:t>
            </w:r>
          </w:p>
          <w:p>
            <w:pPr>
              <w:spacing w:after="20"/>
              <w:ind w:left="20"/>
              <w:jc w:val="both"/>
            </w:pPr>
            <w:r>
              <w:rPr>
                <w:rFonts w:ascii="Times New Roman"/>
                <w:b w:val="false"/>
                <w:i w:val="false"/>
                <w:color w:val="000000"/>
                <w:sz w:val="20"/>
              </w:rPr>
              <w:t>
более тонкой детали: t</w:t>
            </w:r>
            <w:r>
              <w:rPr>
                <w:rFonts w:ascii="Times New Roman"/>
                <w:b w:val="false"/>
                <w:i w:val="false"/>
                <w:color w:val="000000"/>
                <w:vertAlign w:val="subscript"/>
              </w:rPr>
              <w:t>н</w:t>
            </w:r>
            <w:r>
              <w:rPr>
                <w:rFonts w:ascii="Times New Roman"/>
                <w:b w:val="false"/>
                <w:i w:val="false"/>
                <w:color w:val="000000"/>
                <w:sz w:val="20"/>
              </w:rPr>
              <w:t xml:space="preserve"> = min</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и t</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Угловым швом</w:t>
            </w:r>
          </w:p>
          <w:p>
            <w:pPr>
              <w:spacing w:after="20"/>
              <w:ind w:left="20"/>
              <w:jc w:val="both"/>
            </w:pPr>
            <w:r>
              <w:rPr>
                <w:rFonts w:ascii="Times New Roman"/>
                <w:b w:val="false"/>
                <w:i w:val="false"/>
                <w:color w:val="000000"/>
                <w:sz w:val="20"/>
              </w:rPr>
              <w:t>
для "глухого"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соединения труба</w:t>
            </w:r>
          </w:p>
          <w:p>
            <w:pPr>
              <w:spacing w:after="20"/>
              <w:ind w:left="20"/>
              <w:jc w:val="both"/>
            </w:pPr>
            <w:r>
              <w:rPr>
                <w:rFonts w:ascii="Times New Roman"/>
                <w:b w:val="false"/>
                <w:i w:val="false"/>
                <w:color w:val="000000"/>
                <w:sz w:val="20"/>
              </w:rPr>
              <w:t>
к трубе или к</w:t>
            </w:r>
          </w:p>
          <w:p>
            <w:pPr>
              <w:spacing w:after="20"/>
              <w:ind w:left="20"/>
              <w:jc w:val="both"/>
            </w:pPr>
            <w:r>
              <w:rPr>
                <w:rFonts w:ascii="Times New Roman"/>
                <w:b w:val="false"/>
                <w:i w:val="false"/>
                <w:color w:val="000000"/>
                <w:sz w:val="20"/>
              </w:rPr>
              <w:t>
пластине (с</w:t>
            </w:r>
          </w:p>
          <w:p>
            <w:pPr>
              <w:spacing w:after="20"/>
              <w:ind w:left="20"/>
              <w:jc w:val="both"/>
            </w:pPr>
            <w:r>
              <w:rPr>
                <w:rFonts w:ascii="Times New Roman"/>
                <w:b w:val="false"/>
                <w:i w:val="false"/>
                <w:color w:val="000000"/>
                <w:sz w:val="20"/>
              </w:rPr>
              <w:t>
разделкой и без</w:t>
            </w:r>
          </w:p>
          <w:p>
            <w:pPr>
              <w:spacing w:after="20"/>
              <w:ind w:left="20"/>
              <w:jc w:val="both"/>
            </w:pPr>
            <w:r>
              <w:rPr>
                <w:rFonts w:ascii="Times New Roman"/>
                <w:b w:val="false"/>
                <w:i w:val="false"/>
                <w:color w:val="000000"/>
                <w:sz w:val="20"/>
              </w:rPr>
              <w:t>
разделки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086100" cy="304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номинальную толщину</w:t>
            </w:r>
          </w:p>
          <w:p>
            <w:pPr>
              <w:spacing w:after="20"/>
              <w:ind w:left="20"/>
              <w:jc w:val="both"/>
            </w:pPr>
            <w:r>
              <w:rPr>
                <w:rFonts w:ascii="Times New Roman"/>
                <w:b w:val="false"/>
                <w:i w:val="false"/>
                <w:color w:val="000000"/>
                <w:sz w:val="20"/>
              </w:rPr>
              <w:t>
основного металла принимается</w:t>
            </w:r>
          </w:p>
          <w:p>
            <w:pPr>
              <w:spacing w:after="20"/>
              <w:ind w:left="20"/>
              <w:jc w:val="both"/>
            </w:pPr>
            <w:r>
              <w:rPr>
                <w:rFonts w:ascii="Times New Roman"/>
                <w:b w:val="false"/>
                <w:i w:val="false"/>
                <w:color w:val="000000"/>
                <w:sz w:val="20"/>
              </w:rPr>
              <w:t>
толщина стенки привариваемой</w:t>
            </w:r>
          </w:p>
          <w:p>
            <w:pPr>
              <w:spacing w:after="20"/>
              <w:ind w:left="20"/>
              <w:jc w:val="both"/>
            </w:pPr>
            <w:r>
              <w:rPr>
                <w:rFonts w:ascii="Times New Roman"/>
                <w:b w:val="false"/>
                <w:i w:val="false"/>
                <w:color w:val="000000"/>
                <w:sz w:val="20"/>
              </w:rPr>
              <w:t>
трубы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Узловым швом</w:t>
            </w:r>
          </w:p>
          <w:p>
            <w:pPr>
              <w:spacing w:after="20"/>
              <w:ind w:left="20"/>
              <w:jc w:val="both"/>
            </w:pPr>
            <w:r>
              <w:rPr>
                <w:rFonts w:ascii="Times New Roman"/>
                <w:b w:val="false"/>
                <w:i w:val="false"/>
                <w:color w:val="000000"/>
                <w:sz w:val="20"/>
              </w:rPr>
              <w:t>
для сквозного и</w:t>
            </w:r>
          </w:p>
          <w:p>
            <w:pPr>
              <w:spacing w:after="20"/>
              <w:ind w:left="20"/>
              <w:jc w:val="both"/>
            </w:pPr>
            <w:r>
              <w:rPr>
                <w:rFonts w:ascii="Times New Roman"/>
                <w:b w:val="false"/>
                <w:i w:val="false"/>
                <w:color w:val="000000"/>
                <w:sz w:val="20"/>
              </w:rPr>
              <w:t>
проходного</w:t>
            </w:r>
          </w:p>
          <w:p>
            <w:pPr>
              <w:spacing w:after="20"/>
              <w:ind w:left="20"/>
              <w:jc w:val="both"/>
            </w:pPr>
            <w:r>
              <w:rPr>
                <w:rFonts w:ascii="Times New Roman"/>
                <w:b w:val="false"/>
                <w:i w:val="false"/>
                <w:color w:val="000000"/>
                <w:sz w:val="20"/>
              </w:rPr>
              <w:t>
исполнений</w:t>
            </w:r>
          </w:p>
          <w:p>
            <w:pPr>
              <w:spacing w:after="20"/>
              <w:ind w:left="20"/>
              <w:jc w:val="both"/>
            </w:pPr>
            <w:r>
              <w:rPr>
                <w:rFonts w:ascii="Times New Roman"/>
                <w:b w:val="false"/>
                <w:i w:val="false"/>
                <w:color w:val="000000"/>
                <w:sz w:val="20"/>
              </w:rPr>
              <w:t>
соединения труба</w:t>
            </w:r>
          </w:p>
          <w:p>
            <w:pPr>
              <w:spacing w:after="20"/>
              <w:ind w:left="20"/>
              <w:jc w:val="both"/>
            </w:pPr>
            <w:r>
              <w:rPr>
                <w:rFonts w:ascii="Times New Roman"/>
                <w:b w:val="false"/>
                <w:i w:val="false"/>
                <w:color w:val="000000"/>
                <w:sz w:val="20"/>
              </w:rPr>
              <w:t>
к трубе или</w:t>
            </w:r>
          </w:p>
          <w:p>
            <w:pPr>
              <w:spacing w:after="20"/>
              <w:ind w:left="20"/>
              <w:jc w:val="both"/>
            </w:pPr>
            <w:r>
              <w:rPr>
                <w:rFonts w:ascii="Times New Roman"/>
                <w:b w:val="false"/>
                <w:i w:val="false"/>
                <w:color w:val="000000"/>
                <w:sz w:val="20"/>
              </w:rPr>
              <w:t>
труба к пластине</w:t>
            </w:r>
          </w:p>
          <w:p>
            <w:pPr>
              <w:spacing w:after="20"/>
              <w:ind w:left="20"/>
              <w:jc w:val="both"/>
            </w:pPr>
            <w:r>
              <w:rPr>
                <w:rFonts w:ascii="Times New Roman"/>
                <w:b w:val="false"/>
                <w:i w:val="false"/>
                <w:color w:val="000000"/>
                <w:sz w:val="20"/>
              </w:rPr>
              <w:t>
(с разделкой и</w:t>
            </w:r>
          </w:p>
          <w:p>
            <w:pPr>
              <w:spacing w:after="20"/>
              <w:ind w:left="20"/>
              <w:jc w:val="both"/>
            </w:pPr>
            <w:r>
              <w:rPr>
                <w:rFonts w:ascii="Times New Roman"/>
                <w:b w:val="false"/>
                <w:i w:val="false"/>
                <w:color w:val="000000"/>
                <w:sz w:val="20"/>
              </w:rPr>
              <w:t>
без разделки</w:t>
            </w:r>
          </w:p>
          <w:p>
            <w:pPr>
              <w:spacing w:after="20"/>
              <w:ind w:left="20"/>
              <w:jc w:val="both"/>
            </w:pPr>
            <w:r>
              <w:rPr>
                <w:rFonts w:ascii="Times New Roman"/>
                <w:b w:val="false"/>
                <w:i w:val="false"/>
                <w:color w:val="000000"/>
                <w:sz w:val="20"/>
              </w:rPr>
              <w:t>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098800" cy="3683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номинальную толщину</w:t>
            </w:r>
          </w:p>
          <w:p>
            <w:pPr>
              <w:spacing w:after="20"/>
              <w:ind w:left="20"/>
              <w:jc w:val="both"/>
            </w:pPr>
            <w:r>
              <w:rPr>
                <w:rFonts w:ascii="Times New Roman"/>
                <w:b w:val="false"/>
                <w:i w:val="false"/>
                <w:color w:val="000000"/>
                <w:sz w:val="20"/>
              </w:rPr>
              <w:t>
основного металла принимается</w:t>
            </w:r>
          </w:p>
          <w:p>
            <w:pPr>
              <w:spacing w:after="20"/>
              <w:ind w:left="20"/>
              <w:jc w:val="both"/>
            </w:pPr>
            <w:r>
              <w:rPr>
                <w:rFonts w:ascii="Times New Roman"/>
                <w:b w:val="false"/>
                <w:i w:val="false"/>
                <w:color w:val="000000"/>
                <w:sz w:val="20"/>
              </w:rPr>
              <w:t>
толщина основной трубы или</w:t>
            </w:r>
          </w:p>
          <w:p>
            <w:pPr>
              <w:spacing w:after="20"/>
              <w:ind w:left="20"/>
              <w:jc w:val="both"/>
            </w:pPr>
            <w:r>
              <w:rPr>
                <w:rFonts w:ascii="Times New Roman"/>
                <w:b w:val="false"/>
                <w:i w:val="false"/>
                <w:color w:val="000000"/>
                <w:sz w:val="20"/>
              </w:rPr>
              <w:t>
листа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Форма разделки кромок приводится в качестве иллюстрации, реальная разделка</w:t>
            </w:r>
          </w:p>
          <w:p>
            <w:pPr>
              <w:spacing w:after="20"/>
              <w:ind w:left="20"/>
              <w:jc w:val="both"/>
            </w:pPr>
            <w:r>
              <w:rPr>
                <w:rFonts w:ascii="Times New Roman"/>
                <w:b w:val="false"/>
                <w:i w:val="false"/>
                <w:color w:val="000000"/>
                <w:sz w:val="20"/>
              </w:rPr>
              <w:t>
кромок должна соответствовать СПС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88" w:id="538"/>
    <w:p>
      <w:pPr>
        <w:spacing w:after="0"/>
        <w:ind w:left="0"/>
        <w:jc w:val="left"/>
      </w:pPr>
      <w:r>
        <w:rPr>
          <w:rFonts w:ascii="Times New Roman"/>
          <w:b/>
          <w:i w:val="false"/>
          <w:color w:val="000000"/>
        </w:rPr>
        <w:t xml:space="preserve"> Требования к области одобрения по толщинам основного металла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процесса (способ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t</w:t>
            </w:r>
          </w:p>
          <w:p>
            <w:pPr>
              <w:spacing w:after="20"/>
              <w:ind w:left="20"/>
              <w:jc w:val="both"/>
            </w:pPr>
            <w:r>
              <w:rPr>
                <w:rFonts w:ascii="Times New Roman"/>
                <w:b w:val="false"/>
                <w:i w:val="false"/>
                <w:color w:val="000000"/>
                <w:sz w:val="20"/>
              </w:rPr>
              <w:t>
проб при</w:t>
            </w:r>
          </w:p>
          <w:p>
            <w:pPr>
              <w:spacing w:after="20"/>
              <w:ind w:left="20"/>
              <w:jc w:val="both"/>
            </w:pPr>
            <w:r>
              <w:rPr>
                <w:rFonts w:ascii="Times New Roman"/>
                <w:b w:val="false"/>
                <w:i w:val="false"/>
                <w:color w:val="000000"/>
                <w:sz w:val="20"/>
              </w:rPr>
              <w:t>
испытаниях,</w:t>
            </w:r>
          </w:p>
          <w:p>
            <w:pPr>
              <w:spacing w:after="20"/>
              <w:ind w:left="20"/>
              <w:jc w:val="both"/>
            </w:pPr>
            <w:r>
              <w:rPr>
                <w:rFonts w:ascii="Times New Roman"/>
                <w:b w:val="false"/>
                <w:i w:val="false"/>
                <w:color w:val="000000"/>
                <w:sz w:val="20"/>
              </w:rPr>
              <w:t xml:space="preserve">
мм </w:t>
            </w:r>
            <w:r>
              <w:rPr>
                <w:rFonts w:ascii="Times New Roman"/>
                <w:b w:val="false"/>
                <w:i w:val="false"/>
                <w:color w:val="000000"/>
                <w:vertAlign w:val="superscript"/>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p>
            <w:pPr>
              <w:spacing w:after="20"/>
              <w:ind w:left="20"/>
              <w:jc w:val="both"/>
            </w:pPr>
            <w:r>
              <w:rPr>
                <w:rFonts w:ascii="Times New Roman"/>
                <w:b w:val="false"/>
                <w:i w:val="false"/>
                <w:color w:val="000000"/>
                <w:sz w:val="20"/>
              </w:rPr>
              <w:t>
по толщинам, мм</w:t>
            </w:r>
            <w:r>
              <w:rPr>
                <w:rFonts w:ascii="Times New Roman"/>
                <w:b w:val="false"/>
                <w:i w:val="false"/>
                <w:color w:val="000000"/>
                <w:vertAlign w:val="superscript"/>
              </w:rPr>
              <w:t>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указания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Ручная дуговая сварка</w:t>
            </w:r>
          </w:p>
          <w:p>
            <w:pPr>
              <w:spacing w:after="20"/>
              <w:ind w:left="20"/>
              <w:jc w:val="both"/>
            </w:pPr>
            <w:r>
              <w:rPr>
                <w:rFonts w:ascii="Times New Roman"/>
                <w:b w:val="false"/>
                <w:i w:val="false"/>
                <w:color w:val="000000"/>
                <w:sz w:val="20"/>
              </w:rPr>
              <w:t>
покрытыми электродами:</w:t>
            </w:r>
          </w:p>
          <w:p>
            <w:pPr>
              <w:spacing w:after="20"/>
              <w:ind w:left="20"/>
              <w:jc w:val="both"/>
            </w:pPr>
            <w:r>
              <w:rPr>
                <w:rFonts w:ascii="Times New Roman"/>
                <w:b w:val="false"/>
                <w:i w:val="false"/>
                <w:color w:val="000000"/>
                <w:sz w:val="20"/>
              </w:rPr>
              <w:t>
с основным покрытием</w:t>
            </w:r>
          </w:p>
          <w:p>
            <w:pPr>
              <w:spacing w:after="20"/>
              <w:ind w:left="20"/>
              <w:jc w:val="both"/>
            </w:pPr>
            <w:r>
              <w:rPr>
                <w:rFonts w:ascii="Times New Roman"/>
                <w:b w:val="false"/>
                <w:i w:val="false"/>
                <w:color w:val="000000"/>
                <w:sz w:val="20"/>
              </w:rPr>
              <w:t>
с рутиловым покрытием</w:t>
            </w:r>
          </w:p>
          <w:p>
            <w:pPr>
              <w:spacing w:after="20"/>
              <w:ind w:left="20"/>
              <w:jc w:val="both"/>
            </w:pPr>
            <w:r>
              <w:rPr>
                <w:rFonts w:ascii="Times New Roman"/>
                <w:b w:val="false"/>
                <w:i w:val="false"/>
                <w:color w:val="000000"/>
                <w:sz w:val="20"/>
              </w:rPr>
              <w:t>
высокопроизводительными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12&lt; t </w:t>
            </w:r>
            <w:r>
              <w:rPr>
                <w:rFonts w:ascii="Times New Roman"/>
                <w:b w:val="false"/>
                <w:i w:val="false"/>
                <w:color w:val="000000"/>
                <w:sz w:val="20"/>
                <w:u w:val="single"/>
              </w:rPr>
              <w:t>&lt;</w:t>
            </w:r>
            <w:r>
              <w:rPr>
                <w:rFonts w:ascii="Times New Roman"/>
                <w:b w:val="false"/>
                <w:i w:val="false"/>
                <w:color w:val="000000"/>
                <w:sz w:val="20"/>
              </w:rPr>
              <w:t xml:space="preserve"> 30</w:t>
            </w:r>
          </w:p>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2t</w:t>
            </w:r>
          </w:p>
          <w:p>
            <w:pPr>
              <w:spacing w:after="20"/>
              <w:ind w:left="20"/>
              <w:jc w:val="both"/>
            </w:pPr>
            <w:r>
              <w:rPr>
                <w:rFonts w:ascii="Times New Roman"/>
                <w:b w:val="false"/>
                <w:i w:val="false"/>
                <w:color w:val="000000"/>
                <w:sz w:val="20"/>
              </w:rPr>
              <w:t>
от 3 до 2t</w:t>
            </w:r>
          </w:p>
          <w:p>
            <w:pPr>
              <w:spacing w:after="20"/>
              <w:ind w:left="20"/>
              <w:jc w:val="both"/>
            </w:pPr>
            <w:r>
              <w:rPr>
                <w:rFonts w:ascii="Times New Roman"/>
                <w:b w:val="false"/>
                <w:i w:val="false"/>
                <w:color w:val="000000"/>
                <w:sz w:val="20"/>
              </w:rPr>
              <w:t>
от 0,5t до</w:t>
            </w:r>
          </w:p>
          <w:p>
            <w:pPr>
              <w:spacing w:after="20"/>
              <w:ind w:left="20"/>
              <w:jc w:val="both"/>
            </w:pPr>
            <w:r>
              <w:rPr>
                <w:rFonts w:ascii="Times New Roman"/>
                <w:b w:val="false"/>
                <w:i w:val="false"/>
                <w:color w:val="000000"/>
                <w:sz w:val="20"/>
              </w:rPr>
              <w:t>
2t(max110)</w:t>
            </w:r>
          </w:p>
          <w:p>
            <w:pPr>
              <w:spacing w:after="20"/>
              <w:ind w:left="20"/>
              <w:jc w:val="both"/>
            </w:pPr>
            <w:r>
              <w:rPr>
                <w:rFonts w:ascii="Times New Roman"/>
                <w:b w:val="false"/>
                <w:i w:val="false"/>
                <w:color w:val="000000"/>
                <w:sz w:val="20"/>
              </w:rPr>
              <w:t>
от 0,5t до 1,5t</w:t>
            </w:r>
          </w:p>
          <w:p>
            <w:pPr>
              <w:spacing w:after="20"/>
              <w:ind w:left="20"/>
              <w:jc w:val="both"/>
            </w:pPr>
            <w:r>
              <w:rPr>
                <w:rFonts w:ascii="Times New Roman"/>
                <w:b w:val="false"/>
                <w:i w:val="false"/>
                <w:color w:val="000000"/>
                <w:sz w:val="20"/>
              </w:rPr>
              <w:t>
от t до l,5t</w:t>
            </w:r>
          </w:p>
          <w:p>
            <w:pPr>
              <w:spacing w:after="20"/>
              <w:ind w:left="20"/>
              <w:jc w:val="both"/>
            </w:pPr>
            <w:r>
              <w:rPr>
                <w:rFonts w:ascii="Times New Roman"/>
                <w:b w:val="false"/>
                <w:i w:val="false"/>
                <w:color w:val="000000"/>
                <w:sz w:val="20"/>
              </w:rPr>
              <w:t>
от 3 до l,5t</w:t>
            </w:r>
          </w:p>
          <w:p>
            <w:pPr>
              <w:spacing w:after="20"/>
              <w:ind w:left="20"/>
              <w:jc w:val="both"/>
            </w:pPr>
            <w:r>
              <w:rPr>
                <w:rFonts w:ascii="Times New Roman"/>
                <w:b w:val="false"/>
                <w:i w:val="false"/>
                <w:color w:val="000000"/>
                <w:sz w:val="20"/>
              </w:rPr>
              <w:t>
от 0,5t до l,5t</w:t>
            </w:r>
          </w:p>
          <w:p>
            <w:pPr>
              <w:spacing w:after="20"/>
              <w:ind w:left="20"/>
              <w:jc w:val="both"/>
            </w:pPr>
            <w:r>
              <w:rPr>
                <w:rFonts w:ascii="Times New Roman"/>
                <w:b w:val="false"/>
                <w:i w:val="false"/>
                <w:color w:val="000000"/>
                <w:sz w:val="20"/>
              </w:rPr>
              <w:t>
(max 30)</w:t>
            </w:r>
          </w:p>
          <w:p>
            <w:pPr>
              <w:spacing w:after="20"/>
              <w:ind w:left="20"/>
              <w:jc w:val="both"/>
            </w:pPr>
            <w:r>
              <w:rPr>
                <w:rFonts w:ascii="Times New Roman"/>
                <w:b w:val="false"/>
                <w:i w:val="false"/>
                <w:color w:val="000000"/>
                <w:sz w:val="20"/>
              </w:rPr>
              <w:t>
от t до l,5t</w:t>
            </w:r>
          </w:p>
          <w:p>
            <w:pPr>
              <w:spacing w:after="20"/>
              <w:ind w:left="20"/>
              <w:jc w:val="both"/>
            </w:pPr>
            <w:r>
              <w:rPr>
                <w:rFonts w:ascii="Times New Roman"/>
                <w:b w:val="false"/>
                <w:i w:val="false"/>
                <w:color w:val="000000"/>
                <w:sz w:val="20"/>
              </w:rPr>
              <w:t>
от 3 до l,5t</w:t>
            </w:r>
          </w:p>
          <w:p>
            <w:pPr>
              <w:spacing w:after="20"/>
              <w:ind w:left="20"/>
              <w:jc w:val="both"/>
            </w:pPr>
            <w:r>
              <w:rPr>
                <w:rFonts w:ascii="Times New Roman"/>
                <w:b w:val="false"/>
                <w:i w:val="false"/>
                <w:color w:val="000000"/>
                <w:sz w:val="20"/>
              </w:rPr>
              <w:t>
от 0,5t до l,5t</w:t>
            </w:r>
          </w:p>
          <w:p>
            <w:pPr>
              <w:spacing w:after="20"/>
              <w:ind w:left="20"/>
              <w:jc w:val="both"/>
            </w:pPr>
            <w:r>
              <w:rPr>
                <w:rFonts w:ascii="Times New Roman"/>
                <w:b w:val="false"/>
                <w:i w:val="false"/>
                <w:color w:val="000000"/>
                <w:sz w:val="20"/>
              </w:rPr>
              <w:t>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ограничения по</w:t>
            </w:r>
          </w:p>
          <w:p>
            <w:pPr>
              <w:spacing w:after="20"/>
              <w:ind w:left="20"/>
              <w:jc w:val="both"/>
            </w:pPr>
            <w:r>
              <w:rPr>
                <w:rFonts w:ascii="Times New Roman"/>
                <w:b w:val="false"/>
                <w:i w:val="false"/>
                <w:color w:val="000000"/>
                <w:sz w:val="20"/>
              </w:rPr>
              <w:t>
подпунктам 3) и 7)</w:t>
            </w:r>
          </w:p>
          <w:p>
            <w:pPr>
              <w:spacing w:after="20"/>
              <w:ind w:left="20"/>
              <w:jc w:val="both"/>
            </w:pPr>
            <w:r>
              <w:rPr>
                <w:rFonts w:ascii="Times New Roman"/>
                <w:b w:val="false"/>
                <w:i w:val="false"/>
                <w:color w:val="000000"/>
                <w:sz w:val="20"/>
              </w:rPr>
              <w:t>
пункта 6857 настоящих</w:t>
            </w:r>
          </w:p>
          <w:p>
            <w:pPr>
              <w:spacing w:after="20"/>
              <w:ind w:left="20"/>
              <w:jc w:val="both"/>
            </w:pPr>
            <w:r>
              <w:rPr>
                <w:rFonts w:ascii="Times New Roman"/>
                <w:b w:val="false"/>
                <w:i w:val="false"/>
                <w:color w:val="000000"/>
                <w:sz w:val="20"/>
              </w:rPr>
              <w:t>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Сварка в защитном</w:t>
            </w:r>
          </w:p>
          <w:p>
            <w:pPr>
              <w:spacing w:after="20"/>
              <w:ind w:left="20"/>
              <w:jc w:val="both"/>
            </w:pPr>
            <w:r>
              <w:rPr>
                <w:rFonts w:ascii="Times New Roman"/>
                <w:b w:val="false"/>
                <w:i w:val="false"/>
                <w:color w:val="000000"/>
                <w:sz w:val="20"/>
              </w:rPr>
              <w:t>
газе проволокой</w:t>
            </w:r>
          </w:p>
          <w:p>
            <w:pPr>
              <w:spacing w:after="20"/>
              <w:ind w:left="20"/>
              <w:jc w:val="both"/>
            </w:pPr>
            <w:r>
              <w:rPr>
                <w:rFonts w:ascii="Times New Roman"/>
                <w:b w:val="false"/>
                <w:i w:val="false"/>
                <w:color w:val="000000"/>
                <w:sz w:val="20"/>
              </w:rPr>
              <w:t>
сплошного сечения:</w:t>
            </w:r>
          </w:p>
          <w:p>
            <w:pPr>
              <w:spacing w:after="20"/>
              <w:ind w:left="20"/>
              <w:jc w:val="both"/>
            </w:pPr>
            <w:r>
              <w:rPr>
                <w:rFonts w:ascii="Times New Roman"/>
                <w:b w:val="false"/>
                <w:i w:val="false"/>
                <w:color w:val="000000"/>
                <w:sz w:val="20"/>
              </w:rPr>
              <w:t>
стали</w:t>
            </w:r>
          </w:p>
          <w:p>
            <w:pPr>
              <w:spacing w:after="20"/>
              <w:ind w:left="20"/>
              <w:jc w:val="both"/>
            </w:pPr>
            <w:r>
              <w:rPr>
                <w:rFonts w:ascii="Times New Roman"/>
                <w:b w:val="false"/>
                <w:i w:val="false"/>
                <w:color w:val="000000"/>
                <w:sz w:val="20"/>
              </w:rPr>
              <w:t>
цветных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100</w:t>
            </w: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12&lt; t </w:t>
            </w:r>
            <w:r>
              <w:rPr>
                <w:rFonts w:ascii="Times New Roman"/>
                <w:b w:val="false"/>
                <w:i w:val="false"/>
                <w:color w:val="000000"/>
                <w:sz w:val="20"/>
                <w:u w:val="single"/>
              </w:rPr>
              <w:t>&lt;</w:t>
            </w:r>
            <w:r>
              <w:rPr>
                <w:rFonts w:ascii="Times New Roman"/>
                <w:b w:val="false"/>
                <w:i w:val="false"/>
                <w:color w:val="000000"/>
                <w:sz w:val="20"/>
              </w:rPr>
              <w:t xml:space="preserve">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l,5t</w:t>
            </w:r>
          </w:p>
          <w:p>
            <w:pPr>
              <w:spacing w:after="20"/>
              <w:ind w:left="20"/>
              <w:jc w:val="both"/>
            </w:pPr>
            <w:r>
              <w:rPr>
                <w:rFonts w:ascii="Times New Roman"/>
                <w:b w:val="false"/>
                <w:i w:val="false"/>
                <w:color w:val="000000"/>
                <w:sz w:val="20"/>
              </w:rPr>
              <w:t>
от 3 до l,5t</w:t>
            </w:r>
          </w:p>
          <w:p>
            <w:pPr>
              <w:spacing w:after="20"/>
              <w:ind w:left="20"/>
              <w:jc w:val="both"/>
            </w:pPr>
            <w:r>
              <w:rPr>
                <w:rFonts w:ascii="Times New Roman"/>
                <w:b w:val="false"/>
                <w:i w:val="false"/>
                <w:color w:val="000000"/>
                <w:sz w:val="20"/>
              </w:rPr>
              <w:t>
от 0,5t до l,5t</w:t>
            </w:r>
          </w:p>
          <w:p>
            <w:pPr>
              <w:spacing w:after="20"/>
              <w:ind w:left="20"/>
              <w:jc w:val="both"/>
            </w:pPr>
            <w:r>
              <w:rPr>
                <w:rFonts w:ascii="Times New Roman"/>
                <w:b w:val="false"/>
                <w:i w:val="false"/>
                <w:color w:val="000000"/>
                <w:sz w:val="20"/>
              </w:rPr>
              <w:t>
(max 110)</w:t>
            </w:r>
          </w:p>
          <w:p>
            <w:pPr>
              <w:spacing w:after="20"/>
              <w:ind w:left="20"/>
              <w:jc w:val="both"/>
            </w:pPr>
            <w:r>
              <w:rPr>
                <w:rFonts w:ascii="Times New Roman"/>
                <w:b w:val="false"/>
                <w:i w:val="false"/>
                <w:color w:val="000000"/>
                <w:sz w:val="20"/>
              </w:rPr>
              <w:t>
от 0,5t до l,2t</w:t>
            </w:r>
          </w:p>
          <w:p>
            <w:pPr>
              <w:spacing w:after="20"/>
              <w:ind w:left="20"/>
              <w:jc w:val="both"/>
            </w:pPr>
            <w:r>
              <w:rPr>
                <w:rFonts w:ascii="Times New Roman"/>
                <w:b w:val="false"/>
                <w:i w:val="false"/>
                <w:color w:val="000000"/>
                <w:sz w:val="20"/>
              </w:rPr>
              <w:t>
от t до 2t</w:t>
            </w:r>
          </w:p>
          <w:p>
            <w:pPr>
              <w:spacing w:after="20"/>
              <w:ind w:left="20"/>
              <w:jc w:val="both"/>
            </w:pPr>
            <w:r>
              <w:rPr>
                <w:rFonts w:ascii="Times New Roman"/>
                <w:b w:val="false"/>
                <w:i w:val="false"/>
                <w:color w:val="000000"/>
                <w:sz w:val="20"/>
              </w:rPr>
              <w:t>
от 3 до 2t</w:t>
            </w:r>
          </w:p>
          <w:p>
            <w:pPr>
              <w:spacing w:after="20"/>
              <w:ind w:left="20"/>
              <w:jc w:val="both"/>
            </w:pPr>
            <w:r>
              <w:rPr>
                <w:rFonts w:ascii="Times New Roman"/>
                <w:b w:val="false"/>
                <w:i w:val="false"/>
                <w:color w:val="000000"/>
                <w:sz w:val="20"/>
              </w:rPr>
              <w:t xml:space="preserve">
от 0,5t до 2t </w:t>
            </w:r>
          </w:p>
          <w:p>
            <w:pPr>
              <w:spacing w:after="20"/>
              <w:ind w:left="20"/>
              <w:jc w:val="both"/>
            </w:pPr>
            <w:r>
              <w:rPr>
                <w:rFonts w:ascii="Times New Roman"/>
                <w:b w:val="false"/>
                <w:i w:val="false"/>
                <w:color w:val="000000"/>
                <w:sz w:val="20"/>
              </w:rPr>
              <w:t>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сварки алюминия и</w:t>
            </w:r>
          </w:p>
          <w:p>
            <w:pPr>
              <w:spacing w:after="20"/>
              <w:ind w:left="20"/>
              <w:jc w:val="both"/>
            </w:pPr>
            <w:r>
              <w:rPr>
                <w:rFonts w:ascii="Times New Roman"/>
                <w:b w:val="false"/>
                <w:i w:val="false"/>
                <w:color w:val="000000"/>
                <w:sz w:val="20"/>
              </w:rPr>
              <w:t>
его сплавов – согласно</w:t>
            </w:r>
          </w:p>
          <w:p>
            <w:pPr>
              <w:spacing w:after="20"/>
              <w:ind w:left="20"/>
              <w:jc w:val="both"/>
            </w:pPr>
            <w:r>
              <w:rPr>
                <w:rFonts w:ascii="Times New Roman"/>
                <w:b w:val="false"/>
                <w:i w:val="false"/>
                <w:color w:val="000000"/>
                <w:sz w:val="20"/>
              </w:rPr>
              <w:t>
подразделу 7 раздела 16</w:t>
            </w:r>
          </w:p>
          <w:p>
            <w:pPr>
              <w:spacing w:after="20"/>
              <w:ind w:left="20"/>
              <w:jc w:val="both"/>
            </w:pPr>
            <w:r>
              <w:rPr>
                <w:rFonts w:ascii="Times New Roman"/>
                <w:b w:val="false"/>
                <w:i w:val="false"/>
                <w:color w:val="000000"/>
                <w:sz w:val="20"/>
              </w:rPr>
              <w:t>
настоящих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Сварка порошковой</w:t>
            </w:r>
          </w:p>
          <w:p>
            <w:pPr>
              <w:spacing w:after="20"/>
              <w:ind w:left="20"/>
              <w:jc w:val="both"/>
            </w:pPr>
            <w:r>
              <w:rPr>
                <w:rFonts w:ascii="Times New Roman"/>
                <w:b w:val="false"/>
                <w:i w:val="false"/>
                <w:color w:val="000000"/>
                <w:sz w:val="20"/>
              </w:rPr>
              <w:t>
проволокой с</w:t>
            </w:r>
          </w:p>
          <w:p>
            <w:pPr>
              <w:spacing w:after="20"/>
              <w:ind w:left="20"/>
              <w:jc w:val="both"/>
            </w:pPr>
            <w:r>
              <w:rPr>
                <w:rFonts w:ascii="Times New Roman"/>
                <w:b w:val="false"/>
                <w:i w:val="false"/>
                <w:color w:val="000000"/>
                <w:sz w:val="20"/>
              </w:rPr>
              <w:t>
дополнительной газовой</w:t>
            </w:r>
          </w:p>
          <w:p>
            <w:pPr>
              <w:spacing w:after="20"/>
              <w:ind w:left="20"/>
              <w:jc w:val="both"/>
            </w:pPr>
            <w:r>
              <w:rPr>
                <w:rFonts w:ascii="Times New Roman"/>
                <w:b w:val="false"/>
                <w:i w:val="false"/>
                <w:color w:val="000000"/>
                <w:sz w:val="20"/>
              </w:rPr>
              <w:t>
защитой:</w:t>
            </w:r>
          </w:p>
          <w:p>
            <w:pPr>
              <w:spacing w:after="20"/>
              <w:ind w:left="20"/>
              <w:jc w:val="both"/>
            </w:pPr>
            <w:r>
              <w:rPr>
                <w:rFonts w:ascii="Times New Roman"/>
                <w:b w:val="false"/>
                <w:i w:val="false"/>
                <w:color w:val="000000"/>
                <w:sz w:val="20"/>
              </w:rPr>
              <w:t>
основного типа и</w:t>
            </w:r>
          </w:p>
          <w:p>
            <w:pPr>
              <w:spacing w:after="20"/>
              <w:ind w:left="20"/>
              <w:jc w:val="both"/>
            </w:pPr>
            <w:r>
              <w:rPr>
                <w:rFonts w:ascii="Times New Roman"/>
                <w:b w:val="false"/>
                <w:i w:val="false"/>
                <w:color w:val="000000"/>
                <w:sz w:val="20"/>
              </w:rPr>
              <w:t>
бесшлаковые</w:t>
            </w:r>
          </w:p>
          <w:p>
            <w:pPr>
              <w:spacing w:after="20"/>
              <w:ind w:left="20"/>
              <w:jc w:val="both"/>
            </w:pPr>
            <w:r>
              <w:rPr>
                <w:rFonts w:ascii="Times New Roman"/>
                <w:b w:val="false"/>
                <w:i w:val="false"/>
                <w:color w:val="000000"/>
                <w:sz w:val="20"/>
              </w:rPr>
              <w:t>
рутилового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12&lt; t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2t</w:t>
            </w:r>
          </w:p>
          <w:p>
            <w:pPr>
              <w:spacing w:after="20"/>
              <w:ind w:left="20"/>
              <w:jc w:val="both"/>
            </w:pPr>
            <w:r>
              <w:rPr>
                <w:rFonts w:ascii="Times New Roman"/>
                <w:b w:val="false"/>
                <w:i w:val="false"/>
                <w:color w:val="000000"/>
                <w:sz w:val="20"/>
              </w:rPr>
              <w:t>
от 3 до 2t</w:t>
            </w:r>
          </w:p>
          <w:p>
            <w:pPr>
              <w:spacing w:after="20"/>
              <w:ind w:left="20"/>
              <w:jc w:val="both"/>
            </w:pPr>
            <w:r>
              <w:rPr>
                <w:rFonts w:ascii="Times New Roman"/>
                <w:b w:val="false"/>
                <w:i w:val="false"/>
                <w:color w:val="000000"/>
                <w:sz w:val="20"/>
              </w:rPr>
              <w:t>
от 0,5t до 2t (max</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от 0,5t до l,5t</w:t>
            </w:r>
          </w:p>
          <w:p>
            <w:pPr>
              <w:spacing w:after="20"/>
              <w:ind w:left="20"/>
              <w:jc w:val="both"/>
            </w:pPr>
            <w:r>
              <w:rPr>
                <w:rFonts w:ascii="Times New Roman"/>
                <w:b w:val="false"/>
                <w:i w:val="false"/>
                <w:color w:val="000000"/>
                <w:sz w:val="20"/>
              </w:rPr>
              <w:t>
от t до 1,5t</w:t>
            </w:r>
          </w:p>
          <w:p>
            <w:pPr>
              <w:spacing w:after="20"/>
              <w:ind w:left="20"/>
              <w:jc w:val="both"/>
            </w:pPr>
            <w:r>
              <w:rPr>
                <w:rFonts w:ascii="Times New Roman"/>
                <w:b w:val="false"/>
                <w:i w:val="false"/>
                <w:color w:val="000000"/>
                <w:sz w:val="20"/>
              </w:rPr>
              <w:t>
от 3 до 1,5t</w:t>
            </w:r>
          </w:p>
          <w:p>
            <w:pPr>
              <w:spacing w:after="20"/>
              <w:ind w:left="20"/>
              <w:jc w:val="both"/>
            </w:pPr>
            <w:r>
              <w:rPr>
                <w:rFonts w:ascii="Times New Roman"/>
                <w:b w:val="false"/>
                <w:i w:val="false"/>
                <w:color w:val="000000"/>
                <w:sz w:val="20"/>
              </w:rPr>
              <w:t>
от 0,5t до 1,5t</w:t>
            </w:r>
          </w:p>
          <w:p>
            <w:pPr>
              <w:spacing w:after="20"/>
              <w:ind w:left="20"/>
              <w:jc w:val="both"/>
            </w:pPr>
            <w:r>
              <w:rPr>
                <w:rFonts w:ascii="Times New Roman"/>
                <w:b w:val="false"/>
                <w:i w:val="false"/>
                <w:color w:val="000000"/>
                <w:sz w:val="20"/>
              </w:rPr>
              <w:t>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сварки проволокой с</w:t>
            </w:r>
          </w:p>
          <w:p>
            <w:pPr>
              <w:spacing w:after="20"/>
              <w:ind w:left="20"/>
              <w:jc w:val="both"/>
            </w:pPr>
            <w:r>
              <w:rPr>
                <w:rFonts w:ascii="Times New Roman"/>
                <w:b w:val="false"/>
                <w:i w:val="false"/>
                <w:color w:val="000000"/>
                <w:sz w:val="20"/>
              </w:rPr>
              <w:t>
неконтролируемым</w:t>
            </w:r>
          </w:p>
          <w:p>
            <w:pPr>
              <w:spacing w:after="20"/>
              <w:ind w:left="20"/>
              <w:jc w:val="both"/>
            </w:pPr>
            <w:r>
              <w:rPr>
                <w:rFonts w:ascii="Times New Roman"/>
                <w:b w:val="false"/>
                <w:i w:val="false"/>
                <w:color w:val="000000"/>
                <w:sz w:val="20"/>
              </w:rPr>
              <w:t>
содержанием</w:t>
            </w:r>
          </w:p>
          <w:p>
            <w:pPr>
              <w:spacing w:after="20"/>
              <w:ind w:left="20"/>
              <w:jc w:val="both"/>
            </w:pPr>
            <w:r>
              <w:rPr>
                <w:rFonts w:ascii="Times New Roman"/>
                <w:b w:val="false"/>
                <w:i w:val="false"/>
                <w:color w:val="000000"/>
                <w:sz w:val="20"/>
              </w:rPr>
              <w:t>
диффузионного водорода</w:t>
            </w:r>
          </w:p>
          <w:p>
            <w:pPr>
              <w:spacing w:after="20"/>
              <w:ind w:left="20"/>
              <w:jc w:val="both"/>
            </w:pPr>
            <w:r>
              <w:rPr>
                <w:rFonts w:ascii="Times New Roman"/>
                <w:b w:val="false"/>
                <w:i w:val="false"/>
                <w:color w:val="000000"/>
                <w:sz w:val="20"/>
              </w:rPr>
              <w:t>
и проволокой,</w:t>
            </w:r>
          </w:p>
          <w:p>
            <w:pPr>
              <w:spacing w:after="20"/>
              <w:ind w:left="20"/>
              <w:jc w:val="both"/>
            </w:pPr>
            <w:r>
              <w:rPr>
                <w:rFonts w:ascii="Times New Roman"/>
                <w:b w:val="false"/>
                <w:i w:val="false"/>
                <w:color w:val="000000"/>
                <w:sz w:val="20"/>
              </w:rPr>
              <w:t>
классифицируемой как</w:t>
            </w:r>
          </w:p>
          <w:p>
            <w:pPr>
              <w:spacing w:after="20"/>
              <w:ind w:left="20"/>
              <w:jc w:val="both"/>
            </w:pPr>
            <w:r>
              <w:rPr>
                <w:rFonts w:ascii="Times New Roman"/>
                <w:b w:val="false"/>
                <w:i w:val="false"/>
                <w:color w:val="000000"/>
                <w:sz w:val="20"/>
              </w:rPr>
              <w:t>
"Н", область одобрения</w:t>
            </w:r>
          </w:p>
          <w:p>
            <w:pPr>
              <w:spacing w:after="20"/>
              <w:ind w:left="20"/>
              <w:jc w:val="both"/>
            </w:pPr>
            <w:r>
              <w:rPr>
                <w:rFonts w:ascii="Times New Roman"/>
                <w:b w:val="false"/>
                <w:i w:val="false"/>
                <w:color w:val="000000"/>
                <w:sz w:val="20"/>
              </w:rPr>
              <w:t>
ограничена максимальной</w:t>
            </w:r>
          </w:p>
          <w:p>
            <w:pPr>
              <w:spacing w:after="20"/>
              <w:ind w:left="20"/>
              <w:jc w:val="both"/>
            </w:pPr>
            <w:r>
              <w:rPr>
                <w:rFonts w:ascii="Times New Roman"/>
                <w:b w:val="false"/>
                <w:i w:val="false"/>
                <w:color w:val="000000"/>
                <w:sz w:val="20"/>
              </w:rPr>
              <w:t>
толщиной при испытаниях</w:t>
            </w:r>
          </w:p>
          <w:p>
            <w:pPr>
              <w:spacing w:after="20"/>
              <w:ind w:left="20"/>
              <w:jc w:val="both"/>
            </w:pPr>
            <w:r>
              <w:rPr>
                <w:rFonts w:ascii="Times New Roman"/>
                <w:b w:val="false"/>
                <w:i w:val="false"/>
                <w:color w:val="000000"/>
                <w:sz w:val="20"/>
              </w:rPr>
              <w:t>
для t &gt; 12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Сварка самозащитной</w:t>
            </w:r>
          </w:p>
          <w:p>
            <w:pPr>
              <w:spacing w:after="20"/>
              <w:ind w:left="20"/>
              <w:jc w:val="both"/>
            </w:pPr>
            <w:r>
              <w:rPr>
                <w:rFonts w:ascii="Times New Roman"/>
                <w:b w:val="false"/>
                <w:i w:val="false"/>
                <w:color w:val="000000"/>
                <w:sz w:val="20"/>
              </w:rPr>
              <w:t>
порошковой проволокой</w:t>
            </w:r>
          </w:p>
          <w:p>
            <w:pPr>
              <w:spacing w:after="20"/>
              <w:ind w:left="20"/>
              <w:jc w:val="both"/>
            </w:pPr>
            <w:r>
              <w:rPr>
                <w:rFonts w:ascii="Times New Roman"/>
                <w:b w:val="false"/>
                <w:i w:val="false"/>
                <w:color w:val="000000"/>
                <w:sz w:val="20"/>
              </w:rPr>
              <w:t>
без дополнительной</w:t>
            </w:r>
          </w:p>
          <w:p>
            <w:pPr>
              <w:spacing w:after="20"/>
              <w:ind w:left="20"/>
              <w:jc w:val="both"/>
            </w:pPr>
            <w:r>
              <w:rPr>
                <w:rFonts w:ascii="Times New Roman"/>
                <w:b w:val="false"/>
                <w:i w:val="false"/>
                <w:color w:val="000000"/>
                <w:sz w:val="20"/>
              </w:rPr>
              <w:t>
газовой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l,5t</w:t>
            </w:r>
          </w:p>
          <w:p>
            <w:pPr>
              <w:spacing w:after="20"/>
              <w:ind w:left="20"/>
              <w:jc w:val="both"/>
            </w:pPr>
            <w:r>
              <w:rPr>
                <w:rFonts w:ascii="Times New Roman"/>
                <w:b w:val="false"/>
                <w:i w:val="false"/>
                <w:color w:val="000000"/>
                <w:sz w:val="20"/>
              </w:rPr>
              <w:t>
от 3 до l,25t</w:t>
            </w:r>
          </w:p>
          <w:p>
            <w:pPr>
              <w:spacing w:after="20"/>
              <w:ind w:left="20"/>
              <w:jc w:val="both"/>
            </w:pPr>
            <w:r>
              <w:rPr>
                <w:rFonts w:ascii="Times New Roman"/>
                <w:b w:val="false"/>
                <w:i w:val="false"/>
                <w:color w:val="000000"/>
                <w:sz w:val="20"/>
              </w:rPr>
              <w:t>
от 0,5t до l,25t</w:t>
            </w:r>
          </w:p>
          <w:p>
            <w:pPr>
              <w:spacing w:after="20"/>
              <w:ind w:left="20"/>
              <w:jc w:val="both"/>
            </w:pPr>
            <w:r>
              <w:rPr>
                <w:rFonts w:ascii="Times New Roman"/>
                <w:b w:val="false"/>
                <w:i w:val="false"/>
                <w:color w:val="000000"/>
                <w:sz w:val="20"/>
              </w:rPr>
              <w:t>
(max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метала t&gt;30 мм</w:t>
            </w:r>
          </w:p>
          <w:p>
            <w:pPr>
              <w:spacing w:after="20"/>
              <w:ind w:left="20"/>
              <w:jc w:val="both"/>
            </w:pPr>
            <w:r>
              <w:rPr>
                <w:rFonts w:ascii="Times New Roman"/>
                <w:b w:val="false"/>
                <w:i w:val="false"/>
                <w:color w:val="000000"/>
                <w:sz w:val="20"/>
              </w:rPr>
              <w:t>
область одобрения</w:t>
            </w:r>
          </w:p>
          <w:p>
            <w:pPr>
              <w:spacing w:after="20"/>
              <w:ind w:left="20"/>
              <w:jc w:val="both"/>
            </w:pPr>
            <w:r>
              <w:rPr>
                <w:rFonts w:ascii="Times New Roman"/>
                <w:b w:val="false"/>
                <w:i w:val="false"/>
                <w:color w:val="000000"/>
                <w:sz w:val="20"/>
              </w:rPr>
              <w:t>
является в каждом</w:t>
            </w:r>
          </w:p>
          <w:p>
            <w:pPr>
              <w:spacing w:after="20"/>
              <w:ind w:left="20"/>
              <w:jc w:val="both"/>
            </w:pPr>
            <w:r>
              <w:rPr>
                <w:rFonts w:ascii="Times New Roman"/>
                <w:b w:val="false"/>
                <w:i w:val="false"/>
                <w:color w:val="000000"/>
                <w:sz w:val="20"/>
              </w:rPr>
              <w:t>
случае предметом</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рассмотрения Регистром</w:t>
            </w:r>
          </w:p>
          <w:p>
            <w:pPr>
              <w:spacing w:after="20"/>
              <w:ind w:left="20"/>
              <w:jc w:val="both"/>
            </w:pPr>
            <w:r>
              <w:rPr>
                <w:rFonts w:ascii="Times New Roman"/>
                <w:b w:val="false"/>
                <w:i w:val="false"/>
                <w:color w:val="000000"/>
                <w:sz w:val="20"/>
              </w:rPr>
              <w:t>
судоходства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Автоматическая сварка</w:t>
            </w:r>
          </w:p>
          <w:p>
            <w:pPr>
              <w:spacing w:after="20"/>
              <w:ind w:left="20"/>
              <w:jc w:val="both"/>
            </w:pPr>
            <w:r>
              <w:rPr>
                <w:rFonts w:ascii="Times New Roman"/>
                <w:b w:val="false"/>
                <w:i w:val="false"/>
                <w:color w:val="000000"/>
                <w:sz w:val="20"/>
              </w:rPr>
              <w:t>
под флюсом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30</w:t>
            </w:r>
          </w:p>
          <w:p>
            <w:pPr>
              <w:spacing w:after="20"/>
              <w:ind w:left="20"/>
              <w:jc w:val="both"/>
            </w:pPr>
            <w:r>
              <w:rPr>
                <w:rFonts w:ascii="Times New Roman"/>
                <w:b w:val="false"/>
                <w:i w:val="false"/>
                <w:color w:val="000000"/>
                <w:sz w:val="20"/>
              </w:rPr>
              <w:t>
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1,5t</w:t>
            </w:r>
          </w:p>
          <w:p>
            <w:pPr>
              <w:spacing w:after="20"/>
              <w:ind w:left="20"/>
              <w:jc w:val="both"/>
            </w:pPr>
            <w:r>
              <w:rPr>
                <w:rFonts w:ascii="Times New Roman"/>
                <w:b w:val="false"/>
                <w:i w:val="false"/>
                <w:color w:val="000000"/>
                <w:sz w:val="20"/>
              </w:rPr>
              <w:t>
от 0,5t до 2t (max</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от 0,5t до 1,5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Сварка неплавящимся</w:t>
            </w:r>
          </w:p>
          <w:p>
            <w:pPr>
              <w:spacing w:after="20"/>
              <w:ind w:left="20"/>
              <w:jc w:val="both"/>
            </w:pPr>
            <w:r>
              <w:rPr>
                <w:rFonts w:ascii="Times New Roman"/>
                <w:b w:val="false"/>
                <w:i w:val="false"/>
                <w:color w:val="000000"/>
                <w:sz w:val="20"/>
              </w:rPr>
              <w:t>
электродом в среде</w:t>
            </w:r>
          </w:p>
          <w:p>
            <w:pPr>
              <w:spacing w:after="20"/>
              <w:ind w:left="20"/>
              <w:jc w:val="both"/>
            </w:pPr>
            <w:r>
              <w:rPr>
                <w:rFonts w:ascii="Times New Roman"/>
                <w:b w:val="false"/>
                <w:i w:val="false"/>
                <w:color w:val="000000"/>
                <w:sz w:val="20"/>
              </w:rPr>
              <w:t>
инертного газа:</w:t>
            </w:r>
          </w:p>
          <w:p>
            <w:pPr>
              <w:spacing w:after="20"/>
              <w:ind w:left="20"/>
              <w:jc w:val="both"/>
            </w:pPr>
            <w:r>
              <w:rPr>
                <w:rFonts w:ascii="Times New Roman"/>
                <w:b w:val="false"/>
                <w:i w:val="false"/>
                <w:color w:val="000000"/>
                <w:sz w:val="20"/>
              </w:rPr>
              <w:t xml:space="preserve">
Стали </w:t>
            </w:r>
          </w:p>
          <w:p>
            <w:pPr>
              <w:spacing w:after="20"/>
              <w:ind w:left="20"/>
              <w:jc w:val="both"/>
            </w:pPr>
            <w:r>
              <w:rPr>
                <w:rFonts w:ascii="Times New Roman"/>
                <w:b w:val="false"/>
                <w:i w:val="false"/>
                <w:color w:val="000000"/>
                <w:sz w:val="20"/>
              </w:rPr>
              <w:t>
цветных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 &lt; t </w:t>
            </w:r>
            <w:r>
              <w:rPr>
                <w:rFonts w:ascii="Times New Roman"/>
                <w:b w:val="false"/>
                <w:i w:val="false"/>
                <w:color w:val="000000"/>
                <w:sz w:val="20"/>
                <w:u w:val="single"/>
              </w:rPr>
              <w:t>&lt;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
3 &lt; t </w:t>
            </w:r>
            <w:r>
              <w:rPr>
                <w:rFonts w:ascii="Times New Roman"/>
                <w:b w:val="false"/>
                <w:i w:val="false"/>
                <w:color w:val="000000"/>
                <w:sz w:val="20"/>
                <w:u w:val="single"/>
              </w:rPr>
              <w:t>&lt;</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xml:space="preserve">
12&lt; t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l,5t</w:t>
            </w:r>
          </w:p>
          <w:p>
            <w:pPr>
              <w:spacing w:after="20"/>
              <w:ind w:left="20"/>
              <w:jc w:val="both"/>
            </w:pPr>
            <w:r>
              <w:rPr>
                <w:rFonts w:ascii="Times New Roman"/>
                <w:b w:val="false"/>
                <w:i w:val="false"/>
                <w:color w:val="000000"/>
                <w:sz w:val="20"/>
              </w:rPr>
              <w:t>
от 3 до l,5t</w:t>
            </w:r>
          </w:p>
          <w:p>
            <w:pPr>
              <w:spacing w:after="20"/>
              <w:ind w:left="20"/>
              <w:jc w:val="both"/>
            </w:pPr>
            <w:r>
              <w:rPr>
                <w:rFonts w:ascii="Times New Roman"/>
                <w:b w:val="false"/>
                <w:i w:val="false"/>
                <w:color w:val="000000"/>
                <w:sz w:val="20"/>
              </w:rPr>
              <w:t>
от 0,5t до l,5t</w:t>
            </w:r>
          </w:p>
          <w:p>
            <w:pPr>
              <w:spacing w:after="20"/>
              <w:ind w:left="20"/>
              <w:jc w:val="both"/>
            </w:pPr>
            <w:r>
              <w:rPr>
                <w:rFonts w:ascii="Times New Roman"/>
                <w:b w:val="false"/>
                <w:i w:val="false"/>
                <w:color w:val="000000"/>
                <w:sz w:val="20"/>
              </w:rPr>
              <w:t>
(max 110)</w:t>
            </w:r>
          </w:p>
          <w:p>
            <w:pPr>
              <w:spacing w:after="20"/>
              <w:ind w:left="20"/>
              <w:jc w:val="both"/>
            </w:pPr>
            <w:r>
              <w:rPr>
                <w:rFonts w:ascii="Times New Roman"/>
                <w:b w:val="false"/>
                <w:i w:val="false"/>
                <w:color w:val="000000"/>
                <w:sz w:val="20"/>
              </w:rPr>
              <w:t>
от 0,5t до l,2t</w:t>
            </w:r>
          </w:p>
          <w:p>
            <w:pPr>
              <w:spacing w:after="20"/>
              <w:ind w:left="20"/>
              <w:jc w:val="both"/>
            </w:pPr>
            <w:r>
              <w:rPr>
                <w:rFonts w:ascii="Times New Roman"/>
                <w:b w:val="false"/>
                <w:i w:val="false"/>
                <w:color w:val="000000"/>
                <w:sz w:val="20"/>
              </w:rPr>
              <w:t>
от t до 2t</w:t>
            </w:r>
          </w:p>
          <w:p>
            <w:pPr>
              <w:spacing w:after="20"/>
              <w:ind w:left="20"/>
              <w:jc w:val="both"/>
            </w:pPr>
            <w:r>
              <w:rPr>
                <w:rFonts w:ascii="Times New Roman"/>
                <w:b w:val="false"/>
                <w:i w:val="false"/>
                <w:color w:val="000000"/>
                <w:sz w:val="20"/>
              </w:rPr>
              <w:t>
от 3 до 2t</w:t>
            </w:r>
          </w:p>
          <w:p>
            <w:pPr>
              <w:spacing w:after="20"/>
              <w:ind w:left="20"/>
              <w:jc w:val="both"/>
            </w:pPr>
            <w:r>
              <w:rPr>
                <w:rFonts w:ascii="Times New Roman"/>
                <w:b w:val="false"/>
                <w:i w:val="false"/>
                <w:color w:val="000000"/>
                <w:sz w:val="20"/>
              </w:rPr>
              <w:t>
от 0,5t до 2t (max</w:t>
            </w:r>
          </w:p>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алюминия и его</w:t>
            </w:r>
          </w:p>
          <w:p>
            <w:pPr>
              <w:spacing w:after="20"/>
              <w:ind w:left="20"/>
              <w:jc w:val="both"/>
            </w:pPr>
            <w:r>
              <w:rPr>
                <w:rFonts w:ascii="Times New Roman"/>
                <w:b w:val="false"/>
                <w:i w:val="false"/>
                <w:color w:val="000000"/>
                <w:sz w:val="20"/>
              </w:rPr>
              <w:t>
сплавов – согласно</w:t>
            </w:r>
          </w:p>
          <w:p>
            <w:pPr>
              <w:spacing w:after="20"/>
              <w:ind w:left="20"/>
              <w:jc w:val="both"/>
            </w:pPr>
            <w:r>
              <w:rPr>
                <w:rFonts w:ascii="Times New Roman"/>
                <w:b w:val="false"/>
                <w:i w:val="false"/>
                <w:color w:val="000000"/>
                <w:sz w:val="20"/>
              </w:rPr>
              <w:t>
раздела 126</w:t>
            </w:r>
          </w:p>
          <w:p>
            <w:pPr>
              <w:spacing w:after="20"/>
              <w:ind w:left="20"/>
              <w:jc w:val="both"/>
            </w:pPr>
            <w:r>
              <w:rPr>
                <w:rFonts w:ascii="Times New Roman"/>
                <w:b w:val="false"/>
                <w:i w:val="false"/>
                <w:color w:val="000000"/>
                <w:sz w:val="20"/>
              </w:rPr>
              <w:t>
настоящих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Вертикальная сварка с</w:t>
            </w:r>
          </w:p>
          <w:p>
            <w:pPr>
              <w:spacing w:after="20"/>
              <w:ind w:left="20"/>
              <w:jc w:val="both"/>
            </w:pPr>
            <w:r>
              <w:rPr>
                <w:rFonts w:ascii="Times New Roman"/>
                <w:b w:val="false"/>
                <w:i w:val="false"/>
                <w:color w:val="000000"/>
                <w:sz w:val="20"/>
              </w:rPr>
              <w:t>
принудительным</w:t>
            </w:r>
          </w:p>
          <w:p>
            <w:pPr>
              <w:spacing w:after="20"/>
              <w:ind w:left="20"/>
              <w:jc w:val="both"/>
            </w:pPr>
            <w:r>
              <w:rPr>
                <w:rFonts w:ascii="Times New Roman"/>
                <w:b w:val="false"/>
                <w:i w:val="false"/>
                <w:color w:val="000000"/>
                <w:sz w:val="20"/>
              </w:rPr>
              <w:t>
формированием шва</w:t>
            </w:r>
          </w:p>
          <w:p>
            <w:pPr>
              <w:spacing w:after="20"/>
              <w:ind w:left="20"/>
              <w:jc w:val="both"/>
            </w:pPr>
            <w:r>
              <w:rPr>
                <w:rFonts w:ascii="Times New Roman"/>
                <w:b w:val="false"/>
                <w:i w:val="false"/>
                <w:color w:val="000000"/>
                <w:sz w:val="20"/>
              </w:rPr>
              <w:t>
(электрошлаковая и</w:t>
            </w:r>
          </w:p>
          <w:p>
            <w:pPr>
              <w:spacing w:after="20"/>
              <w:ind w:left="20"/>
              <w:jc w:val="both"/>
            </w:pPr>
            <w:r>
              <w:rPr>
                <w:rFonts w:ascii="Times New Roman"/>
                <w:b w:val="false"/>
                <w:i w:val="false"/>
                <w:color w:val="000000"/>
                <w:sz w:val="20"/>
              </w:rPr>
              <w:t>
электрогазовая)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&lt; t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фактической</w:t>
            </w:r>
          </w:p>
          <w:p>
            <w:pPr>
              <w:spacing w:after="20"/>
              <w:ind w:left="20"/>
              <w:jc w:val="both"/>
            </w:pPr>
            <w:r>
              <w:rPr>
                <w:rFonts w:ascii="Times New Roman"/>
                <w:b w:val="false"/>
                <w:i w:val="false"/>
                <w:color w:val="000000"/>
                <w:sz w:val="20"/>
              </w:rPr>
              <w:t>
толщиной проб</w:t>
            </w:r>
          </w:p>
          <w:p>
            <w:pPr>
              <w:spacing w:after="20"/>
              <w:ind w:left="20"/>
              <w:jc w:val="both"/>
            </w:pPr>
            <w:r>
              <w:rPr>
                <w:rFonts w:ascii="Times New Roman"/>
                <w:b w:val="false"/>
                <w:i w:val="false"/>
                <w:color w:val="000000"/>
                <w:sz w:val="20"/>
              </w:rPr>
              <w:t>
впределах от 0,9t</w:t>
            </w:r>
          </w:p>
          <w:p>
            <w:pPr>
              <w:spacing w:after="20"/>
              <w:ind w:left="20"/>
              <w:jc w:val="both"/>
            </w:pPr>
            <w:r>
              <w:rPr>
                <w:rFonts w:ascii="Times New Roman"/>
                <w:b w:val="false"/>
                <w:i w:val="false"/>
                <w:color w:val="000000"/>
                <w:sz w:val="20"/>
              </w:rPr>
              <w:t>
до 1,1t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выполнена</w:t>
            </w:r>
          </w:p>
          <w:p>
            <w:pPr>
              <w:spacing w:after="20"/>
              <w:ind w:left="20"/>
              <w:jc w:val="both"/>
            </w:pPr>
            <w:r>
              <w:rPr>
                <w:rFonts w:ascii="Times New Roman"/>
                <w:b w:val="false"/>
                <w:i w:val="false"/>
                <w:color w:val="000000"/>
                <w:sz w:val="20"/>
              </w:rPr>
              <w:t>
сварка проб с</w:t>
            </w:r>
          </w:p>
          <w:p>
            <w:pPr>
              <w:spacing w:after="20"/>
              <w:ind w:left="20"/>
              <w:jc w:val="both"/>
            </w:pPr>
            <w:r>
              <w:rPr>
                <w:rFonts w:ascii="Times New Roman"/>
                <w:b w:val="false"/>
                <w:i w:val="false"/>
                <w:color w:val="000000"/>
                <w:sz w:val="20"/>
              </w:rPr>
              <w:t>
использованием металла</w:t>
            </w:r>
          </w:p>
          <w:p>
            <w:pPr>
              <w:spacing w:after="20"/>
              <w:ind w:left="20"/>
              <w:jc w:val="both"/>
            </w:pPr>
            <w:r>
              <w:rPr>
                <w:rFonts w:ascii="Times New Roman"/>
                <w:b w:val="false"/>
                <w:i w:val="false"/>
                <w:color w:val="000000"/>
                <w:sz w:val="20"/>
              </w:rPr>
              <w:t>
минимальной и</w:t>
            </w:r>
          </w:p>
          <w:p>
            <w:pPr>
              <w:spacing w:after="20"/>
              <w:ind w:left="20"/>
              <w:jc w:val="both"/>
            </w:pPr>
            <w:r>
              <w:rPr>
                <w:rFonts w:ascii="Times New Roman"/>
                <w:b w:val="false"/>
                <w:i w:val="false"/>
                <w:color w:val="000000"/>
                <w:sz w:val="20"/>
              </w:rPr>
              <w:t>
максимальной толщины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Газовая сварка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sz w:val="20"/>
                <w:u w:val="single"/>
              </w:rPr>
              <w:t>&lt;</w:t>
            </w:r>
            <w:r>
              <w:rPr>
                <w:rFonts w:ascii="Times New Roman"/>
                <w:b w:val="false"/>
                <w:i w:val="false"/>
                <w:color w:val="000000"/>
                <w:sz w:val="20"/>
              </w:rPr>
              <w:t xml:space="preserve">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включительно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фактической</w:t>
            </w:r>
          </w:p>
          <w:p>
            <w:pPr>
              <w:spacing w:after="20"/>
              <w:ind w:left="20"/>
              <w:jc w:val="both"/>
            </w:pPr>
            <w:r>
              <w:rPr>
                <w:rFonts w:ascii="Times New Roman"/>
                <w:b w:val="false"/>
                <w:i w:val="false"/>
                <w:color w:val="000000"/>
                <w:sz w:val="20"/>
              </w:rPr>
              <w:t>
толщиной проб в</w:t>
            </w:r>
          </w:p>
          <w:p>
            <w:pPr>
              <w:spacing w:after="20"/>
              <w:ind w:left="20"/>
              <w:jc w:val="both"/>
            </w:pPr>
            <w:r>
              <w:rPr>
                <w:rFonts w:ascii="Times New Roman"/>
                <w:b w:val="false"/>
                <w:i w:val="false"/>
                <w:color w:val="000000"/>
                <w:sz w:val="20"/>
              </w:rPr>
              <w:t>
пределах от 0,9t</w:t>
            </w:r>
          </w:p>
          <w:p>
            <w:pPr>
              <w:spacing w:after="20"/>
              <w:ind w:left="20"/>
              <w:jc w:val="both"/>
            </w:pPr>
            <w:r>
              <w:rPr>
                <w:rFonts w:ascii="Times New Roman"/>
                <w:b w:val="false"/>
                <w:i w:val="false"/>
                <w:color w:val="000000"/>
                <w:sz w:val="20"/>
              </w:rPr>
              <w:t>
до 1,1t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Область одобрения для проб, выполненных однопроходной односторонней сваркой</w:t>
            </w:r>
          </w:p>
          <w:p>
            <w:pPr>
              <w:spacing w:after="20"/>
              <w:ind w:left="20"/>
              <w:jc w:val="both"/>
            </w:pPr>
            <w:r>
              <w:rPr>
                <w:rFonts w:ascii="Times New Roman"/>
                <w:b w:val="false"/>
                <w:i w:val="false"/>
                <w:color w:val="000000"/>
                <w:sz w:val="20"/>
              </w:rPr>
              <w:t>
(однопроходная технология), а также однопроходной двухсторонней сваркой</w:t>
            </w:r>
          </w:p>
          <w:p>
            <w:pPr>
              <w:spacing w:after="20"/>
              <w:ind w:left="20"/>
              <w:jc w:val="both"/>
            </w:pPr>
            <w:r>
              <w:rPr>
                <w:rFonts w:ascii="Times New Roman"/>
                <w:b w:val="false"/>
                <w:i w:val="false"/>
                <w:color w:val="000000"/>
                <w:sz w:val="20"/>
              </w:rPr>
              <w:t>
(двухпроходная технология), ограничивается толщинами от 0,7t до 1,1t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Область одобрения для проб, выполненных в вертикальном положении по технологии</w:t>
            </w:r>
          </w:p>
          <w:p>
            <w:pPr>
              <w:spacing w:after="20"/>
              <w:ind w:left="20"/>
              <w:jc w:val="both"/>
            </w:pPr>
            <w:r>
              <w:rPr>
                <w:rFonts w:ascii="Times New Roman"/>
                <w:b w:val="false"/>
                <w:i w:val="false"/>
                <w:color w:val="000000"/>
                <w:sz w:val="20"/>
              </w:rPr>
              <w:t>
сверху-вниз, ограничивается толщинами от 0,5t до 1,0t включительно для</w:t>
            </w:r>
          </w:p>
          <w:p>
            <w:pPr>
              <w:spacing w:after="20"/>
              <w:ind w:left="20"/>
              <w:jc w:val="both"/>
            </w:pPr>
            <w:r>
              <w:rPr>
                <w:rFonts w:ascii="Times New Roman"/>
                <w:b w:val="false"/>
                <w:i w:val="false"/>
                <w:color w:val="000000"/>
                <w:sz w:val="20"/>
              </w:rPr>
              <w:t>
многопроходных швов и от 0,7t до 1,0t для одно- или двухпроходной технологии</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Требования к области одобрения для вертикальной сварки с принудительным</w:t>
            </w:r>
          </w:p>
          <w:p>
            <w:pPr>
              <w:spacing w:after="20"/>
              <w:ind w:left="20"/>
              <w:jc w:val="both"/>
            </w:pPr>
            <w:r>
              <w:rPr>
                <w:rFonts w:ascii="Times New Roman"/>
                <w:b w:val="false"/>
                <w:i w:val="false"/>
                <w:color w:val="000000"/>
                <w:sz w:val="20"/>
              </w:rPr>
              <w:t>
формированием шва также справедливы для других способов сварки с погонной энергией</w:t>
            </w:r>
          </w:p>
          <w:p>
            <w:pPr>
              <w:spacing w:after="20"/>
              <w:ind w:left="20"/>
              <w:jc w:val="both"/>
            </w:pPr>
            <w:r>
              <w:rPr>
                <w:rFonts w:ascii="Times New Roman"/>
                <w:b w:val="false"/>
                <w:i w:val="false"/>
                <w:color w:val="000000"/>
                <w:sz w:val="20"/>
              </w:rPr>
              <w:t>
свыше 50 кДж/см.</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В любом случае, область одобрения по максимальной толщине основного металла для</w:t>
            </w:r>
          </w:p>
          <w:p>
            <w:pPr>
              <w:spacing w:after="20"/>
              <w:ind w:left="20"/>
              <w:jc w:val="both"/>
            </w:pPr>
            <w:r>
              <w:rPr>
                <w:rFonts w:ascii="Times New Roman"/>
                <w:b w:val="false"/>
                <w:i w:val="false"/>
                <w:color w:val="000000"/>
                <w:sz w:val="20"/>
              </w:rPr>
              <w:t>
любой технологии сварки должна быть ограничена толщиной испытуемой пробы t, если</w:t>
            </w:r>
          </w:p>
          <w:p>
            <w:pPr>
              <w:spacing w:after="20"/>
              <w:ind w:left="20"/>
              <w:jc w:val="both"/>
            </w:pPr>
            <w:r>
              <w:rPr>
                <w:rFonts w:ascii="Times New Roman"/>
                <w:b w:val="false"/>
                <w:i w:val="false"/>
                <w:color w:val="000000"/>
                <w:sz w:val="20"/>
              </w:rPr>
              <w:t>
измеренные значения твердости для любых трех точек в зоне термического влияния</w:t>
            </w:r>
          </w:p>
          <w:p>
            <w:pPr>
              <w:spacing w:after="20"/>
              <w:ind w:left="20"/>
              <w:jc w:val="both"/>
            </w:pPr>
            <w:r>
              <w:rPr>
                <w:rFonts w:ascii="Times New Roman"/>
                <w:b w:val="false"/>
                <w:i w:val="false"/>
                <w:color w:val="000000"/>
                <w:sz w:val="20"/>
              </w:rPr>
              <w:t>
находились в пределах 25HV от максимальных значений, регламентированные</w:t>
            </w:r>
          </w:p>
          <w:p>
            <w:pPr>
              <w:spacing w:after="20"/>
              <w:ind w:left="20"/>
              <w:jc w:val="both"/>
            </w:pPr>
            <w:r>
              <w:rPr>
                <w:rFonts w:ascii="Times New Roman"/>
                <w:b w:val="false"/>
                <w:i w:val="false"/>
                <w:color w:val="000000"/>
                <w:sz w:val="20"/>
              </w:rPr>
              <w:t>
требованиями пункта 7179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Толщина основного металла должна определяться в соответствии с указаниями</w:t>
            </w:r>
          </w:p>
          <w:p>
            <w:pPr>
              <w:spacing w:after="20"/>
              <w:ind w:left="20"/>
              <w:jc w:val="both"/>
            </w:pPr>
            <w:r>
              <w:rPr>
                <w:rFonts w:ascii="Times New Roman"/>
                <w:b w:val="false"/>
                <w:i w:val="false"/>
                <w:color w:val="000000"/>
                <w:sz w:val="20"/>
              </w:rPr>
              <w:t>
приложения 740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90" w:id="539"/>
    <w:p>
      <w:pPr>
        <w:spacing w:after="0"/>
        <w:ind w:left="0"/>
        <w:jc w:val="left"/>
      </w:pPr>
      <w:r>
        <w:rPr>
          <w:rFonts w:ascii="Times New Roman"/>
          <w:b/>
          <w:i w:val="false"/>
          <w:color w:val="000000"/>
        </w:rPr>
        <w:t xml:space="preserve"> Область одобрения по наружному диаметру свариваемых труб</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D испытанных проб,</w:t>
            </w:r>
          </w:p>
          <w:p>
            <w:pPr>
              <w:spacing w:after="20"/>
              <w:ind w:left="20"/>
              <w:jc w:val="both"/>
            </w:pPr>
            <w:r>
              <w:rPr>
                <w:rFonts w:ascii="Times New Roman"/>
                <w:b w:val="false"/>
                <w:i w:val="false"/>
                <w:color w:val="000000"/>
                <w:sz w:val="20"/>
              </w:rPr>
              <w:t xml:space="preserve">
мм </w:t>
            </w:r>
            <w:r>
              <w:rPr>
                <w:rFonts w:ascii="Times New Roman"/>
                <w:b w:val="false"/>
                <w:i w:val="false"/>
                <w:color w:val="000000"/>
                <w:vertAlign w:val="superscript"/>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 диаметрам</w:t>
            </w:r>
          </w:p>
          <w:p>
            <w:pPr>
              <w:spacing w:after="20"/>
              <w:ind w:left="20"/>
              <w:jc w:val="both"/>
            </w:pPr>
            <w:r>
              <w:rPr>
                <w:rFonts w:ascii="Times New Roman"/>
                <w:b w:val="false"/>
                <w:i w:val="false"/>
                <w:color w:val="000000"/>
                <w:sz w:val="20"/>
              </w:rPr>
              <w:t>
свариваемых труб,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D&lt;25</w:t>
            </w:r>
          </w:p>
          <w:p>
            <w:pPr>
              <w:spacing w:after="20"/>
              <w:ind w:left="20"/>
              <w:jc w:val="both"/>
            </w:pPr>
            <w:r>
              <w:rPr>
                <w:rFonts w:ascii="Times New Roman"/>
                <w:b w:val="false"/>
                <w:i w:val="false"/>
                <w:color w:val="000000"/>
                <w:sz w:val="20"/>
              </w:rPr>
              <w:t xml:space="preserve">
25 </w:t>
            </w:r>
            <w:r>
              <w:rPr>
                <w:rFonts w:ascii="Times New Roman"/>
                <w:b w:val="false"/>
                <w:i w:val="false"/>
                <w:color w:val="000000"/>
                <w:sz w:val="20"/>
                <w:u w:val="single"/>
              </w:rPr>
              <w:t>&lt;</w:t>
            </w:r>
            <w:r>
              <w:rPr>
                <w:rFonts w:ascii="Times New Roman"/>
                <w:b w:val="false"/>
                <w:i w:val="false"/>
                <w:color w:val="000000"/>
                <w:sz w:val="20"/>
              </w:rPr>
              <w:t xml:space="preserve"> D &lt; 150</w:t>
            </w:r>
          </w:p>
          <w:p>
            <w:pPr>
              <w:spacing w:after="20"/>
              <w:ind w:left="20"/>
              <w:jc w:val="both"/>
            </w:pPr>
            <w:r>
              <w:rPr>
                <w:rFonts w:ascii="Times New Roman"/>
                <w:b w:val="false"/>
                <w:i w:val="false"/>
                <w:color w:val="000000"/>
                <w:sz w:val="20"/>
              </w:rPr>
              <w:t>
150</w:t>
            </w:r>
            <w:r>
              <w:rPr>
                <w:rFonts w:ascii="Times New Roman"/>
                <w:b w:val="false"/>
                <w:i w:val="false"/>
                <w:color w:val="000000"/>
                <w:sz w:val="20"/>
                <w:u w:val="single"/>
              </w:rPr>
              <w:t>&lt;</w:t>
            </w:r>
            <w:r>
              <w:rPr>
                <w:rFonts w:ascii="Times New Roman"/>
                <w:b w:val="false"/>
                <w:i w:val="false"/>
                <w:color w:val="000000"/>
                <w:sz w:val="20"/>
              </w:rPr>
              <w:t xml:space="preserve"> D &lt;500</w:t>
            </w:r>
          </w:p>
          <w:p>
            <w:pPr>
              <w:spacing w:after="20"/>
              <w:ind w:left="20"/>
              <w:jc w:val="both"/>
            </w:pPr>
            <w:r>
              <w:rPr>
                <w:rFonts w:ascii="Times New Roman"/>
                <w:b w:val="false"/>
                <w:i w:val="false"/>
                <w:color w:val="000000"/>
                <w:sz w:val="20"/>
              </w:rPr>
              <w:t>
D</w:t>
            </w:r>
            <w:r>
              <w:rPr>
                <w:rFonts w:ascii="Times New Roman"/>
                <w:b w:val="false"/>
                <w:i w:val="false"/>
                <w:color w:val="000000"/>
                <w:sz w:val="20"/>
                <w:u w:val="single"/>
              </w:rPr>
              <w:t>&gt;</w:t>
            </w:r>
            <w:r>
              <w:rPr>
                <w:rFonts w:ascii="Times New Roman"/>
                <w:b w:val="false"/>
                <w:i w:val="false"/>
                <w:color w:val="000000"/>
                <w:sz w:val="20"/>
              </w:rPr>
              <w: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D до 2 D включительно</w:t>
            </w:r>
          </w:p>
          <w:p>
            <w:pPr>
              <w:spacing w:after="20"/>
              <w:ind w:left="20"/>
              <w:jc w:val="both"/>
            </w:pPr>
            <w:r>
              <w:rPr>
                <w:rFonts w:ascii="Times New Roman"/>
                <w:b w:val="false"/>
                <w:i w:val="false"/>
                <w:color w:val="000000"/>
                <w:sz w:val="20"/>
              </w:rPr>
              <w:t>
От 0,5 D до 2 D, но не менее 25 мм</w:t>
            </w:r>
          </w:p>
          <w:p>
            <w:pPr>
              <w:spacing w:after="20"/>
              <w:ind w:left="20"/>
              <w:jc w:val="both"/>
            </w:pPr>
            <w:r>
              <w:rPr>
                <w:rFonts w:ascii="Times New Roman"/>
                <w:b w:val="false"/>
                <w:i w:val="false"/>
                <w:color w:val="000000"/>
                <w:sz w:val="20"/>
              </w:rPr>
              <w:t>
От 0,5 D до 2D, но не менее 150 мм</w:t>
            </w:r>
          </w:p>
          <w:p>
            <w:pPr>
              <w:spacing w:after="20"/>
              <w:ind w:left="20"/>
              <w:jc w:val="both"/>
            </w:pPr>
            <w:r>
              <w:rPr>
                <w:rFonts w:ascii="Times New Roman"/>
                <w:b w:val="false"/>
                <w:i w:val="false"/>
                <w:color w:val="000000"/>
                <w:sz w:val="20"/>
              </w:rPr>
              <w:t>
По согласованию с Регистром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D принимается по наружному диаметру трубы. </w:t>
            </w:r>
          </w:p>
          <w:p>
            <w:pPr>
              <w:spacing w:after="20"/>
              <w:ind w:left="20"/>
              <w:jc w:val="both"/>
            </w:pPr>
            <w:r>
              <w:rPr>
                <w:rFonts w:ascii="Times New Roman"/>
                <w:b w:val="false"/>
                <w:i w:val="false"/>
                <w:color w:val="000000"/>
                <w:sz w:val="20"/>
              </w:rPr>
              <w:t>
2 Одобрение на сварку листов также может быть распространено на сварку</w:t>
            </w:r>
          </w:p>
          <w:p>
            <w:pPr>
              <w:spacing w:after="20"/>
              <w:ind w:left="20"/>
              <w:jc w:val="both"/>
            </w:pPr>
            <w:r>
              <w:rPr>
                <w:rFonts w:ascii="Times New Roman"/>
                <w:b w:val="false"/>
                <w:i w:val="false"/>
                <w:color w:val="000000"/>
                <w:sz w:val="20"/>
              </w:rPr>
              <w:t>
труб с D</w:t>
            </w:r>
            <w:r>
              <w:rPr>
                <w:rFonts w:ascii="Times New Roman"/>
                <w:b w:val="false"/>
                <w:i w:val="false"/>
                <w:color w:val="000000"/>
                <w:sz w:val="20"/>
                <w:u w:val="single"/>
              </w:rPr>
              <w:t>&gt;</w:t>
            </w:r>
            <w:r>
              <w:rPr>
                <w:rFonts w:ascii="Times New Roman"/>
                <w:b w:val="false"/>
                <w:i w:val="false"/>
                <w:color w:val="000000"/>
                <w:sz w:val="20"/>
              </w:rPr>
              <w:t>500 мм при выполнении остальных требований к области</w:t>
            </w:r>
          </w:p>
          <w:p>
            <w:pPr>
              <w:spacing w:after="20"/>
              <w:ind w:left="20"/>
              <w:jc w:val="both"/>
            </w:pPr>
            <w:r>
              <w:rPr>
                <w:rFonts w:ascii="Times New Roman"/>
                <w:b w:val="false"/>
                <w:i w:val="false"/>
                <w:color w:val="000000"/>
                <w:sz w:val="20"/>
              </w:rPr>
              <w:t>
одобрения (пункты 7146, 7142, параграфов 1 и 3 главы 661 настоящих</w:t>
            </w:r>
          </w:p>
          <w:p>
            <w:pPr>
              <w:spacing w:after="20"/>
              <w:ind w:left="20"/>
              <w:jc w:val="both"/>
            </w:pPr>
            <w:r>
              <w:rPr>
                <w:rFonts w:ascii="Times New Roman"/>
                <w:b w:val="false"/>
                <w:i w:val="false"/>
                <w:color w:val="000000"/>
                <w:sz w:val="20"/>
              </w:rPr>
              <w:t>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92" w:id="540"/>
    <w:p>
      <w:pPr>
        <w:spacing w:after="0"/>
        <w:ind w:left="0"/>
        <w:jc w:val="left"/>
      </w:pPr>
      <w:r>
        <w:rPr>
          <w:rFonts w:ascii="Times New Roman"/>
          <w:b/>
          <w:i w:val="false"/>
          <w:color w:val="000000"/>
        </w:rPr>
        <w:t xml:space="preserve"> Область одобрения технологических процессов сварки по</w:t>
      </w:r>
      <w:r>
        <w:br/>
      </w:r>
      <w:r>
        <w:rPr>
          <w:rFonts w:ascii="Times New Roman"/>
          <w:b/>
          <w:i w:val="false"/>
          <w:color w:val="000000"/>
        </w:rPr>
        <w:t>пространственным положениям для различных типов сварных</w:t>
      </w:r>
      <w:r>
        <w:br/>
      </w:r>
      <w:r>
        <w:rPr>
          <w:rFonts w:ascii="Times New Roman"/>
          <w:b/>
          <w:i w:val="false"/>
          <w:color w:val="000000"/>
        </w:rPr>
        <w:t>соединений</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шва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сварке</w:t>
            </w:r>
          </w:p>
          <w:p>
            <w:pPr>
              <w:spacing w:after="20"/>
              <w:ind w:left="20"/>
              <w:jc w:val="both"/>
            </w:pPr>
            <w:r>
              <w:rPr>
                <w:rFonts w:ascii="Times New Roman"/>
                <w:b w:val="false"/>
                <w:i w:val="false"/>
                <w:color w:val="000000"/>
                <w:sz w:val="20"/>
              </w:rPr>
              <w:t>
пробы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w:t>
            </w:r>
          </w:p>
          <w:p>
            <w:pPr>
              <w:spacing w:after="20"/>
              <w:ind w:left="20"/>
              <w:jc w:val="both"/>
            </w:pPr>
            <w:r>
              <w:rPr>
                <w:rFonts w:ascii="Times New Roman"/>
                <w:b w:val="false"/>
                <w:i w:val="false"/>
                <w:color w:val="000000"/>
                <w:sz w:val="20"/>
              </w:rPr>
              <w:t>
ние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шва при</w:t>
            </w:r>
          </w:p>
          <w:p>
            <w:pPr>
              <w:spacing w:after="20"/>
              <w:ind w:left="20"/>
              <w:jc w:val="both"/>
            </w:pPr>
            <w:r>
              <w:rPr>
                <w:rFonts w:ascii="Times New Roman"/>
                <w:b w:val="false"/>
                <w:i w:val="false"/>
                <w:color w:val="000000"/>
                <w:sz w:val="20"/>
              </w:rPr>
              <w:t>
сварке</w:t>
            </w:r>
          </w:p>
          <w:p>
            <w:pPr>
              <w:spacing w:after="20"/>
              <w:ind w:left="20"/>
              <w:jc w:val="both"/>
            </w:pPr>
            <w:r>
              <w:rPr>
                <w:rFonts w:ascii="Times New Roman"/>
                <w:b w:val="false"/>
                <w:i w:val="false"/>
                <w:color w:val="000000"/>
                <w:sz w:val="20"/>
              </w:rPr>
              <w:t>
пробы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Одобряемые пространственные положения сварки и типы соединений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угловым</w:t>
            </w:r>
          </w:p>
          <w:p>
            <w:pPr>
              <w:spacing w:after="20"/>
              <w:ind w:left="20"/>
              <w:jc w:val="both"/>
            </w:pPr>
            <w:r>
              <w:rPr>
                <w:rFonts w:ascii="Times New Roman"/>
                <w:b w:val="false"/>
                <w:i w:val="false"/>
                <w:color w:val="000000"/>
                <w:sz w:val="20"/>
              </w:rPr>
              <w:t>
швом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угловым</w:t>
            </w:r>
          </w:p>
          <w:p>
            <w:pPr>
              <w:spacing w:after="20"/>
              <w:ind w:left="20"/>
              <w:jc w:val="both"/>
            </w:pPr>
            <w:r>
              <w:rPr>
                <w:rFonts w:ascii="Times New Roman"/>
                <w:b w:val="false"/>
                <w:i w:val="false"/>
                <w:color w:val="000000"/>
                <w:sz w:val="20"/>
              </w:rPr>
              <w:t>
швом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разделкой</w:t>
            </w:r>
          </w:p>
          <w:p>
            <w:pPr>
              <w:spacing w:after="20"/>
              <w:ind w:left="20"/>
              <w:jc w:val="both"/>
            </w:pPr>
            <w:r>
              <w:rPr>
                <w:rFonts w:ascii="Times New Roman"/>
                <w:b w:val="false"/>
                <w:i w:val="false"/>
                <w:color w:val="000000"/>
                <w:sz w:val="20"/>
              </w:rPr>
              <w:t>
кромок</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разделкой</w:t>
            </w:r>
          </w:p>
          <w:p>
            <w:pPr>
              <w:spacing w:after="20"/>
              <w:ind w:left="20"/>
              <w:jc w:val="both"/>
            </w:pPr>
            <w:r>
              <w:rPr>
                <w:rFonts w:ascii="Times New Roman"/>
                <w:b w:val="false"/>
                <w:i w:val="false"/>
                <w:color w:val="000000"/>
                <w:sz w:val="20"/>
              </w:rPr>
              <w:t>
кромок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w:t>
            </w:r>
          </w:p>
          <w:p>
            <w:pPr>
              <w:spacing w:after="20"/>
              <w:ind w:left="20"/>
              <w:jc w:val="both"/>
            </w:pPr>
            <w:r>
              <w:rPr>
                <w:rFonts w:ascii="Times New Roman"/>
                <w:b w:val="false"/>
                <w:i w:val="false"/>
                <w:color w:val="000000"/>
                <w:sz w:val="20"/>
              </w:rPr>
              <w:t>
вой/</w:t>
            </w:r>
          </w:p>
          <w:p>
            <w:pPr>
              <w:spacing w:after="20"/>
              <w:ind w:left="20"/>
              <w:jc w:val="both"/>
            </w:pPr>
            <w:r>
              <w:rPr>
                <w:rFonts w:ascii="Times New Roman"/>
                <w:b w:val="false"/>
                <w:i w:val="false"/>
                <w:color w:val="000000"/>
                <w:sz w:val="20"/>
              </w:rPr>
              <w:t>
листы</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w:t>
            </w:r>
          </w:p>
          <w:p>
            <w:pPr>
              <w:spacing w:after="20"/>
              <w:ind w:left="20"/>
              <w:jc w:val="both"/>
            </w:pPr>
            <w:r>
              <w:rPr>
                <w:rFonts w:ascii="Times New Roman"/>
                <w:b w:val="false"/>
                <w:i w:val="false"/>
                <w:color w:val="000000"/>
                <w:sz w:val="20"/>
              </w:rPr>
              <w:t>
нию 720</w:t>
            </w:r>
          </w:p>
          <w:p>
            <w:pPr>
              <w:spacing w:after="20"/>
              <w:ind w:left="20"/>
              <w:jc w:val="both"/>
            </w:pPr>
            <w:r>
              <w:rPr>
                <w:rFonts w:ascii="Times New Roman"/>
                <w:b w:val="false"/>
                <w:i w:val="false"/>
                <w:color w:val="000000"/>
                <w:sz w:val="20"/>
              </w:rPr>
              <w:t>
настоя-</w:t>
            </w:r>
          </w:p>
          <w:p>
            <w:pPr>
              <w:spacing w:after="20"/>
              <w:ind w:left="20"/>
              <w:jc w:val="both"/>
            </w:pPr>
            <w:r>
              <w:rPr>
                <w:rFonts w:ascii="Times New Roman"/>
                <w:b w:val="false"/>
                <w:i w:val="false"/>
                <w:color w:val="000000"/>
                <w:sz w:val="20"/>
              </w:rPr>
              <w:t>
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РВ,</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PC</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xml:space="preserve">
ванное </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xml:space="preserve">
ное </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w:t>
            </w:r>
          </w:p>
          <w:p>
            <w:pPr>
              <w:spacing w:after="20"/>
              <w:ind w:left="20"/>
              <w:jc w:val="both"/>
            </w:pPr>
            <w:r>
              <w:rPr>
                <w:rFonts w:ascii="Times New Roman"/>
                <w:b w:val="false"/>
                <w:i w:val="false"/>
                <w:color w:val="000000"/>
                <w:sz w:val="20"/>
              </w:rPr>
              <w:t>
ло-</w:t>
            </w:r>
          </w:p>
          <w:p>
            <w:pPr>
              <w:spacing w:after="20"/>
              <w:ind w:left="20"/>
              <w:jc w:val="both"/>
            </w:pPr>
            <w:r>
              <w:rPr>
                <w:rFonts w:ascii="Times New Roman"/>
                <w:b w:val="false"/>
                <w:i w:val="false"/>
                <w:color w:val="000000"/>
                <w:sz w:val="20"/>
              </w:rPr>
              <w:t>
вой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лис-</w:t>
            </w:r>
          </w:p>
          <w:p>
            <w:pPr>
              <w:spacing w:after="20"/>
              <w:ind w:left="20"/>
              <w:jc w:val="both"/>
            </w:pPr>
            <w:r>
              <w:rPr>
                <w:rFonts w:ascii="Times New Roman"/>
                <w:b w:val="false"/>
                <w:i w:val="false"/>
                <w:color w:val="000000"/>
                <w:sz w:val="20"/>
              </w:rPr>
              <w:t>
ты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ба</w:t>
            </w:r>
          </w:p>
          <w:p>
            <w:pPr>
              <w:spacing w:after="20"/>
              <w:ind w:left="20"/>
              <w:jc w:val="both"/>
            </w:pPr>
            <w:r>
              <w:rPr>
                <w:rFonts w:ascii="Times New Roman"/>
                <w:b w:val="false"/>
                <w:i w:val="false"/>
                <w:color w:val="000000"/>
                <w:sz w:val="20"/>
              </w:rPr>
              <w:t>
сог-</w:t>
            </w:r>
          </w:p>
          <w:p>
            <w:pPr>
              <w:spacing w:after="20"/>
              <w:ind w:left="20"/>
              <w:jc w:val="both"/>
            </w:pPr>
            <w:r>
              <w:rPr>
                <w:rFonts w:ascii="Times New Roman"/>
                <w:b w:val="false"/>
                <w:i w:val="false"/>
                <w:color w:val="000000"/>
                <w:sz w:val="20"/>
              </w:rPr>
              <w:t>
лас-</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ложе</w:t>
            </w:r>
          </w:p>
          <w:p>
            <w:pPr>
              <w:spacing w:after="20"/>
              <w:ind w:left="20"/>
              <w:jc w:val="both"/>
            </w:pPr>
            <w:r>
              <w:rPr>
                <w:rFonts w:ascii="Times New Roman"/>
                <w:b w:val="false"/>
                <w:i w:val="false"/>
                <w:color w:val="000000"/>
                <w:sz w:val="20"/>
              </w:rPr>
              <w:t>
нию</w:t>
            </w:r>
          </w:p>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нас-</w:t>
            </w:r>
          </w:p>
          <w:p>
            <w:pPr>
              <w:spacing w:after="20"/>
              <w:ind w:left="20"/>
              <w:jc w:val="both"/>
            </w:pPr>
            <w:r>
              <w:rPr>
                <w:rFonts w:ascii="Times New Roman"/>
                <w:b w:val="false"/>
                <w:i w:val="false"/>
                <w:color w:val="000000"/>
                <w:sz w:val="20"/>
              </w:rPr>
              <w:t>
тоя-</w:t>
            </w:r>
          </w:p>
          <w:p>
            <w:pPr>
              <w:spacing w:after="20"/>
              <w:ind w:left="20"/>
              <w:jc w:val="both"/>
            </w:pPr>
            <w:r>
              <w:rPr>
                <w:rFonts w:ascii="Times New Roman"/>
                <w:b w:val="false"/>
                <w:i w:val="false"/>
                <w:color w:val="000000"/>
                <w:sz w:val="20"/>
              </w:rPr>
              <w:t>
щих</w:t>
            </w:r>
          </w:p>
          <w:p>
            <w:pPr>
              <w:spacing w:after="20"/>
              <w:ind w:left="20"/>
              <w:jc w:val="both"/>
            </w:pPr>
            <w:r>
              <w:rPr>
                <w:rFonts w:ascii="Times New Roman"/>
                <w:b w:val="false"/>
                <w:i w:val="false"/>
                <w:color w:val="000000"/>
                <w:sz w:val="20"/>
              </w:rPr>
              <w:t>
Пра-</w:t>
            </w:r>
          </w:p>
          <w:p>
            <w:pPr>
              <w:spacing w:after="20"/>
              <w:ind w:left="20"/>
              <w:jc w:val="both"/>
            </w:pPr>
            <w:r>
              <w:rPr>
                <w:rFonts w:ascii="Times New Roman"/>
                <w:b w:val="false"/>
                <w:i w:val="false"/>
                <w:color w:val="000000"/>
                <w:sz w:val="20"/>
              </w:rPr>
              <w:t>
вил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кро-</w:t>
            </w:r>
          </w:p>
          <w:p>
            <w:pPr>
              <w:spacing w:after="20"/>
              <w:ind w:left="20"/>
              <w:jc w:val="both"/>
            </w:pPr>
            <w:r>
              <w:rPr>
                <w:rFonts w:ascii="Times New Roman"/>
                <w:b w:val="false"/>
                <w:i w:val="false"/>
                <w:color w:val="000000"/>
                <w:sz w:val="20"/>
              </w:rPr>
              <w:t>
мок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кро-</w:t>
            </w:r>
          </w:p>
          <w:p>
            <w:pPr>
              <w:spacing w:after="20"/>
              <w:ind w:left="20"/>
              <w:jc w:val="both"/>
            </w:pPr>
            <w:r>
              <w:rPr>
                <w:rFonts w:ascii="Times New Roman"/>
                <w:b w:val="false"/>
                <w:i w:val="false"/>
                <w:color w:val="000000"/>
                <w:sz w:val="20"/>
              </w:rPr>
              <w:t>
мок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yое</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yое</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w:t>
            </w:r>
          </w:p>
          <w:p>
            <w:pPr>
              <w:spacing w:after="20"/>
              <w:ind w:left="20"/>
              <w:jc w:val="both"/>
            </w:pPr>
            <w:r>
              <w:rPr>
                <w:rFonts w:ascii="Times New Roman"/>
                <w:b w:val="false"/>
                <w:i w:val="false"/>
                <w:color w:val="000000"/>
                <w:sz w:val="20"/>
              </w:rPr>
              <w:t>
вой/</w:t>
            </w:r>
          </w:p>
          <w:p>
            <w:pPr>
              <w:spacing w:after="20"/>
              <w:ind w:left="20"/>
              <w:jc w:val="both"/>
            </w:pPr>
            <w:r>
              <w:rPr>
                <w:rFonts w:ascii="Times New Roman"/>
                <w:b w:val="false"/>
                <w:i w:val="false"/>
                <w:color w:val="000000"/>
                <w:sz w:val="20"/>
              </w:rPr>
              <w:t>
трубы</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w:t>
            </w:r>
          </w:p>
          <w:p>
            <w:pPr>
              <w:spacing w:after="20"/>
              <w:ind w:left="20"/>
              <w:jc w:val="both"/>
            </w:pPr>
            <w:r>
              <w:rPr>
                <w:rFonts w:ascii="Times New Roman"/>
                <w:b w:val="false"/>
                <w:i w:val="false"/>
                <w:color w:val="000000"/>
                <w:sz w:val="20"/>
              </w:rPr>
              <w:t>
нию 709</w:t>
            </w:r>
          </w:p>
          <w:p>
            <w:pPr>
              <w:spacing w:after="20"/>
              <w:ind w:left="20"/>
              <w:jc w:val="both"/>
            </w:pPr>
            <w:r>
              <w:rPr>
                <w:rFonts w:ascii="Times New Roman"/>
                <w:b w:val="false"/>
                <w:i w:val="false"/>
                <w:color w:val="000000"/>
                <w:sz w:val="20"/>
              </w:rPr>
              <w:t>
настоящи</w:t>
            </w:r>
          </w:p>
          <w:p>
            <w:pPr>
              <w:spacing w:after="20"/>
              <w:ind w:left="20"/>
              <w:jc w:val="both"/>
            </w:pPr>
            <w:r>
              <w:rPr>
                <w:rFonts w:ascii="Times New Roman"/>
                <w:b w:val="false"/>
                <w:i w:val="false"/>
                <w:color w:val="000000"/>
                <w:sz w:val="20"/>
              </w:rPr>
              <w:t xml:space="preserve">
Правил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PGPF</w:t>
            </w:r>
          </w:p>
          <w:p>
            <w:pPr>
              <w:spacing w:after="20"/>
              <w:ind w:left="20"/>
              <w:jc w:val="both"/>
            </w:pPr>
            <w:r>
              <w:rPr>
                <w:rFonts w:ascii="Times New Roman"/>
                <w:b w:val="false"/>
                <w:i w:val="false"/>
                <w:color w:val="000000"/>
                <w:sz w:val="20"/>
              </w:rPr>
              <w:t>
H-L045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 PD</w:t>
            </w:r>
          </w:p>
          <w:p>
            <w:pPr>
              <w:spacing w:after="20"/>
              <w:ind w:left="20"/>
              <w:jc w:val="both"/>
            </w:pPr>
            <w:r>
              <w:rPr>
                <w:rFonts w:ascii="Times New Roman"/>
                <w:b w:val="false"/>
                <w:i w:val="false"/>
                <w:color w:val="000000"/>
                <w:sz w:val="20"/>
              </w:rPr>
              <w:t>
PA, PC,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xml:space="preserve">
рованное, </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PF, PD</w:t>
            </w:r>
          </w:p>
          <w:p>
            <w:pPr>
              <w:spacing w:after="20"/>
              <w:ind w:left="20"/>
              <w:jc w:val="both"/>
            </w:pPr>
            <w:r>
              <w:rPr>
                <w:rFonts w:ascii="Times New Roman"/>
                <w:b w:val="false"/>
                <w:i w:val="false"/>
                <w:color w:val="000000"/>
                <w:sz w:val="20"/>
              </w:rPr>
              <w:t>
Все, кроме</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фикси-</w:t>
            </w:r>
          </w:p>
          <w:p>
            <w:pPr>
              <w:spacing w:after="20"/>
              <w:ind w:left="20"/>
              <w:jc w:val="both"/>
            </w:pPr>
            <w:r>
              <w:rPr>
                <w:rFonts w:ascii="Times New Roman"/>
                <w:b w:val="false"/>
                <w:i w:val="false"/>
                <w:color w:val="000000"/>
                <w:sz w:val="20"/>
              </w:rPr>
              <w:t xml:space="preserve">
рованное, </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PG5</w:t>
            </w:r>
          </w:p>
          <w:p>
            <w:pPr>
              <w:spacing w:after="20"/>
              <w:ind w:left="20"/>
              <w:jc w:val="both"/>
            </w:pPr>
            <w:r>
              <w:rPr>
                <w:rFonts w:ascii="Times New Roman"/>
                <w:b w:val="false"/>
                <w:i w:val="false"/>
                <w:color w:val="000000"/>
                <w:sz w:val="20"/>
              </w:rPr>
              <w:t>
РВ, PF, PD</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r>
              <w:rPr>
                <w:rFonts w:ascii="Times New Roman"/>
                <w:b w:val="false"/>
                <w:i w:val="false"/>
                <w:color w:val="000000"/>
                <w:vertAlign w:val="superscript"/>
              </w:rPr>
              <w:t>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Т,Y,К</w:t>
            </w:r>
          </w:p>
          <w:p>
            <w:pPr>
              <w:spacing w:after="20"/>
              <w:ind w:left="20"/>
              <w:jc w:val="both"/>
            </w:pPr>
            <w:r>
              <w:rPr>
                <w:rFonts w:ascii="Times New Roman"/>
                <w:b w:val="false"/>
                <w:i w:val="false"/>
                <w:color w:val="000000"/>
                <w:sz w:val="20"/>
              </w:rPr>
              <w:t>
образ-</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труб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w:t>
            </w:r>
          </w:p>
          <w:p>
            <w:pPr>
              <w:spacing w:after="20"/>
              <w:ind w:left="20"/>
              <w:jc w:val="both"/>
            </w:pPr>
            <w:r>
              <w:rPr>
                <w:rFonts w:ascii="Times New Roman"/>
                <w:b w:val="false"/>
                <w:i w:val="false"/>
                <w:color w:val="000000"/>
                <w:sz w:val="20"/>
              </w:rPr>
              <w:t>
ниям 725</w:t>
            </w:r>
          </w:p>
          <w:p>
            <w:pPr>
              <w:spacing w:after="20"/>
              <w:ind w:left="20"/>
              <w:jc w:val="both"/>
            </w:pPr>
            <w:r>
              <w:rPr>
                <w:rFonts w:ascii="Times New Roman"/>
                <w:b w:val="false"/>
                <w:i w:val="false"/>
                <w:color w:val="000000"/>
                <w:sz w:val="20"/>
              </w:rPr>
              <w:t>
и 726</w:t>
            </w:r>
          </w:p>
          <w:p>
            <w:pPr>
              <w:spacing w:after="20"/>
              <w:ind w:left="20"/>
              <w:jc w:val="both"/>
            </w:pPr>
            <w:r>
              <w:rPr>
                <w:rFonts w:ascii="Times New Roman"/>
                <w:b w:val="false"/>
                <w:i w:val="false"/>
                <w:color w:val="000000"/>
                <w:sz w:val="20"/>
              </w:rPr>
              <w:t>
настоя</w:t>
            </w:r>
          </w:p>
          <w:p>
            <w:pPr>
              <w:spacing w:after="20"/>
              <w:ind w:left="20"/>
              <w:jc w:val="both"/>
            </w:pPr>
            <w:r>
              <w:rPr>
                <w:rFonts w:ascii="Times New Roman"/>
                <w:b w:val="false"/>
                <w:i w:val="false"/>
                <w:color w:val="000000"/>
                <w:sz w:val="20"/>
              </w:rPr>
              <w:t>
щих</w:t>
            </w:r>
          </w:p>
          <w:p>
            <w:pPr>
              <w:spacing w:after="20"/>
              <w:ind w:left="20"/>
              <w:jc w:val="both"/>
            </w:pPr>
            <w:r>
              <w:rPr>
                <w:rFonts w:ascii="Times New Roman"/>
                <w:b w:val="false"/>
                <w:i w:val="false"/>
                <w:color w:val="000000"/>
                <w:sz w:val="20"/>
              </w:rPr>
              <w:t>
Правил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w:t>
            </w:r>
          </w:p>
          <w:p>
            <w:pPr>
              <w:spacing w:after="20"/>
              <w:ind w:left="20"/>
              <w:jc w:val="both"/>
            </w:pPr>
            <w:r>
              <w:rPr>
                <w:rFonts w:ascii="Times New Roman"/>
                <w:b w:val="false"/>
                <w:i w:val="false"/>
                <w:color w:val="000000"/>
                <w:sz w:val="20"/>
              </w:rPr>
              <w:t>
сварки MW</w:t>
            </w:r>
          </w:p>
          <w:p>
            <w:pPr>
              <w:spacing w:after="20"/>
              <w:ind w:left="20"/>
              <w:jc w:val="both"/>
            </w:pPr>
            <w:r>
              <w:rPr>
                <w:rFonts w:ascii="Times New Roman"/>
                <w:b w:val="false"/>
                <w:i w:val="false"/>
                <w:color w:val="000000"/>
                <w:sz w:val="20"/>
              </w:rPr>
              <w:t>
и SA; ось</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вертикаль</w:t>
            </w:r>
          </w:p>
          <w:p>
            <w:pPr>
              <w:spacing w:after="20"/>
              <w:ind w:left="20"/>
              <w:jc w:val="both"/>
            </w:pPr>
            <w:r>
              <w:rPr>
                <w:rFonts w:ascii="Times New Roman"/>
                <w:b w:val="false"/>
                <w:i w:val="false"/>
                <w:color w:val="000000"/>
                <w:sz w:val="20"/>
              </w:rPr>
              <w:t>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кроме</w:t>
            </w:r>
          </w:p>
          <w:p>
            <w:pPr>
              <w:spacing w:after="20"/>
              <w:ind w:left="20"/>
              <w:jc w:val="both"/>
            </w:pPr>
            <w:r>
              <w:rPr>
                <w:rFonts w:ascii="Times New Roman"/>
                <w:b w:val="false"/>
                <w:i w:val="false"/>
                <w:color w:val="000000"/>
                <w:sz w:val="20"/>
              </w:rPr>
              <w:t>
PG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кроме</w:t>
            </w:r>
          </w:p>
          <w:p>
            <w:pPr>
              <w:spacing w:after="20"/>
              <w:ind w:left="20"/>
              <w:jc w:val="both"/>
            </w:pPr>
            <w:r>
              <w:rPr>
                <w:rFonts w:ascii="Times New Roman"/>
                <w:b w:val="false"/>
                <w:i w:val="false"/>
                <w:color w:val="000000"/>
                <w:sz w:val="20"/>
              </w:rPr>
              <w:t>
PG</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p>
            <w:pPr>
              <w:spacing w:after="20"/>
              <w:ind w:left="20"/>
              <w:jc w:val="both"/>
            </w:pPr>
            <w:r>
              <w:rPr>
                <w:rFonts w:ascii="Times New Roman"/>
                <w:b w:val="false"/>
                <w:i w:val="false"/>
                <w:color w:val="000000"/>
                <w:sz w:val="20"/>
              </w:rPr>
              <w:t>
сварки А;</w:t>
            </w:r>
          </w:p>
          <w:p>
            <w:pPr>
              <w:spacing w:after="20"/>
              <w:ind w:left="20"/>
              <w:jc w:val="both"/>
            </w:pPr>
            <w:r>
              <w:rPr>
                <w:rFonts w:ascii="Times New Roman"/>
                <w:b w:val="false"/>
                <w:i w:val="false"/>
                <w:color w:val="000000"/>
                <w:sz w:val="20"/>
              </w:rPr>
              <w:t>
ось трубы</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СПС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p>
            <w:pPr>
              <w:spacing w:after="20"/>
              <w:ind w:left="20"/>
              <w:jc w:val="both"/>
            </w:pPr>
            <w:r>
              <w:rPr>
                <w:rFonts w:ascii="Times New Roman"/>
                <w:b w:val="false"/>
                <w:i w:val="false"/>
                <w:color w:val="000000"/>
                <w:sz w:val="20"/>
              </w:rPr>
              <w:t>
оси</w:t>
            </w:r>
          </w:p>
          <w:p>
            <w:pPr>
              <w:spacing w:after="20"/>
              <w:ind w:left="20"/>
              <w:jc w:val="both"/>
            </w:pPr>
            <w:r>
              <w:rPr>
                <w:rFonts w:ascii="Times New Roman"/>
                <w:b w:val="false"/>
                <w:i w:val="false"/>
                <w:color w:val="000000"/>
                <w:sz w:val="20"/>
              </w:rPr>
              <w:t>
труб ±30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угла при</w:t>
            </w:r>
          </w:p>
          <w:p>
            <w:pPr>
              <w:spacing w:after="20"/>
              <w:ind w:left="20"/>
              <w:jc w:val="both"/>
            </w:pPr>
            <w:r>
              <w:rPr>
                <w:rFonts w:ascii="Times New Roman"/>
                <w:b w:val="false"/>
                <w:i w:val="false"/>
                <w:color w:val="000000"/>
                <w:sz w:val="20"/>
              </w:rPr>
              <w:t>
испытаниях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Т, Y,</w:t>
            </w:r>
          </w:p>
          <w:p>
            <w:pPr>
              <w:spacing w:after="20"/>
              <w:ind w:left="20"/>
              <w:jc w:val="both"/>
            </w:pPr>
            <w:r>
              <w:rPr>
                <w:rFonts w:ascii="Times New Roman"/>
                <w:b w:val="false"/>
                <w:i w:val="false"/>
                <w:color w:val="000000"/>
                <w:sz w:val="20"/>
              </w:rPr>
              <w:t>
К-образ-</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труб с</w:t>
            </w:r>
          </w:p>
          <w:p>
            <w:pPr>
              <w:spacing w:after="20"/>
              <w:ind w:left="20"/>
              <w:jc w:val="both"/>
            </w:pPr>
            <w:r>
              <w:rPr>
                <w:rFonts w:ascii="Times New Roman"/>
                <w:b w:val="false"/>
                <w:i w:val="false"/>
                <w:color w:val="000000"/>
                <w:sz w:val="20"/>
              </w:rPr>
              <w:t>
раздел-</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w:t>
            </w:r>
          </w:p>
          <w:p>
            <w:pPr>
              <w:spacing w:after="20"/>
              <w:ind w:left="20"/>
              <w:jc w:val="both"/>
            </w:pPr>
            <w:r>
              <w:rPr>
                <w:rFonts w:ascii="Times New Roman"/>
                <w:b w:val="false"/>
                <w:i w:val="false"/>
                <w:color w:val="000000"/>
                <w:sz w:val="20"/>
              </w:rPr>
              <w:t>
нию 725</w:t>
            </w:r>
          </w:p>
          <w:p>
            <w:pPr>
              <w:spacing w:after="20"/>
              <w:ind w:left="20"/>
              <w:jc w:val="both"/>
            </w:pPr>
            <w:r>
              <w:rPr>
                <w:rFonts w:ascii="Times New Roman"/>
                <w:b w:val="false"/>
                <w:i w:val="false"/>
                <w:color w:val="000000"/>
                <w:sz w:val="20"/>
              </w:rPr>
              <w:t>
настоя-</w:t>
            </w:r>
          </w:p>
          <w:p>
            <w:pPr>
              <w:spacing w:after="20"/>
              <w:ind w:left="20"/>
              <w:jc w:val="both"/>
            </w:pPr>
            <w:r>
              <w:rPr>
                <w:rFonts w:ascii="Times New Roman"/>
                <w:b w:val="false"/>
                <w:i w:val="false"/>
                <w:color w:val="000000"/>
                <w:sz w:val="20"/>
              </w:rPr>
              <w:t>
щих</w:t>
            </w:r>
          </w:p>
          <w:p>
            <w:pPr>
              <w:spacing w:after="20"/>
              <w:ind w:left="20"/>
              <w:jc w:val="both"/>
            </w:pPr>
            <w:r>
              <w:rPr>
                <w:rFonts w:ascii="Times New Roman"/>
                <w:b w:val="false"/>
                <w:i w:val="false"/>
                <w:color w:val="000000"/>
                <w:sz w:val="20"/>
              </w:rPr>
              <w:t>
Правил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w:t>
            </w:r>
          </w:p>
          <w:p>
            <w:pPr>
              <w:spacing w:after="20"/>
              <w:ind w:left="20"/>
              <w:jc w:val="both"/>
            </w:pPr>
            <w:r>
              <w:rPr>
                <w:rFonts w:ascii="Times New Roman"/>
                <w:b w:val="false"/>
                <w:i w:val="false"/>
                <w:color w:val="000000"/>
                <w:sz w:val="20"/>
              </w:rPr>
              <w:t>
сварки MW</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SA; ось</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верти-</w:t>
            </w:r>
          </w:p>
          <w:p>
            <w:pPr>
              <w:spacing w:after="20"/>
              <w:ind w:left="20"/>
              <w:jc w:val="both"/>
            </w:pPr>
            <w:r>
              <w:rPr>
                <w:rFonts w:ascii="Times New Roman"/>
                <w:b w:val="false"/>
                <w:i w:val="false"/>
                <w:color w:val="000000"/>
                <w:sz w:val="20"/>
              </w:rPr>
              <w:t>
кальна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кроме</w:t>
            </w:r>
          </w:p>
          <w:p>
            <w:pPr>
              <w:spacing w:after="20"/>
              <w:ind w:left="20"/>
              <w:jc w:val="both"/>
            </w:pPr>
            <w:r>
              <w:rPr>
                <w:rFonts w:ascii="Times New Roman"/>
                <w:b w:val="false"/>
                <w:i w:val="false"/>
                <w:color w:val="000000"/>
                <w:sz w:val="20"/>
              </w:rPr>
              <w:t>
PG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p>
            <w:pPr>
              <w:spacing w:after="20"/>
              <w:ind w:left="20"/>
              <w:jc w:val="both"/>
            </w:pPr>
            <w:r>
              <w:rPr>
                <w:rFonts w:ascii="Times New Roman"/>
                <w:b w:val="false"/>
                <w:i w:val="false"/>
                <w:color w:val="000000"/>
                <w:sz w:val="20"/>
              </w:rPr>
              <w:t>
сварки А;</w:t>
            </w:r>
          </w:p>
          <w:p>
            <w:pPr>
              <w:spacing w:after="20"/>
              <w:ind w:left="20"/>
              <w:jc w:val="both"/>
            </w:pPr>
            <w:r>
              <w:rPr>
                <w:rFonts w:ascii="Times New Roman"/>
                <w:b w:val="false"/>
                <w:i w:val="false"/>
                <w:color w:val="000000"/>
                <w:sz w:val="20"/>
              </w:rPr>
              <w:t>
ось</w:t>
            </w:r>
          </w:p>
          <w:p>
            <w:pPr>
              <w:spacing w:after="20"/>
              <w:ind w:left="20"/>
              <w:jc w:val="both"/>
            </w:pPr>
            <w:r>
              <w:rPr>
                <w:rFonts w:ascii="Times New Roman"/>
                <w:b w:val="false"/>
                <w:i w:val="false"/>
                <w:color w:val="000000"/>
                <w:sz w:val="20"/>
              </w:rPr>
              <w:t>
грубы</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СПС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p>
            <w:pPr>
              <w:spacing w:after="20"/>
              <w:ind w:left="20"/>
              <w:jc w:val="both"/>
            </w:pPr>
            <w:r>
              <w:rPr>
                <w:rFonts w:ascii="Times New Roman"/>
                <w:b w:val="false"/>
                <w:i w:val="false"/>
                <w:color w:val="000000"/>
                <w:sz w:val="20"/>
              </w:rPr>
              <w:t>
оси</w:t>
            </w:r>
          </w:p>
          <w:p>
            <w:pPr>
              <w:spacing w:after="20"/>
              <w:ind w:left="20"/>
              <w:jc w:val="both"/>
            </w:pPr>
            <w:r>
              <w:rPr>
                <w:rFonts w:ascii="Times New Roman"/>
                <w:b w:val="false"/>
                <w:i w:val="false"/>
                <w:color w:val="000000"/>
                <w:sz w:val="20"/>
              </w:rPr>
              <w:t>
труб ±30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угла при</w:t>
            </w:r>
          </w:p>
          <w:p>
            <w:pPr>
              <w:spacing w:after="20"/>
              <w:ind w:left="20"/>
              <w:jc w:val="both"/>
            </w:pPr>
            <w:r>
              <w:rPr>
                <w:rFonts w:ascii="Times New Roman"/>
                <w:b w:val="false"/>
                <w:i w:val="false"/>
                <w:color w:val="000000"/>
                <w:sz w:val="20"/>
              </w:rPr>
              <w:t>
испытаниях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Обозначение пространственных положений шва при испытаниях соответствует ИСО</w:t>
            </w:r>
          </w:p>
          <w:p>
            <w:pPr>
              <w:spacing w:after="20"/>
              <w:ind w:left="20"/>
              <w:jc w:val="both"/>
            </w:pPr>
            <w:r>
              <w:rPr>
                <w:rFonts w:ascii="Times New Roman"/>
                <w:b w:val="false"/>
                <w:i w:val="false"/>
                <w:color w:val="000000"/>
                <w:sz w:val="20"/>
              </w:rPr>
              <w:t>
6947 и приведено в приложениях 717 — 719 настоящих Правил.</w:t>
            </w:r>
          </w:p>
          <w:p>
            <w:pPr>
              <w:spacing w:after="20"/>
              <w:ind w:left="20"/>
              <w:jc w:val="both"/>
            </w:pPr>
            <w:r>
              <w:rPr>
                <w:rFonts w:ascii="Times New Roman"/>
                <w:b w:val="false"/>
                <w:i w:val="false"/>
                <w:color w:val="000000"/>
                <w:sz w:val="20"/>
              </w:rPr>
              <w:t>
2С учетом дополнительных ограничений, установленных требованиями пунктов 7140,</w:t>
            </w:r>
          </w:p>
          <w:p>
            <w:pPr>
              <w:spacing w:after="20"/>
              <w:ind w:left="20"/>
              <w:jc w:val="both"/>
            </w:pPr>
            <w:r>
              <w:rPr>
                <w:rFonts w:ascii="Times New Roman"/>
                <w:b w:val="false"/>
                <w:i w:val="false"/>
                <w:color w:val="000000"/>
                <w:sz w:val="20"/>
              </w:rPr>
              <w:t>
7141 настоящих Правил.</w:t>
            </w:r>
          </w:p>
          <w:p>
            <w:pPr>
              <w:spacing w:after="20"/>
              <w:ind w:left="20"/>
              <w:jc w:val="both"/>
            </w:pPr>
            <w:r>
              <w:rPr>
                <w:rFonts w:ascii="Times New Roman"/>
                <w:b w:val="false"/>
                <w:i w:val="false"/>
                <w:color w:val="000000"/>
                <w:sz w:val="20"/>
              </w:rPr>
              <w:t>
3Одобрение действительно только для труб с наружным диаметром более 500 мм.</w:t>
            </w:r>
          </w:p>
          <w:p>
            <w:pPr>
              <w:spacing w:after="20"/>
              <w:ind w:left="20"/>
              <w:jc w:val="both"/>
            </w:pPr>
            <w:r>
              <w:rPr>
                <w:rFonts w:ascii="Times New Roman"/>
                <w:b w:val="false"/>
                <w:i w:val="false"/>
                <w:color w:val="000000"/>
                <w:sz w:val="20"/>
              </w:rPr>
              <w:t>
4 В случае аттестации технологического процесса для нескольких пространственных</w:t>
            </w:r>
          </w:p>
          <w:p>
            <w:pPr>
              <w:spacing w:after="20"/>
              <w:ind w:left="20"/>
              <w:jc w:val="both"/>
            </w:pPr>
            <w:r>
              <w:rPr>
                <w:rFonts w:ascii="Times New Roman"/>
                <w:b w:val="false"/>
                <w:i w:val="false"/>
                <w:color w:val="000000"/>
                <w:sz w:val="20"/>
              </w:rPr>
              <w:t>
положений допускается сокращение объема испытаний согласно указаниям пункта 7205</w:t>
            </w:r>
          </w:p>
          <w:p>
            <w:pPr>
              <w:spacing w:after="20"/>
              <w:ind w:left="20"/>
              <w:jc w:val="both"/>
            </w:pP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5С учетом дополнительных ограничений, установленных требованиями пункта 7143</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94" w:id="541"/>
    <w:p>
      <w:pPr>
        <w:spacing w:after="0"/>
        <w:ind w:left="0"/>
        <w:jc w:val="left"/>
      </w:pPr>
      <w:r>
        <w:rPr>
          <w:rFonts w:ascii="Times New Roman"/>
          <w:b/>
          <w:i w:val="false"/>
          <w:color w:val="000000"/>
        </w:rPr>
        <w:t xml:space="preserve"> Область одобрения по типам сварных соединений</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сварной пробы при</w:t>
            </w:r>
          </w:p>
          <w:p>
            <w:pPr>
              <w:spacing w:after="20"/>
              <w:ind w:left="20"/>
              <w:jc w:val="both"/>
            </w:pPr>
            <w:r>
              <w:rPr>
                <w:rFonts w:ascii="Times New Roman"/>
                <w:b w:val="false"/>
                <w:i w:val="false"/>
                <w:color w:val="000000"/>
                <w:sz w:val="20"/>
              </w:rPr>
              <w:t>
испытаниях по одобрению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Т-образные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угловым</w:t>
            </w:r>
          </w:p>
          <w:p>
            <w:pPr>
              <w:spacing w:after="20"/>
              <w:ind w:left="20"/>
              <w:jc w:val="both"/>
            </w:pPr>
            <w:r>
              <w:rPr>
                <w:rFonts w:ascii="Times New Roman"/>
                <w:b w:val="false"/>
                <w:i w:val="false"/>
                <w:color w:val="000000"/>
                <w:sz w:val="20"/>
              </w:rPr>
              <w:t>
валико-</w:t>
            </w:r>
          </w:p>
          <w:p>
            <w:pPr>
              <w:spacing w:after="20"/>
              <w:ind w:left="20"/>
              <w:jc w:val="both"/>
            </w:pPr>
            <w:r>
              <w:rPr>
                <w:rFonts w:ascii="Times New Roman"/>
                <w:b w:val="false"/>
                <w:i w:val="false"/>
                <w:color w:val="000000"/>
                <w:sz w:val="20"/>
              </w:rPr>
              <w:t>
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w:t>
            </w:r>
          </w:p>
          <w:p>
            <w:pPr>
              <w:spacing w:after="20"/>
              <w:ind w:left="20"/>
              <w:jc w:val="both"/>
            </w:pPr>
            <w:r>
              <w:rPr>
                <w:rFonts w:ascii="Times New Roman"/>
                <w:b w:val="false"/>
                <w:i w:val="false"/>
                <w:color w:val="000000"/>
                <w:sz w:val="20"/>
              </w:rPr>
              <w:t>
соединени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угло-</w:t>
            </w:r>
          </w:p>
          <w:p>
            <w:pPr>
              <w:spacing w:after="20"/>
              <w:ind w:left="20"/>
              <w:jc w:val="both"/>
            </w:pPr>
            <w:r>
              <w:rPr>
                <w:rFonts w:ascii="Times New Roman"/>
                <w:b w:val="false"/>
                <w:i w:val="false"/>
                <w:color w:val="000000"/>
                <w:sz w:val="20"/>
              </w:rPr>
              <w:t>
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(кали-</w:t>
            </w:r>
          </w:p>
          <w:p>
            <w:pPr>
              <w:spacing w:after="20"/>
              <w:ind w:left="20"/>
              <w:jc w:val="both"/>
            </w:pPr>
            <w:r>
              <w:rPr>
                <w:rFonts w:ascii="Times New Roman"/>
                <w:b w:val="false"/>
                <w:i w:val="false"/>
                <w:color w:val="000000"/>
                <w:sz w:val="20"/>
              </w:rPr>
              <w:t>
бром)</w:t>
            </w:r>
          </w:p>
          <w:p>
            <w:pPr>
              <w:spacing w:after="20"/>
              <w:ind w:left="20"/>
              <w:jc w:val="both"/>
            </w:pPr>
            <w:r>
              <w:rPr>
                <w:rFonts w:ascii="Times New Roman"/>
                <w:b w:val="false"/>
                <w:i w:val="false"/>
                <w:color w:val="000000"/>
                <w:sz w:val="20"/>
              </w:rPr>
              <w:t>
(FW)</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двух</w:t>
            </w:r>
          </w:p>
          <w:p>
            <w:pPr>
              <w:spacing w:after="20"/>
              <w:ind w:left="20"/>
              <w:jc w:val="both"/>
            </w:pPr>
            <w:r>
              <w:rPr>
                <w:rFonts w:ascii="Times New Roman"/>
                <w:b w:val="false"/>
                <w:i w:val="false"/>
                <w:color w:val="000000"/>
                <w:sz w:val="20"/>
              </w:rPr>
              <w:t>
сторон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w:t>
            </w:r>
          </w:p>
          <w:p>
            <w:pPr>
              <w:spacing w:after="20"/>
              <w:ind w:left="20"/>
              <w:jc w:val="both"/>
            </w:pPr>
            <w:r>
              <w:rPr>
                <w:rFonts w:ascii="Times New Roman"/>
                <w:b w:val="false"/>
                <w:i w:val="false"/>
                <w:color w:val="000000"/>
                <w:sz w:val="20"/>
              </w:rPr>
              <w:t>
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w:t>
            </w:r>
          </w:p>
          <w:p>
            <w:pPr>
              <w:spacing w:after="20"/>
              <w:ind w:left="20"/>
              <w:jc w:val="both"/>
            </w:pPr>
            <w:r>
              <w:rPr>
                <w:rFonts w:ascii="Times New Roman"/>
                <w:b w:val="false"/>
                <w:i w:val="false"/>
                <w:color w:val="000000"/>
                <w:sz w:val="20"/>
              </w:rPr>
              <w:t>
рка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двух</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рон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w:t>
            </w:r>
          </w:p>
          <w:p>
            <w:pPr>
              <w:spacing w:after="20"/>
              <w:ind w:left="20"/>
              <w:jc w:val="both"/>
            </w:pPr>
            <w:r>
              <w:rPr>
                <w:rFonts w:ascii="Times New Roman"/>
                <w:b w:val="false"/>
                <w:i w:val="false"/>
                <w:color w:val="000000"/>
                <w:sz w:val="20"/>
              </w:rPr>
              <w:t>
ками</w:t>
            </w:r>
          </w:p>
          <w:p>
            <w:pPr>
              <w:spacing w:after="20"/>
              <w:ind w:left="20"/>
              <w:jc w:val="both"/>
            </w:pPr>
            <w:r>
              <w:rPr>
                <w:rFonts w:ascii="Times New Roman"/>
                <w:b w:val="false"/>
                <w:i w:val="false"/>
                <w:color w:val="000000"/>
                <w:sz w:val="20"/>
              </w:rPr>
              <w:t>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w:t>
            </w:r>
          </w:p>
          <w:p>
            <w:pPr>
              <w:spacing w:after="20"/>
              <w:ind w:left="20"/>
              <w:jc w:val="both"/>
            </w:pPr>
            <w:r>
              <w:rPr>
                <w:rFonts w:ascii="Times New Roman"/>
                <w:b w:val="false"/>
                <w:i w:val="false"/>
                <w:color w:val="000000"/>
                <w:sz w:val="20"/>
              </w:rPr>
              <w:t>
жкой</w:t>
            </w:r>
          </w:p>
          <w:p>
            <w:pPr>
              <w:spacing w:after="20"/>
              <w:ind w:left="20"/>
              <w:jc w:val="both"/>
            </w:pPr>
            <w:r>
              <w:rPr>
                <w:rFonts w:ascii="Times New Roman"/>
                <w:b w:val="false"/>
                <w:i w:val="false"/>
                <w:color w:val="000000"/>
                <w:sz w:val="20"/>
              </w:rPr>
              <w:t>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w:t>
            </w:r>
          </w:p>
          <w:p>
            <w:pPr>
              <w:spacing w:after="20"/>
              <w:ind w:left="20"/>
              <w:jc w:val="both"/>
            </w:pPr>
            <w:r>
              <w:rPr>
                <w:rFonts w:ascii="Times New Roman"/>
                <w:b w:val="false"/>
                <w:i w:val="false"/>
                <w:color w:val="000000"/>
                <w:sz w:val="20"/>
              </w:rPr>
              <w:t>
дка-</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(mb)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листов</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 одной</w:t>
            </w:r>
          </w:p>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подк-</w:t>
            </w:r>
          </w:p>
          <w:p>
            <w:pPr>
              <w:spacing w:after="20"/>
              <w:ind w:left="20"/>
              <w:jc w:val="both"/>
            </w:pPr>
            <w:r>
              <w:rPr>
                <w:rFonts w:ascii="Times New Roman"/>
                <w:b w:val="false"/>
                <w:i w:val="false"/>
                <w:color w:val="000000"/>
                <w:sz w:val="20"/>
              </w:rPr>
              <w:t>
ладками</w:t>
            </w:r>
          </w:p>
          <w:p>
            <w:pPr>
              <w:spacing w:after="20"/>
              <w:ind w:left="20"/>
              <w:jc w:val="both"/>
            </w:pPr>
            <w:r>
              <w:rPr>
                <w:rFonts w:ascii="Times New Roman"/>
                <w:b w:val="false"/>
                <w:i w:val="false"/>
                <w:color w:val="000000"/>
                <w:sz w:val="20"/>
              </w:rPr>
              <w:t>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 двух</w:t>
            </w:r>
          </w:p>
          <w:p>
            <w:pPr>
              <w:spacing w:after="20"/>
              <w:ind w:left="20"/>
              <w:jc w:val="both"/>
            </w:pPr>
            <w:r>
              <w:rPr>
                <w:rFonts w:ascii="Times New Roman"/>
                <w:b w:val="false"/>
                <w:i w:val="false"/>
                <w:color w:val="000000"/>
                <w:sz w:val="20"/>
              </w:rPr>
              <w:t>
сторон</w:t>
            </w:r>
          </w:p>
          <w:p>
            <w:pPr>
              <w:spacing w:after="20"/>
              <w:ind w:left="20"/>
              <w:jc w:val="both"/>
            </w:pPr>
            <w:r>
              <w:rPr>
                <w:rFonts w:ascii="Times New Roman"/>
                <w:b w:val="false"/>
                <w:i w:val="false"/>
                <w:color w:val="000000"/>
                <w:sz w:val="20"/>
              </w:rPr>
              <w:t>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строжки</w:t>
            </w:r>
          </w:p>
          <w:p>
            <w:pPr>
              <w:spacing w:after="20"/>
              <w:ind w:left="20"/>
              <w:jc w:val="both"/>
            </w:pPr>
            <w:r>
              <w:rPr>
                <w:rFonts w:ascii="Times New Roman"/>
                <w:b w:val="false"/>
                <w:i w:val="false"/>
                <w:color w:val="000000"/>
                <w:sz w:val="20"/>
              </w:rPr>
              <w:t>
(ng)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ние труб</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 одной</w:t>
            </w:r>
          </w:p>
          <w:p>
            <w:pPr>
              <w:spacing w:after="20"/>
              <w:ind w:left="20"/>
              <w:jc w:val="both"/>
            </w:pPr>
            <w:r>
              <w:rPr>
                <w:rFonts w:ascii="Times New Roman"/>
                <w:b w:val="false"/>
                <w:i w:val="false"/>
                <w:color w:val="000000"/>
                <w:sz w:val="20"/>
              </w:rPr>
              <w:t>
стороны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подкла-</w:t>
            </w:r>
          </w:p>
          <w:p>
            <w:pPr>
              <w:spacing w:after="20"/>
              <w:ind w:left="20"/>
              <w:jc w:val="both"/>
            </w:pPr>
            <w:r>
              <w:rPr>
                <w:rFonts w:ascii="Times New Roman"/>
                <w:b w:val="false"/>
                <w:i w:val="false"/>
                <w:color w:val="000000"/>
                <w:sz w:val="20"/>
              </w:rPr>
              <w:t>
дками</w:t>
            </w:r>
          </w:p>
          <w:p>
            <w:pPr>
              <w:spacing w:after="20"/>
              <w:ind w:left="20"/>
              <w:jc w:val="both"/>
            </w:pPr>
            <w:r>
              <w:rPr>
                <w:rFonts w:ascii="Times New Roman"/>
                <w:b w:val="false"/>
                <w:i w:val="false"/>
                <w:color w:val="000000"/>
                <w:sz w:val="20"/>
              </w:rPr>
              <w:t>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листов с</w:t>
            </w:r>
          </w:p>
          <w:p>
            <w:pPr>
              <w:spacing w:after="20"/>
              <w:ind w:left="20"/>
              <w:jc w:val="both"/>
            </w:pPr>
            <w:r>
              <w:rPr>
                <w:rFonts w:ascii="Times New Roman"/>
                <w:b w:val="false"/>
                <w:i w:val="false"/>
                <w:color w:val="000000"/>
                <w:sz w:val="20"/>
              </w:rPr>
              <w:t>
раздел-</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(BW)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 одной</w:t>
            </w:r>
          </w:p>
          <w:p>
            <w:pPr>
              <w:spacing w:after="20"/>
              <w:ind w:left="20"/>
              <w:jc w:val="both"/>
            </w:pPr>
            <w:r>
              <w:rPr>
                <w:rFonts w:ascii="Times New Roman"/>
                <w:b w:val="false"/>
                <w:i w:val="false"/>
                <w:color w:val="000000"/>
                <w:sz w:val="20"/>
              </w:rPr>
              <w:t>
стороны (ss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 двух</w:t>
            </w:r>
          </w:p>
          <w:p>
            <w:pPr>
              <w:spacing w:after="20"/>
              <w:ind w:left="20"/>
              <w:jc w:val="both"/>
            </w:pPr>
            <w:r>
              <w:rPr>
                <w:rFonts w:ascii="Times New Roman"/>
                <w:b w:val="false"/>
                <w:i w:val="false"/>
                <w:color w:val="000000"/>
                <w:sz w:val="20"/>
              </w:rPr>
              <w:t>
сторон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угловым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(калиб-ром)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сварных соединений, для которых СПС одобряется непосредственно по</w:t>
            </w:r>
          </w:p>
          <w:p>
            <w:pPr>
              <w:spacing w:after="20"/>
              <w:ind w:left="20"/>
              <w:jc w:val="both"/>
            </w:pPr>
            <w:r>
              <w:rPr>
                <w:rFonts w:ascii="Times New Roman"/>
                <w:b w:val="false"/>
                <w:i w:val="false"/>
                <w:color w:val="000000"/>
                <w:sz w:val="20"/>
              </w:rPr>
              <w:t>
результатам испытания;</w:t>
            </w:r>
          </w:p>
          <w:p>
            <w:pPr>
              <w:spacing w:after="20"/>
              <w:ind w:left="20"/>
              <w:jc w:val="both"/>
            </w:pPr>
            <w:r>
              <w:rPr>
                <w:rFonts w:ascii="Times New Roman"/>
                <w:b w:val="false"/>
                <w:i w:val="false"/>
                <w:color w:val="000000"/>
                <w:sz w:val="20"/>
              </w:rPr>
              <w:t>
Ч—типы сварных соединений, для которых СПС могут быть одобрены по области</w:t>
            </w:r>
          </w:p>
          <w:p>
            <w:pPr>
              <w:spacing w:after="20"/>
              <w:ind w:left="20"/>
              <w:jc w:val="both"/>
            </w:pPr>
            <w:r>
              <w:rPr>
                <w:rFonts w:ascii="Times New Roman"/>
                <w:b w:val="false"/>
                <w:i w:val="false"/>
                <w:color w:val="000000"/>
                <w:sz w:val="20"/>
              </w:rPr>
              <w:t>
одобрения (без дополнительных испытаний);</w:t>
            </w:r>
          </w:p>
          <w:p>
            <w:pPr>
              <w:spacing w:after="20"/>
              <w:ind w:left="20"/>
              <w:jc w:val="both"/>
            </w:pPr>
            <w:r>
              <w:rPr>
                <w:rFonts w:ascii="Times New Roman"/>
                <w:b w:val="false"/>
                <w:i w:val="false"/>
                <w:color w:val="000000"/>
                <w:sz w:val="20"/>
              </w:rPr>
              <w:t>
— —типы сварных соединений, для которых СПС не подлежит одобрению.</w:t>
            </w:r>
          </w:p>
          <w:p>
            <w:pPr>
              <w:spacing w:after="20"/>
              <w:ind w:left="20"/>
              <w:jc w:val="both"/>
            </w:pPr>
            <w:r>
              <w:rPr>
                <w:rFonts w:ascii="Times New Roman"/>
                <w:b w:val="false"/>
                <w:i w:val="false"/>
                <w:color w:val="000000"/>
                <w:sz w:val="20"/>
              </w:rPr>
              <w:t>
Примечание. Обозначения в скобках соответствует приложению 747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96" w:id="542"/>
    <w:p>
      <w:pPr>
        <w:spacing w:after="0"/>
        <w:ind w:left="0"/>
        <w:jc w:val="left"/>
      </w:pPr>
      <w:r>
        <w:rPr>
          <w:rFonts w:ascii="Times New Roman"/>
          <w:b/>
          <w:i w:val="false"/>
          <w:color w:val="000000"/>
        </w:rPr>
        <w:t xml:space="preserve"> Требования к заполнению формы СПС</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p>
            <w:pPr>
              <w:spacing w:after="20"/>
              <w:ind w:left="20"/>
              <w:jc w:val="both"/>
            </w:pPr>
            <w:r>
              <w:rPr>
                <w:rFonts w:ascii="Times New Roman"/>
                <w:b w:val="false"/>
                <w:i w:val="false"/>
                <w:color w:val="000000"/>
                <w:sz w:val="20"/>
              </w:rPr>
              <w:t>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заполнению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предприятия-изготовления сварных</w:t>
            </w:r>
          </w:p>
          <w:p>
            <w:pPr>
              <w:spacing w:after="20"/>
              <w:ind w:left="20"/>
              <w:jc w:val="both"/>
            </w:pPr>
            <w:r>
              <w:rPr>
                <w:rFonts w:ascii="Times New Roman"/>
                <w:b w:val="false"/>
                <w:i w:val="false"/>
                <w:color w:val="000000"/>
                <w:sz w:val="20"/>
              </w:rPr>
              <w:t>
конструкций, разработавшего СПС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СПС в соответствии с принятой</w:t>
            </w:r>
          </w:p>
          <w:p>
            <w:pPr>
              <w:spacing w:after="20"/>
              <w:ind w:left="20"/>
              <w:jc w:val="both"/>
            </w:pPr>
            <w:r>
              <w:rPr>
                <w:rFonts w:ascii="Times New Roman"/>
                <w:b w:val="false"/>
                <w:i w:val="false"/>
                <w:color w:val="000000"/>
                <w:sz w:val="20"/>
              </w:rPr>
              <w:t>
производителем системой 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спецификации</w:t>
            </w:r>
          </w:p>
          <w:p>
            <w:pPr>
              <w:spacing w:after="20"/>
              <w:ind w:left="20"/>
              <w:jc w:val="both"/>
            </w:pPr>
            <w:r>
              <w:rPr>
                <w:rFonts w:ascii="Times New Roman"/>
                <w:b w:val="false"/>
                <w:i w:val="false"/>
                <w:color w:val="000000"/>
                <w:sz w:val="20"/>
              </w:rPr>
              <w:t>
испытаний сварного</w:t>
            </w:r>
          </w:p>
          <w:p>
            <w:pPr>
              <w:spacing w:after="20"/>
              <w:ind w:left="20"/>
              <w:jc w:val="both"/>
            </w:pPr>
            <w:r>
              <w:rPr>
                <w:rFonts w:ascii="Times New Roman"/>
                <w:b w:val="false"/>
                <w:i w:val="false"/>
                <w:color w:val="000000"/>
                <w:sz w:val="20"/>
              </w:rPr>
              <w:t>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спецификаций испытаний сварного соединения</w:t>
            </w:r>
          </w:p>
          <w:p>
            <w:pPr>
              <w:spacing w:after="20"/>
              <w:ind w:left="20"/>
              <w:jc w:val="both"/>
            </w:pPr>
            <w:r>
              <w:rPr>
                <w:rFonts w:ascii="Times New Roman"/>
                <w:b w:val="false"/>
                <w:i w:val="false"/>
                <w:color w:val="000000"/>
                <w:sz w:val="20"/>
              </w:rPr>
              <w:t>
и протоколов результатов испытаний, на основании</w:t>
            </w:r>
          </w:p>
          <w:p>
            <w:pPr>
              <w:spacing w:after="20"/>
              <w:ind w:left="20"/>
              <w:jc w:val="both"/>
            </w:pPr>
            <w:r>
              <w:rPr>
                <w:rFonts w:ascii="Times New Roman"/>
                <w:b w:val="false"/>
                <w:i w:val="false"/>
                <w:color w:val="000000"/>
                <w:sz w:val="20"/>
              </w:rPr>
              <w:t>
которых данный технологический процесс одобрен</w:t>
            </w:r>
          </w:p>
          <w:p>
            <w:pPr>
              <w:spacing w:after="20"/>
              <w:ind w:left="20"/>
              <w:jc w:val="both"/>
            </w:pPr>
            <w:r>
              <w:rPr>
                <w:rFonts w:ascii="Times New Roman"/>
                <w:b w:val="false"/>
                <w:i w:val="false"/>
                <w:color w:val="000000"/>
                <w:sz w:val="20"/>
              </w:rPr>
              <w:t>
Регистром судоходства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w:t>
            </w:r>
          </w:p>
          <w:p>
            <w:pPr>
              <w:spacing w:after="20"/>
              <w:ind w:left="20"/>
              <w:jc w:val="both"/>
            </w:pPr>
            <w:r>
              <w:rPr>
                <w:rFonts w:ascii="Times New Roman"/>
                <w:b w:val="false"/>
                <w:i w:val="false"/>
                <w:color w:val="000000"/>
                <w:sz w:val="20"/>
              </w:rPr>
              <w:t>
категория и марка;</w:t>
            </w:r>
          </w:p>
          <w:p>
            <w:pPr>
              <w:spacing w:after="20"/>
              <w:ind w:left="20"/>
              <w:jc w:val="both"/>
            </w:pPr>
            <w:r>
              <w:rPr>
                <w:rFonts w:ascii="Times New Roman"/>
                <w:b w:val="false"/>
                <w:i w:val="false"/>
                <w:color w:val="000000"/>
                <w:sz w:val="20"/>
              </w:rPr>
              <w:t>
диапазон толщин;</w:t>
            </w:r>
          </w:p>
          <w:p>
            <w:pPr>
              <w:spacing w:after="20"/>
              <w:ind w:left="20"/>
              <w:jc w:val="both"/>
            </w:pPr>
            <w:r>
              <w:rPr>
                <w:rFonts w:ascii="Times New Roman"/>
                <w:b w:val="false"/>
                <w:i w:val="false"/>
                <w:color w:val="000000"/>
                <w:sz w:val="20"/>
              </w:rPr>
              <w:t>
диапазон наружных</w:t>
            </w:r>
          </w:p>
          <w:p>
            <w:pPr>
              <w:spacing w:after="20"/>
              <w:ind w:left="20"/>
              <w:jc w:val="both"/>
            </w:pPr>
            <w:r>
              <w:rPr>
                <w:rFonts w:ascii="Times New Roman"/>
                <w:b w:val="false"/>
                <w:i w:val="false"/>
                <w:color w:val="000000"/>
                <w:sz w:val="20"/>
              </w:rPr>
              <w:t>
диаметров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основного металла в соответствии с</w:t>
            </w:r>
          </w:p>
          <w:p>
            <w:pPr>
              <w:spacing w:after="20"/>
              <w:ind w:left="20"/>
              <w:jc w:val="both"/>
            </w:pPr>
            <w:r>
              <w:rPr>
                <w:rFonts w:ascii="Times New Roman"/>
                <w:b w:val="false"/>
                <w:i w:val="false"/>
                <w:color w:val="000000"/>
                <w:sz w:val="20"/>
              </w:rPr>
              <w:t>
требованиями Регистра судоходства и/или ее обозначение</w:t>
            </w:r>
          </w:p>
          <w:p>
            <w:pPr>
              <w:spacing w:after="20"/>
              <w:ind w:left="20"/>
              <w:jc w:val="both"/>
            </w:pPr>
            <w:r>
              <w:rPr>
                <w:rFonts w:ascii="Times New Roman"/>
                <w:b w:val="false"/>
                <w:i w:val="false"/>
                <w:color w:val="000000"/>
                <w:sz w:val="20"/>
              </w:rPr>
              <w:t>
согласно национальным стандартам, обозначение</w:t>
            </w:r>
          </w:p>
          <w:p>
            <w:pPr>
              <w:spacing w:after="20"/>
              <w:ind w:left="20"/>
              <w:jc w:val="both"/>
            </w:pPr>
            <w:r>
              <w:rPr>
                <w:rFonts w:ascii="Times New Roman"/>
                <w:b w:val="false"/>
                <w:i w:val="false"/>
                <w:color w:val="000000"/>
                <w:sz w:val="20"/>
              </w:rPr>
              <w:t>
стандарта.</w:t>
            </w:r>
          </w:p>
          <w:p>
            <w:pPr>
              <w:spacing w:after="20"/>
              <w:ind w:left="20"/>
              <w:jc w:val="both"/>
            </w:pPr>
            <w:r>
              <w:rPr>
                <w:rFonts w:ascii="Times New Roman"/>
                <w:b w:val="false"/>
                <w:i w:val="false"/>
                <w:color w:val="000000"/>
                <w:sz w:val="20"/>
              </w:rPr>
              <w:t>
Минимальная и максимальная толщины свариваемого</w:t>
            </w:r>
          </w:p>
          <w:p>
            <w:pPr>
              <w:spacing w:after="20"/>
              <w:ind w:left="20"/>
              <w:jc w:val="both"/>
            </w:pPr>
            <w:r>
              <w:rPr>
                <w:rFonts w:ascii="Times New Roman"/>
                <w:b w:val="false"/>
                <w:i w:val="false"/>
                <w:color w:val="000000"/>
                <w:sz w:val="20"/>
              </w:rPr>
              <w:t>
металла. Минимальный и максимальный наружные диаметры</w:t>
            </w:r>
          </w:p>
          <w:p>
            <w:pPr>
              <w:spacing w:after="20"/>
              <w:ind w:left="20"/>
              <w:jc w:val="both"/>
            </w:pPr>
            <w:r>
              <w:rPr>
                <w:rFonts w:ascii="Times New Roman"/>
                <w:b w:val="false"/>
                <w:i w:val="false"/>
                <w:color w:val="000000"/>
                <w:sz w:val="20"/>
              </w:rPr>
              <w:t>
свариваемых труб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способа сварки согласно стандарту</w:t>
            </w:r>
          </w:p>
          <w:p>
            <w:pPr>
              <w:spacing w:after="20"/>
              <w:ind w:left="20"/>
              <w:jc w:val="both"/>
            </w:pPr>
            <w:r>
              <w:rPr>
                <w:rFonts w:ascii="Times New Roman"/>
                <w:b w:val="false"/>
                <w:i w:val="false"/>
                <w:color w:val="000000"/>
                <w:sz w:val="20"/>
              </w:rPr>
              <w:t>
ИСО 4063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MW — ручная сварка; SA —</w:t>
            </w:r>
          </w:p>
          <w:p>
            <w:pPr>
              <w:spacing w:after="20"/>
              <w:ind w:left="20"/>
              <w:jc w:val="both"/>
            </w:pPr>
            <w:r>
              <w:rPr>
                <w:rFonts w:ascii="Times New Roman"/>
                <w:b w:val="false"/>
                <w:i w:val="false"/>
                <w:color w:val="000000"/>
                <w:sz w:val="20"/>
              </w:rPr>
              <w:t>
полуавтоматическая сварка; А — автоматическая сварка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w:t>
            </w:r>
          </w:p>
          <w:p>
            <w:pPr>
              <w:spacing w:after="20"/>
              <w:ind w:left="20"/>
              <w:jc w:val="both"/>
            </w:pPr>
            <w:r>
              <w:rPr>
                <w:rFonts w:ascii="Times New Roman"/>
                <w:b w:val="false"/>
                <w:i w:val="false"/>
                <w:color w:val="000000"/>
                <w:sz w:val="20"/>
              </w:rPr>
              <w:t>
элементы подготовки</w:t>
            </w:r>
          </w:p>
          <w:p>
            <w:pPr>
              <w:spacing w:after="20"/>
              <w:ind w:left="20"/>
              <w:jc w:val="both"/>
            </w:pPr>
            <w:r>
              <w:rPr>
                <w:rFonts w:ascii="Times New Roman"/>
                <w:b w:val="false"/>
                <w:i w:val="false"/>
                <w:color w:val="000000"/>
                <w:sz w:val="20"/>
              </w:rPr>
              <w:t>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подготовки кромок свариваемых деталей с</w:t>
            </w:r>
          </w:p>
          <w:p>
            <w:pPr>
              <w:spacing w:after="20"/>
              <w:ind w:left="20"/>
              <w:jc w:val="both"/>
            </w:pPr>
            <w:r>
              <w:rPr>
                <w:rFonts w:ascii="Times New Roman"/>
                <w:b w:val="false"/>
                <w:i w:val="false"/>
                <w:color w:val="000000"/>
                <w:sz w:val="20"/>
              </w:rPr>
              <w:t>
указанием конфигурации и размеров, а также обозначение</w:t>
            </w:r>
          </w:p>
          <w:p>
            <w:pPr>
              <w:spacing w:after="20"/>
              <w:ind w:left="20"/>
              <w:jc w:val="both"/>
            </w:pPr>
            <w:r>
              <w:rPr>
                <w:rFonts w:ascii="Times New Roman"/>
                <w:b w:val="false"/>
                <w:i w:val="false"/>
                <w:color w:val="000000"/>
                <w:sz w:val="20"/>
              </w:rPr>
              <w:t>
нормативного документа/стандарта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w:t>
            </w:r>
          </w:p>
          <w:p>
            <w:pPr>
              <w:spacing w:after="20"/>
              <w:ind w:left="20"/>
              <w:jc w:val="both"/>
            </w:pPr>
            <w:r>
              <w:rPr>
                <w:rFonts w:ascii="Times New Roman"/>
                <w:b w:val="false"/>
                <w:i w:val="false"/>
                <w:color w:val="000000"/>
                <w:sz w:val="20"/>
              </w:rPr>
              <w:t>
элементы сварного</w:t>
            </w:r>
          </w:p>
          <w:p>
            <w:pPr>
              <w:spacing w:after="20"/>
              <w:ind w:left="20"/>
              <w:jc w:val="both"/>
            </w:pPr>
            <w:r>
              <w:rPr>
                <w:rFonts w:ascii="Times New Roman"/>
                <w:b w:val="false"/>
                <w:i w:val="false"/>
                <w:color w:val="000000"/>
                <w:sz w:val="20"/>
              </w:rPr>
              <w:t>
соединения и</w:t>
            </w:r>
          </w:p>
          <w:p>
            <w:pPr>
              <w:spacing w:after="20"/>
              <w:ind w:left="20"/>
              <w:jc w:val="both"/>
            </w:pPr>
            <w:r>
              <w:rPr>
                <w:rFonts w:ascii="Times New Roman"/>
                <w:b w:val="false"/>
                <w:i w:val="false"/>
                <w:color w:val="000000"/>
                <w:sz w:val="20"/>
              </w:rPr>
              <w:t>
технология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выполненного сварного соединения с указанием</w:t>
            </w:r>
          </w:p>
          <w:p>
            <w:pPr>
              <w:spacing w:after="20"/>
              <w:ind w:left="20"/>
              <w:jc w:val="both"/>
            </w:pPr>
            <w:r>
              <w:rPr>
                <w:rFonts w:ascii="Times New Roman"/>
                <w:b w:val="false"/>
                <w:i w:val="false"/>
                <w:color w:val="000000"/>
                <w:sz w:val="20"/>
              </w:rPr>
              <w:t>
размера в соответствии с требованиями документации на</w:t>
            </w:r>
          </w:p>
          <w:p>
            <w:pPr>
              <w:spacing w:after="20"/>
              <w:ind w:left="20"/>
              <w:jc w:val="both"/>
            </w:pPr>
            <w:r>
              <w:rPr>
                <w:rFonts w:ascii="Times New Roman"/>
                <w:b w:val="false"/>
                <w:i w:val="false"/>
                <w:color w:val="000000"/>
                <w:sz w:val="20"/>
              </w:rPr>
              <w:t>
изделие/конструкцию. Указывается также обозначение</w:t>
            </w:r>
          </w:p>
          <w:p>
            <w:pPr>
              <w:spacing w:after="20"/>
              <w:ind w:left="20"/>
              <w:jc w:val="both"/>
            </w:pPr>
            <w:r>
              <w:rPr>
                <w:rFonts w:ascii="Times New Roman"/>
                <w:b w:val="false"/>
                <w:i w:val="false"/>
                <w:color w:val="000000"/>
                <w:sz w:val="20"/>
              </w:rPr>
              <w:t>
нормативного документа/стандарта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подготовки</w:t>
            </w:r>
          </w:p>
          <w:p>
            <w:pPr>
              <w:spacing w:after="20"/>
              <w:ind w:left="20"/>
              <w:jc w:val="both"/>
            </w:pPr>
            <w:r>
              <w:rPr>
                <w:rFonts w:ascii="Times New Roman"/>
                <w:b w:val="false"/>
                <w:i w:val="false"/>
                <w:color w:val="000000"/>
                <w:sz w:val="20"/>
              </w:rPr>
              <w:t>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метод подготовки кромок под сварку, а</w:t>
            </w:r>
          </w:p>
          <w:p>
            <w:pPr>
              <w:spacing w:after="20"/>
              <w:ind w:left="20"/>
              <w:jc w:val="both"/>
            </w:pPr>
            <w:r>
              <w:rPr>
                <w:rFonts w:ascii="Times New Roman"/>
                <w:b w:val="false"/>
                <w:i w:val="false"/>
                <w:color w:val="000000"/>
                <w:sz w:val="20"/>
              </w:rPr>
              <w:t>
также, при необходимости, технологические особенности</w:t>
            </w:r>
          </w:p>
          <w:p>
            <w:pPr>
              <w:spacing w:after="20"/>
              <w:ind w:left="20"/>
              <w:jc w:val="both"/>
            </w:pPr>
            <w:r>
              <w:rPr>
                <w:rFonts w:ascii="Times New Roman"/>
                <w:b w:val="false"/>
                <w:i w:val="false"/>
                <w:color w:val="000000"/>
                <w:sz w:val="20"/>
              </w:rPr>
              <w:t>
сборки под сварку: сборочный кондуктор или стенд,</w:t>
            </w:r>
          </w:p>
          <w:p>
            <w:pPr>
              <w:spacing w:after="20"/>
              <w:ind w:left="20"/>
              <w:jc w:val="both"/>
            </w:pPr>
            <w:r>
              <w:rPr>
                <w:rFonts w:ascii="Times New Roman"/>
                <w:b w:val="false"/>
                <w:i w:val="false"/>
                <w:color w:val="000000"/>
                <w:sz w:val="20"/>
              </w:rPr>
              <w:t>
сборочные скобы, сборка на прихватках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w:t>
            </w:r>
          </w:p>
          <w:p>
            <w:pPr>
              <w:spacing w:after="20"/>
              <w:ind w:left="20"/>
              <w:jc w:val="both"/>
            </w:pPr>
            <w:r>
              <w:rPr>
                <w:rFonts w:ascii="Times New Roman"/>
                <w:b w:val="false"/>
                <w:i w:val="false"/>
                <w:color w:val="000000"/>
                <w:sz w:val="20"/>
              </w:rPr>
              <w:t>
зачистке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требования по зачистке кромок и метод</w:t>
            </w:r>
          </w:p>
          <w:p>
            <w:pPr>
              <w:spacing w:after="20"/>
              <w:ind w:left="20"/>
              <w:jc w:val="both"/>
            </w:pPr>
            <w:r>
              <w:rPr>
                <w:rFonts w:ascii="Times New Roman"/>
                <w:b w:val="false"/>
                <w:i w:val="false"/>
                <w:color w:val="000000"/>
                <w:sz w:val="20"/>
              </w:rPr>
              <w:t>
зачистки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необходимость применения подкладок или мер</w:t>
            </w:r>
          </w:p>
          <w:p>
            <w:pPr>
              <w:spacing w:after="20"/>
              <w:ind w:left="20"/>
              <w:jc w:val="both"/>
            </w:pPr>
            <w:r>
              <w:rPr>
                <w:rFonts w:ascii="Times New Roman"/>
                <w:b w:val="false"/>
                <w:i w:val="false"/>
                <w:color w:val="000000"/>
                <w:sz w:val="20"/>
              </w:rPr>
              <w:t>
по защите корня шва: nb — сварка без подкладок; mb —</w:t>
            </w:r>
          </w:p>
          <w:p>
            <w:pPr>
              <w:spacing w:after="20"/>
              <w:ind w:left="20"/>
              <w:jc w:val="both"/>
            </w:pPr>
            <w:r>
              <w:rPr>
                <w:rFonts w:ascii="Times New Roman"/>
                <w:b w:val="false"/>
                <w:i w:val="false"/>
                <w:color w:val="000000"/>
                <w:sz w:val="20"/>
              </w:rPr>
              <w:t>
сварка с применением подкладок; gb — сварка с поддувом</w:t>
            </w:r>
          </w:p>
          <w:p>
            <w:pPr>
              <w:spacing w:after="20"/>
              <w:ind w:left="20"/>
              <w:jc w:val="both"/>
            </w:pPr>
            <w:r>
              <w:rPr>
                <w:rFonts w:ascii="Times New Roman"/>
                <w:b w:val="false"/>
                <w:i w:val="false"/>
                <w:color w:val="000000"/>
                <w:sz w:val="20"/>
              </w:rPr>
              <w:t>
защитного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подкладок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тип подкладок, их материал и размеры. При</w:t>
            </w:r>
          </w:p>
          <w:p>
            <w:pPr>
              <w:spacing w:after="20"/>
              <w:ind w:left="20"/>
              <w:jc w:val="both"/>
            </w:pPr>
            <w:r>
              <w:rPr>
                <w:rFonts w:ascii="Times New Roman"/>
                <w:b w:val="false"/>
                <w:i w:val="false"/>
                <w:color w:val="000000"/>
                <w:sz w:val="20"/>
              </w:rPr>
              <w:t>
защите корня шва поддувом газа приводятся его состав и</w:t>
            </w:r>
          </w:p>
          <w:p>
            <w:pPr>
              <w:spacing w:after="20"/>
              <w:ind w:left="20"/>
              <w:jc w:val="both"/>
            </w:pPr>
            <w:r>
              <w:rPr>
                <w:rFonts w:ascii="Times New Roman"/>
                <w:b w:val="false"/>
                <w:i w:val="false"/>
                <w:color w:val="000000"/>
                <w:sz w:val="20"/>
              </w:rPr>
              <w:t>
расход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сварочных материалах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w:t>
            </w:r>
          </w:p>
          <w:p>
            <w:pPr>
              <w:spacing w:after="20"/>
              <w:ind w:left="20"/>
              <w:jc w:val="both"/>
            </w:pPr>
            <w:r>
              <w:rPr>
                <w:rFonts w:ascii="Times New Roman"/>
                <w:b w:val="false"/>
                <w:i w:val="false"/>
                <w:color w:val="000000"/>
                <w:sz w:val="20"/>
              </w:rPr>
              <w:t>
марка и название предприятия-изготовителя (приводятся</w:t>
            </w:r>
          </w:p>
          <w:p>
            <w:pPr>
              <w:spacing w:after="20"/>
              <w:ind w:left="20"/>
              <w:jc w:val="both"/>
            </w:pPr>
            <w:r>
              <w:rPr>
                <w:rFonts w:ascii="Times New Roman"/>
                <w:b w:val="false"/>
                <w:i w:val="false"/>
                <w:color w:val="000000"/>
                <w:sz w:val="20"/>
              </w:rPr>
              <w:t>
в графе "другая информация");</w:t>
            </w:r>
          </w:p>
          <w:p>
            <w:pPr>
              <w:spacing w:after="20"/>
              <w:ind w:left="20"/>
              <w:jc w:val="both"/>
            </w:pPr>
            <w:r>
              <w:rPr>
                <w:rFonts w:ascii="Times New Roman"/>
                <w:b w:val="false"/>
                <w:i w:val="false"/>
                <w:color w:val="000000"/>
                <w:sz w:val="20"/>
              </w:rPr>
              <w:t>
категория в соответствии с Правилами Регистра</w:t>
            </w:r>
          </w:p>
          <w:p>
            <w:pPr>
              <w:spacing w:after="20"/>
              <w:ind w:left="20"/>
              <w:jc w:val="both"/>
            </w:pPr>
            <w:r>
              <w:rPr>
                <w:rFonts w:ascii="Times New Roman"/>
                <w:b w:val="false"/>
                <w:i w:val="false"/>
                <w:color w:val="000000"/>
                <w:sz w:val="20"/>
              </w:rPr>
              <w:t>
судоходства, если она предусмотрена правилами</w:t>
            </w:r>
          </w:p>
          <w:p>
            <w:pPr>
              <w:spacing w:after="20"/>
              <w:ind w:left="20"/>
              <w:jc w:val="both"/>
            </w:pPr>
            <w:r>
              <w:rPr>
                <w:rFonts w:ascii="Times New Roman"/>
                <w:b w:val="false"/>
                <w:i w:val="false"/>
                <w:color w:val="000000"/>
                <w:sz w:val="20"/>
              </w:rPr>
              <w:t>
дляданного материала;</w:t>
            </w:r>
          </w:p>
          <w:p>
            <w:pPr>
              <w:spacing w:after="20"/>
              <w:ind w:left="20"/>
              <w:jc w:val="both"/>
            </w:pPr>
            <w:r>
              <w:rPr>
                <w:rFonts w:ascii="Times New Roman"/>
                <w:b w:val="false"/>
                <w:i w:val="false"/>
                <w:color w:val="000000"/>
                <w:sz w:val="20"/>
              </w:rPr>
              <w:t>
классификация в соответствии с национальными</w:t>
            </w:r>
          </w:p>
          <w:p>
            <w:pPr>
              <w:spacing w:after="20"/>
              <w:ind w:left="20"/>
              <w:jc w:val="both"/>
            </w:pPr>
            <w:r>
              <w:rPr>
                <w:rFonts w:ascii="Times New Roman"/>
                <w:b w:val="false"/>
                <w:i w:val="false"/>
                <w:color w:val="000000"/>
                <w:sz w:val="20"/>
              </w:rPr>
              <w:t>
стандартами (группа индексов и обозначение стандарта);</w:t>
            </w:r>
          </w:p>
          <w:p>
            <w:pPr>
              <w:spacing w:after="20"/>
              <w:ind w:left="20"/>
              <w:jc w:val="both"/>
            </w:pPr>
            <w:r>
              <w:rPr>
                <w:rFonts w:ascii="Times New Roman"/>
                <w:b w:val="false"/>
                <w:i w:val="false"/>
                <w:color w:val="000000"/>
                <w:sz w:val="20"/>
              </w:rPr>
              <w:t>
диаметр электрода/проволоки или ширина и толщина</w:t>
            </w:r>
          </w:p>
          <w:p>
            <w:pPr>
              <w:spacing w:after="20"/>
              <w:ind w:left="20"/>
              <w:jc w:val="both"/>
            </w:pPr>
            <w:r>
              <w:rPr>
                <w:rFonts w:ascii="Times New Roman"/>
                <w:b w:val="false"/>
                <w:i w:val="false"/>
                <w:color w:val="000000"/>
                <w:sz w:val="20"/>
              </w:rPr>
              <w:t>
ленточного электрода;</w:t>
            </w:r>
          </w:p>
          <w:p>
            <w:pPr>
              <w:spacing w:after="20"/>
              <w:ind w:left="20"/>
              <w:jc w:val="both"/>
            </w:pPr>
            <w:r>
              <w:rPr>
                <w:rFonts w:ascii="Times New Roman"/>
                <w:b w:val="false"/>
                <w:i w:val="false"/>
                <w:color w:val="000000"/>
                <w:sz w:val="20"/>
              </w:rPr>
              <w:t>
для способа сварки 111 приводятся требования по</w:t>
            </w:r>
          </w:p>
          <w:p>
            <w:pPr>
              <w:spacing w:after="20"/>
              <w:ind w:left="20"/>
              <w:jc w:val="both"/>
            </w:pPr>
            <w:r>
              <w:rPr>
                <w:rFonts w:ascii="Times New Roman"/>
                <w:b w:val="false"/>
                <w:i w:val="false"/>
                <w:color w:val="000000"/>
                <w:sz w:val="20"/>
              </w:rPr>
              <w:t>
прокалке/просушке электродов перед употреблением (если</w:t>
            </w:r>
          </w:p>
          <w:p>
            <w:pPr>
              <w:spacing w:after="20"/>
              <w:ind w:left="20"/>
              <w:jc w:val="both"/>
            </w:pPr>
            <w:r>
              <w:rPr>
                <w:rFonts w:ascii="Times New Roman"/>
                <w:b w:val="false"/>
                <w:i w:val="false"/>
                <w:color w:val="000000"/>
                <w:sz w:val="20"/>
              </w:rPr>
              <w:t>
требуется) и ограничения по времени и условиям</w:t>
            </w:r>
          </w:p>
          <w:p>
            <w:pPr>
              <w:spacing w:after="20"/>
              <w:ind w:left="20"/>
              <w:jc w:val="both"/>
            </w:pPr>
            <w:r>
              <w:rPr>
                <w:rFonts w:ascii="Times New Roman"/>
                <w:b w:val="false"/>
                <w:i w:val="false"/>
                <w:color w:val="000000"/>
                <w:sz w:val="20"/>
              </w:rPr>
              <w:t>
хранения; приводится также обозначение нормативных</w:t>
            </w:r>
          </w:p>
          <w:p>
            <w:pPr>
              <w:spacing w:after="20"/>
              <w:ind w:left="20"/>
              <w:jc w:val="both"/>
            </w:pPr>
            <w:r>
              <w:rPr>
                <w:rFonts w:ascii="Times New Roman"/>
                <w:b w:val="false"/>
                <w:i w:val="false"/>
                <w:color w:val="000000"/>
                <w:sz w:val="20"/>
              </w:rPr>
              <w:t>
документов, регламентирующих эти параметры (при их</w:t>
            </w:r>
          </w:p>
          <w:p>
            <w:pPr>
              <w:spacing w:after="20"/>
              <w:ind w:left="20"/>
              <w:jc w:val="both"/>
            </w:pPr>
            <w:r>
              <w:rPr>
                <w:rFonts w:ascii="Times New Roman"/>
                <w:b w:val="false"/>
                <w:i w:val="false"/>
                <w:color w:val="000000"/>
                <w:sz w:val="20"/>
              </w:rPr>
              <w:t>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w:t>
            </w:r>
          </w:p>
          <w:p>
            <w:pPr>
              <w:spacing w:after="20"/>
              <w:ind w:left="20"/>
              <w:jc w:val="both"/>
            </w:pPr>
            <w:r>
              <w:rPr>
                <w:rFonts w:ascii="Times New Roman"/>
                <w:b w:val="false"/>
                <w:i w:val="false"/>
                <w:color w:val="000000"/>
                <w:sz w:val="20"/>
              </w:rPr>
              <w:t>
Для способа сварки 12 — сведения о применяемом флюсе,</w:t>
            </w:r>
          </w:p>
          <w:p>
            <w:pPr>
              <w:spacing w:after="20"/>
              <w:ind w:left="20"/>
              <w:jc w:val="both"/>
            </w:pPr>
            <w:r>
              <w:rPr>
                <w:rFonts w:ascii="Times New Roman"/>
                <w:b w:val="false"/>
                <w:i w:val="false"/>
                <w:color w:val="000000"/>
                <w:sz w:val="20"/>
              </w:rPr>
              <w:t>
включая его классификацию (обозначение и стандарт),</w:t>
            </w:r>
          </w:p>
          <w:p>
            <w:pPr>
              <w:spacing w:after="20"/>
              <w:ind w:left="20"/>
              <w:jc w:val="both"/>
            </w:pPr>
            <w:r>
              <w:rPr>
                <w:rFonts w:ascii="Times New Roman"/>
                <w:b w:val="false"/>
                <w:i w:val="false"/>
                <w:color w:val="000000"/>
                <w:sz w:val="20"/>
              </w:rPr>
              <w:t>
название производителя и его торговую марку, а также</w:t>
            </w:r>
          </w:p>
          <w:p>
            <w:pPr>
              <w:spacing w:after="20"/>
              <w:ind w:left="20"/>
              <w:jc w:val="both"/>
            </w:pPr>
            <w:r>
              <w:rPr>
                <w:rFonts w:ascii="Times New Roman"/>
                <w:b w:val="false"/>
                <w:i w:val="false"/>
                <w:color w:val="000000"/>
                <w:sz w:val="20"/>
              </w:rPr>
              <w:t>
требования по прокалке флюса;</w:t>
            </w:r>
          </w:p>
          <w:p>
            <w:pPr>
              <w:spacing w:after="20"/>
              <w:ind w:left="20"/>
              <w:jc w:val="both"/>
            </w:pPr>
            <w:r>
              <w:rPr>
                <w:rFonts w:ascii="Times New Roman"/>
                <w:b w:val="false"/>
                <w:i w:val="false"/>
                <w:color w:val="000000"/>
                <w:sz w:val="20"/>
              </w:rPr>
              <w:t>
для способов сварки 131, 135, 136, 137, 141 и 15 —</w:t>
            </w:r>
          </w:p>
          <w:p>
            <w:pPr>
              <w:spacing w:after="20"/>
              <w:ind w:left="20"/>
              <w:jc w:val="both"/>
            </w:pPr>
            <w:r>
              <w:rPr>
                <w:rFonts w:ascii="Times New Roman"/>
                <w:b w:val="false"/>
                <w:i w:val="false"/>
                <w:color w:val="000000"/>
                <w:sz w:val="20"/>
              </w:rPr>
              <w:t>
сведения о фактическом составе защитного газа и его</w:t>
            </w:r>
          </w:p>
          <w:p>
            <w:pPr>
              <w:spacing w:after="20"/>
              <w:ind w:left="20"/>
              <w:jc w:val="both"/>
            </w:pPr>
            <w:r>
              <w:rPr>
                <w:rFonts w:ascii="Times New Roman"/>
                <w:b w:val="false"/>
                <w:i w:val="false"/>
                <w:color w:val="000000"/>
                <w:sz w:val="20"/>
              </w:rPr>
              <w:t>
расходе, включая обозначение нормативных документов,</w:t>
            </w:r>
          </w:p>
          <w:p>
            <w:pPr>
              <w:spacing w:after="20"/>
              <w:ind w:left="20"/>
              <w:jc w:val="both"/>
            </w:pPr>
            <w:r>
              <w:rPr>
                <w:rFonts w:ascii="Times New Roman"/>
                <w:b w:val="false"/>
                <w:i w:val="false"/>
                <w:color w:val="000000"/>
                <w:sz w:val="20"/>
              </w:rPr>
              <w:t>
регламентирующих их состав. Для газовых смесей,</w:t>
            </w:r>
          </w:p>
          <w:p>
            <w:pPr>
              <w:spacing w:after="20"/>
              <w:ind w:left="20"/>
              <w:jc w:val="both"/>
            </w:pPr>
            <w:r>
              <w:rPr>
                <w:rFonts w:ascii="Times New Roman"/>
                <w:b w:val="false"/>
                <w:i w:val="false"/>
                <w:color w:val="000000"/>
                <w:sz w:val="20"/>
              </w:rPr>
              <w:t>
поставляемых специализиро-ванными фирмами, может также</w:t>
            </w:r>
          </w:p>
          <w:p>
            <w:pPr>
              <w:spacing w:after="20"/>
              <w:ind w:left="20"/>
              <w:jc w:val="both"/>
            </w:pPr>
            <w:r>
              <w:rPr>
                <w:rFonts w:ascii="Times New Roman"/>
                <w:b w:val="false"/>
                <w:i w:val="false"/>
                <w:color w:val="000000"/>
                <w:sz w:val="20"/>
              </w:rPr>
              <w:t>
приводиться и торговая марка смеси; для способа сварки</w:t>
            </w:r>
          </w:p>
          <w:p>
            <w:pPr>
              <w:spacing w:after="20"/>
              <w:ind w:left="20"/>
              <w:jc w:val="both"/>
            </w:pPr>
            <w:r>
              <w:rPr>
                <w:rFonts w:ascii="Times New Roman"/>
                <w:b w:val="false"/>
                <w:i w:val="false"/>
                <w:color w:val="000000"/>
                <w:sz w:val="20"/>
              </w:rPr>
              <w:t>
141 — обозначение марки вольфрамового электрода со</w:t>
            </w:r>
          </w:p>
          <w:p>
            <w:pPr>
              <w:spacing w:after="20"/>
              <w:ind w:left="20"/>
              <w:jc w:val="both"/>
            </w:pPr>
            <w:r>
              <w:rPr>
                <w:rFonts w:ascii="Times New Roman"/>
                <w:b w:val="false"/>
                <w:i w:val="false"/>
                <w:color w:val="000000"/>
                <w:sz w:val="20"/>
              </w:rPr>
              <w:t>
ссылкой на стандарт и его диаметр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технологии сварки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шва и</w:t>
            </w:r>
          </w:p>
          <w:p>
            <w:pPr>
              <w:spacing w:after="20"/>
              <w:ind w:left="20"/>
              <w:jc w:val="both"/>
            </w:pPr>
            <w:r>
              <w:rPr>
                <w:rFonts w:ascii="Times New Roman"/>
                <w:b w:val="false"/>
                <w:i w:val="false"/>
                <w:color w:val="000000"/>
                <w:sz w:val="20"/>
              </w:rPr>
              <w:t>
направление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 согласно 6947 (приложения</w:t>
            </w:r>
          </w:p>
          <w:p>
            <w:pPr>
              <w:spacing w:after="20"/>
              <w:ind w:left="20"/>
              <w:jc w:val="both"/>
            </w:pPr>
            <w:r>
              <w:rPr>
                <w:rFonts w:ascii="Times New Roman"/>
                <w:b w:val="false"/>
                <w:i w:val="false"/>
                <w:color w:val="000000"/>
                <w:sz w:val="20"/>
              </w:rPr>
              <w:t>
717-719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перемещения</w:t>
            </w:r>
          </w:p>
          <w:p>
            <w:pPr>
              <w:spacing w:after="20"/>
              <w:ind w:left="20"/>
              <w:jc w:val="both"/>
            </w:pPr>
            <w:r>
              <w:rPr>
                <w:rFonts w:ascii="Times New Roman"/>
                <w:b w:val="false"/>
                <w:i w:val="false"/>
                <w:color w:val="000000"/>
                <w:sz w:val="20"/>
              </w:rPr>
              <w:t>
электрода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наличие поперечных колебаний, а также:</w:t>
            </w:r>
          </w:p>
          <w:p>
            <w:pPr>
              <w:spacing w:after="20"/>
              <w:ind w:left="20"/>
              <w:jc w:val="both"/>
            </w:pPr>
            <w:r>
              <w:rPr>
                <w:rFonts w:ascii="Times New Roman"/>
                <w:b w:val="false"/>
                <w:i w:val="false"/>
                <w:color w:val="000000"/>
                <w:sz w:val="20"/>
              </w:rPr>
              <w:t>
максимальная ширина валиков для ручной и</w:t>
            </w:r>
          </w:p>
          <w:p>
            <w:pPr>
              <w:spacing w:after="20"/>
              <w:ind w:left="20"/>
              <w:jc w:val="both"/>
            </w:pPr>
            <w:r>
              <w:rPr>
                <w:rFonts w:ascii="Times New Roman"/>
                <w:b w:val="false"/>
                <w:i w:val="false"/>
                <w:color w:val="000000"/>
                <w:sz w:val="20"/>
              </w:rPr>
              <w:t>
полуавтоматической сварки;</w:t>
            </w:r>
          </w:p>
          <w:p>
            <w:pPr>
              <w:spacing w:after="20"/>
              <w:ind w:left="20"/>
              <w:jc w:val="both"/>
            </w:pPr>
            <w:r>
              <w:rPr>
                <w:rFonts w:ascii="Times New Roman"/>
                <w:b w:val="false"/>
                <w:i w:val="false"/>
                <w:color w:val="000000"/>
                <w:sz w:val="20"/>
              </w:rPr>
              <w:t>
амплитуда поперечных колебаний электрода для</w:t>
            </w:r>
          </w:p>
          <w:p>
            <w:pPr>
              <w:spacing w:after="20"/>
              <w:ind w:left="20"/>
              <w:jc w:val="both"/>
            </w:pPr>
            <w:r>
              <w:rPr>
                <w:rFonts w:ascii="Times New Roman"/>
                <w:b w:val="false"/>
                <w:i w:val="false"/>
                <w:color w:val="000000"/>
                <w:sz w:val="20"/>
              </w:rPr>
              <w:t>
автоматической сварки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Строжка корня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наличие данной операции, метод и</w:t>
            </w:r>
          </w:p>
          <w:p>
            <w:pPr>
              <w:spacing w:after="20"/>
              <w:ind w:left="20"/>
              <w:jc w:val="both"/>
            </w:pPr>
            <w:r>
              <w:rPr>
                <w:rFonts w:ascii="Times New Roman"/>
                <w:b w:val="false"/>
                <w:i w:val="false"/>
                <w:color w:val="000000"/>
                <w:sz w:val="20"/>
              </w:rPr>
              <w:t>
требования по ее выполнению (R</w:t>
            </w:r>
            <w:r>
              <w:rPr>
                <w:rFonts w:ascii="Times New Roman"/>
                <w:b w:val="false"/>
                <w:i w:val="false"/>
                <w:color w:val="000000"/>
                <w:vertAlign w:val="subscript"/>
              </w:rPr>
              <w:t>min</w:t>
            </w:r>
            <w:r>
              <w:rPr>
                <w:rFonts w:ascii="Times New Roman"/>
                <w:b w:val="false"/>
                <w:i w:val="false"/>
                <w:color w:val="000000"/>
                <w:sz w:val="20"/>
              </w:rPr>
              <w:t>): gg — сварка со</w:t>
            </w:r>
          </w:p>
          <w:p>
            <w:pPr>
              <w:spacing w:after="20"/>
              <w:ind w:left="20"/>
              <w:jc w:val="both"/>
            </w:pPr>
            <w:r>
              <w:rPr>
                <w:rFonts w:ascii="Times New Roman"/>
                <w:b w:val="false"/>
                <w:i w:val="false"/>
                <w:color w:val="000000"/>
                <w:sz w:val="20"/>
              </w:rPr>
              <w:t>
строжкой; ng — сварка без строжки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w:t>
            </w:r>
          </w:p>
          <w:p>
            <w:pPr>
              <w:spacing w:after="20"/>
              <w:ind w:left="20"/>
              <w:jc w:val="both"/>
            </w:pPr>
            <w:r>
              <w:rPr>
                <w:rFonts w:ascii="Times New Roman"/>
                <w:b w:val="false"/>
                <w:i w:val="false"/>
                <w:color w:val="000000"/>
                <w:sz w:val="20"/>
              </w:rPr>
              <w:t>
многоэлектродная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число сварочных электродов, а также (в</w:t>
            </w:r>
          </w:p>
          <w:p>
            <w:pPr>
              <w:spacing w:after="20"/>
              <w:ind w:left="20"/>
              <w:jc w:val="both"/>
            </w:pPr>
            <w:r>
              <w:rPr>
                <w:rFonts w:ascii="Times New Roman"/>
                <w:b w:val="false"/>
                <w:i w:val="false"/>
                <w:color w:val="000000"/>
                <w:sz w:val="20"/>
              </w:rPr>
              <w:t>
графе "другие параметры") для способа сварки 12 —</w:t>
            </w:r>
          </w:p>
          <w:p>
            <w:pPr>
              <w:spacing w:after="20"/>
              <w:ind w:left="20"/>
              <w:jc w:val="both"/>
            </w:pPr>
            <w:r>
              <w:rPr>
                <w:rFonts w:ascii="Times New Roman"/>
                <w:b w:val="false"/>
                <w:i w:val="false"/>
                <w:color w:val="000000"/>
                <w:sz w:val="20"/>
              </w:rPr>
              <w:t>
форма проволочных электродов и схема их подключения к</w:t>
            </w:r>
          </w:p>
          <w:p>
            <w:pPr>
              <w:spacing w:after="20"/>
              <w:ind w:left="20"/>
              <w:jc w:val="both"/>
            </w:pPr>
            <w:r>
              <w:rPr>
                <w:rFonts w:ascii="Times New Roman"/>
                <w:b w:val="false"/>
                <w:i w:val="false"/>
                <w:color w:val="000000"/>
                <w:sz w:val="20"/>
              </w:rPr>
              <w:t>
источнику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w:t>
            </w:r>
          </w:p>
          <w:p>
            <w:pPr>
              <w:spacing w:after="20"/>
              <w:ind w:left="20"/>
              <w:jc w:val="both"/>
            </w:pPr>
            <w:r>
              <w:rPr>
                <w:rFonts w:ascii="Times New Roman"/>
                <w:b w:val="false"/>
                <w:i w:val="false"/>
                <w:color w:val="000000"/>
                <w:sz w:val="20"/>
              </w:rPr>
              <w:t>
многопроходная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sr — однопроходная; mr —</w:t>
            </w:r>
          </w:p>
          <w:p>
            <w:pPr>
              <w:spacing w:after="20"/>
              <w:ind w:left="20"/>
              <w:jc w:val="both"/>
            </w:pPr>
            <w:r>
              <w:rPr>
                <w:rFonts w:ascii="Times New Roman"/>
                <w:b w:val="false"/>
                <w:i w:val="false"/>
                <w:color w:val="000000"/>
                <w:sz w:val="20"/>
              </w:rPr>
              <w:t>
многопроходная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сопла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способов сварки 131, 135, 136, 137, 141 и 15</w:t>
            </w:r>
          </w:p>
          <w:p>
            <w:pPr>
              <w:spacing w:after="20"/>
              <w:ind w:left="20"/>
              <w:jc w:val="both"/>
            </w:pPr>
            <w:r>
              <w:rPr>
                <w:rFonts w:ascii="Times New Roman"/>
                <w:b w:val="false"/>
                <w:i w:val="false"/>
                <w:color w:val="000000"/>
                <w:sz w:val="20"/>
              </w:rPr>
              <w:t>
указывается диаметр сопла горелки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способов сварки 12, 131, 135, 136, 137, 15</w:t>
            </w:r>
          </w:p>
          <w:p>
            <w:pPr>
              <w:spacing w:after="20"/>
              <w:ind w:left="20"/>
              <w:jc w:val="both"/>
            </w:pPr>
            <w:r>
              <w:rPr>
                <w:rFonts w:ascii="Times New Roman"/>
                <w:b w:val="false"/>
                <w:i w:val="false"/>
                <w:color w:val="000000"/>
                <w:sz w:val="20"/>
              </w:rPr>
              <w:t>
указывается расстояние от токоподводящего мундштука</w:t>
            </w:r>
          </w:p>
          <w:p>
            <w:pPr>
              <w:spacing w:after="20"/>
              <w:ind w:left="20"/>
              <w:jc w:val="both"/>
            </w:pPr>
            <w:r>
              <w:rPr>
                <w:rFonts w:ascii="Times New Roman"/>
                <w:b w:val="false"/>
                <w:i w:val="false"/>
                <w:color w:val="000000"/>
                <w:sz w:val="20"/>
              </w:rPr>
              <w:t>
сварочной горелки головки до поверхности свариваемой</w:t>
            </w:r>
          </w:p>
          <w:p>
            <w:pPr>
              <w:spacing w:after="20"/>
              <w:ind w:left="20"/>
              <w:jc w:val="both"/>
            </w:pPr>
            <w:r>
              <w:rPr>
                <w:rFonts w:ascii="Times New Roman"/>
                <w:b w:val="false"/>
                <w:i w:val="false"/>
                <w:color w:val="000000"/>
                <w:sz w:val="20"/>
              </w:rPr>
              <w:t>
детали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w:t>
            </w:r>
          </w:p>
          <w:p>
            <w:pPr>
              <w:spacing w:after="20"/>
              <w:ind w:left="20"/>
              <w:jc w:val="both"/>
            </w:pPr>
            <w:r>
              <w:rPr>
                <w:rFonts w:ascii="Times New Roman"/>
                <w:b w:val="false"/>
                <w:i w:val="false"/>
                <w:color w:val="000000"/>
                <w:sz w:val="20"/>
              </w:rPr>
              <w:t>
подогрев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минимальная температура предварительного подогрева,</w:t>
            </w:r>
          </w:p>
          <w:p>
            <w:pPr>
              <w:spacing w:after="20"/>
              <w:ind w:left="20"/>
              <w:jc w:val="both"/>
            </w:pPr>
            <w:r>
              <w:rPr>
                <w:rFonts w:ascii="Times New Roman"/>
                <w:b w:val="false"/>
                <w:i w:val="false"/>
                <w:color w:val="000000"/>
                <w:sz w:val="20"/>
              </w:rPr>
              <w:t>
если он предусматривается;</w:t>
            </w:r>
          </w:p>
          <w:p>
            <w:pPr>
              <w:spacing w:after="20"/>
              <w:ind w:left="20"/>
              <w:jc w:val="both"/>
            </w:pPr>
            <w:r>
              <w:rPr>
                <w:rFonts w:ascii="Times New Roman"/>
                <w:b w:val="false"/>
                <w:i w:val="false"/>
                <w:color w:val="000000"/>
                <w:sz w:val="20"/>
              </w:rPr>
              <w:t>
минимальная температура окружающего воздуха, при</w:t>
            </w:r>
          </w:p>
          <w:p>
            <w:pPr>
              <w:spacing w:after="20"/>
              <w:ind w:left="20"/>
              <w:jc w:val="both"/>
            </w:pPr>
            <w:r>
              <w:rPr>
                <w:rFonts w:ascii="Times New Roman"/>
                <w:b w:val="false"/>
                <w:i w:val="false"/>
                <w:color w:val="000000"/>
                <w:sz w:val="20"/>
              </w:rPr>
              <w:t>
которой разрешается выполнять сварочные работы, если</w:t>
            </w:r>
          </w:p>
          <w:p>
            <w:pPr>
              <w:spacing w:after="20"/>
              <w:ind w:left="20"/>
              <w:jc w:val="both"/>
            </w:pPr>
            <w:r>
              <w:rPr>
                <w:rFonts w:ascii="Times New Roman"/>
                <w:b w:val="false"/>
                <w:i w:val="false"/>
                <w:color w:val="000000"/>
                <w:sz w:val="20"/>
              </w:rPr>
              <w:t>
подогрев не применяется;</w:t>
            </w:r>
          </w:p>
          <w:p>
            <w:pPr>
              <w:spacing w:after="20"/>
              <w:ind w:left="20"/>
              <w:jc w:val="both"/>
            </w:pPr>
            <w:r>
              <w:rPr>
                <w:rFonts w:ascii="Times New Roman"/>
                <w:b w:val="false"/>
                <w:i w:val="false"/>
                <w:color w:val="000000"/>
                <w:sz w:val="20"/>
              </w:rPr>
              <w:t>
другие условия, при которых требуется применение</w:t>
            </w:r>
          </w:p>
          <w:p>
            <w:pPr>
              <w:spacing w:after="20"/>
              <w:ind w:left="20"/>
              <w:jc w:val="both"/>
            </w:pPr>
            <w:r>
              <w:rPr>
                <w:rFonts w:ascii="Times New Roman"/>
                <w:b w:val="false"/>
                <w:i w:val="false"/>
                <w:color w:val="000000"/>
                <w:sz w:val="20"/>
              </w:rPr>
              <w:t>
подогрева (низкая температура, повышенное содержание</w:t>
            </w:r>
          </w:p>
          <w:p>
            <w:pPr>
              <w:spacing w:after="20"/>
              <w:ind w:left="20"/>
              <w:jc w:val="both"/>
            </w:pPr>
            <w:r>
              <w:rPr>
                <w:rFonts w:ascii="Times New Roman"/>
                <w:b w:val="false"/>
                <w:i w:val="false"/>
                <w:color w:val="000000"/>
                <w:sz w:val="20"/>
              </w:rPr>
              <w:t>
водорода в наплавленном металле)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Межпроходная</w:t>
            </w:r>
          </w:p>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ограничения по межпроходной температуре:</w:t>
            </w:r>
          </w:p>
          <w:p>
            <w:pPr>
              <w:spacing w:after="20"/>
              <w:ind w:left="20"/>
              <w:jc w:val="both"/>
            </w:pPr>
            <w:r>
              <w:rPr>
                <w:rFonts w:ascii="Times New Roman"/>
                <w:b w:val="false"/>
                <w:i w:val="false"/>
                <w:color w:val="000000"/>
                <w:sz w:val="20"/>
              </w:rPr>
              <w:t>
минимальной для технологии сварки с сопутствующими</w:t>
            </w:r>
          </w:p>
          <w:p>
            <w:pPr>
              <w:spacing w:after="20"/>
              <w:ind w:left="20"/>
              <w:jc w:val="both"/>
            </w:pPr>
            <w:r>
              <w:rPr>
                <w:rFonts w:ascii="Times New Roman"/>
                <w:b w:val="false"/>
                <w:i w:val="false"/>
                <w:color w:val="000000"/>
                <w:sz w:val="20"/>
              </w:rPr>
              <w:t>
подогревом (в том числе автоподогревом);</w:t>
            </w:r>
          </w:p>
          <w:p>
            <w:pPr>
              <w:spacing w:after="20"/>
              <w:ind w:left="20"/>
              <w:jc w:val="both"/>
            </w:pPr>
            <w:r>
              <w:rPr>
                <w:rFonts w:ascii="Times New Roman"/>
                <w:b w:val="false"/>
                <w:i w:val="false"/>
                <w:color w:val="000000"/>
                <w:sz w:val="20"/>
              </w:rPr>
              <w:t>
Максимальной для технологии сварки, не требующий</w:t>
            </w:r>
          </w:p>
          <w:p>
            <w:pPr>
              <w:spacing w:after="20"/>
              <w:ind w:left="20"/>
              <w:jc w:val="both"/>
            </w:pPr>
            <w:r>
              <w:rPr>
                <w:rFonts w:ascii="Times New Roman"/>
                <w:b w:val="false"/>
                <w:i w:val="false"/>
                <w:color w:val="000000"/>
                <w:sz w:val="20"/>
              </w:rPr>
              <w:t>
сопутствующего подогрева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Термообработка после</w:t>
            </w:r>
          </w:p>
          <w:p>
            <w:pPr>
              <w:spacing w:after="20"/>
              <w:ind w:left="20"/>
              <w:jc w:val="both"/>
            </w:pPr>
            <w:r>
              <w:rPr>
                <w:rFonts w:ascii="Times New Roman"/>
                <w:b w:val="false"/>
                <w:i w:val="false"/>
                <w:color w:val="000000"/>
                <w:sz w:val="20"/>
              </w:rPr>
              <w:t>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необходимость выполнения термообработки</w:t>
            </w:r>
          </w:p>
          <w:p>
            <w:pPr>
              <w:spacing w:after="20"/>
              <w:ind w:left="20"/>
              <w:jc w:val="both"/>
            </w:pPr>
            <w:r>
              <w:rPr>
                <w:rFonts w:ascii="Times New Roman"/>
                <w:b w:val="false"/>
                <w:i w:val="false"/>
                <w:color w:val="000000"/>
                <w:sz w:val="20"/>
              </w:rPr>
              <w:t>
или операции старения (дисперсионного упрочнения)</w:t>
            </w:r>
          </w:p>
          <w:p>
            <w:pPr>
              <w:spacing w:after="20"/>
              <w:ind w:left="20"/>
              <w:jc w:val="both"/>
            </w:pPr>
            <w:r>
              <w:rPr>
                <w:rFonts w:ascii="Times New Roman"/>
                <w:b w:val="false"/>
                <w:i w:val="false"/>
                <w:color w:val="000000"/>
                <w:sz w:val="20"/>
              </w:rPr>
              <w:t>
после сварки, а также (в соответствующих графах)</w:t>
            </w:r>
          </w:p>
          <w:p>
            <w:pPr>
              <w:spacing w:after="20"/>
              <w:ind w:left="20"/>
              <w:jc w:val="both"/>
            </w:pPr>
            <w:r>
              <w:rPr>
                <w:rFonts w:ascii="Times New Roman"/>
                <w:b w:val="false"/>
                <w:i w:val="false"/>
                <w:color w:val="000000"/>
                <w:sz w:val="20"/>
              </w:rPr>
              <w:t>
приводятся ее параметры. Если требуется, к СПС (в</w:t>
            </w:r>
          </w:p>
          <w:p>
            <w:pPr>
              <w:spacing w:after="20"/>
              <w:ind w:left="20"/>
              <w:jc w:val="both"/>
            </w:pPr>
            <w:r>
              <w:rPr>
                <w:rFonts w:ascii="Times New Roman"/>
                <w:b w:val="false"/>
                <w:i w:val="false"/>
                <w:color w:val="000000"/>
                <w:sz w:val="20"/>
              </w:rPr>
              <w:t>
соответствующих графах) приводятся ее параметры. Если</w:t>
            </w:r>
          </w:p>
          <w:p>
            <w:pPr>
              <w:spacing w:after="20"/>
              <w:ind w:left="20"/>
              <w:jc w:val="both"/>
            </w:pPr>
            <w:r>
              <w:rPr>
                <w:rFonts w:ascii="Times New Roman"/>
                <w:b w:val="false"/>
                <w:i w:val="false"/>
                <w:color w:val="000000"/>
                <w:sz w:val="20"/>
              </w:rPr>
              <w:t>
требуется, к СПС может прикладываться самостоятельная</w:t>
            </w:r>
          </w:p>
          <w:p>
            <w:pPr>
              <w:spacing w:after="20"/>
              <w:ind w:left="20"/>
              <w:jc w:val="both"/>
            </w:pPr>
            <w:r>
              <w:rPr>
                <w:rFonts w:ascii="Times New Roman"/>
                <w:b w:val="false"/>
                <w:i w:val="false"/>
                <w:color w:val="000000"/>
                <w:sz w:val="20"/>
              </w:rPr>
              <w:t>
спецификация на выполнение термообработки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Режимы сварки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тока и полярность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DC+ — постоянный ток обратной</w:t>
            </w:r>
          </w:p>
          <w:p>
            <w:pPr>
              <w:spacing w:after="20"/>
              <w:ind w:left="20"/>
              <w:jc w:val="both"/>
            </w:pPr>
            <w:r>
              <w:rPr>
                <w:rFonts w:ascii="Times New Roman"/>
                <w:b w:val="false"/>
                <w:i w:val="false"/>
                <w:color w:val="000000"/>
                <w:sz w:val="20"/>
              </w:rPr>
              <w:t>
полярности; DC- — постоянный ток прямой полярности;</w:t>
            </w:r>
          </w:p>
          <w:p>
            <w:pPr>
              <w:spacing w:after="20"/>
              <w:ind w:left="20"/>
              <w:jc w:val="both"/>
            </w:pPr>
            <w:r>
              <w:rPr>
                <w:rFonts w:ascii="Times New Roman"/>
                <w:b w:val="false"/>
                <w:i w:val="false"/>
                <w:color w:val="000000"/>
                <w:sz w:val="20"/>
              </w:rPr>
              <w:t>
DC± — постоянный ток обратной и прямой полярности; АС</w:t>
            </w:r>
          </w:p>
          <w:p>
            <w:pPr>
              <w:spacing w:after="20"/>
              <w:ind w:left="20"/>
              <w:jc w:val="both"/>
            </w:pPr>
            <w:r>
              <w:rPr>
                <w:rFonts w:ascii="Times New Roman"/>
                <w:b w:val="false"/>
                <w:i w:val="false"/>
                <w:color w:val="000000"/>
                <w:sz w:val="20"/>
              </w:rPr>
              <w:t>
— переменный ток; PAW — импульсно-дуговая сварка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указываться режимы сварки по отдельным</w:t>
            </w:r>
          </w:p>
          <w:p>
            <w:pPr>
              <w:spacing w:after="20"/>
              <w:ind w:left="20"/>
              <w:jc w:val="both"/>
            </w:pPr>
            <w:r>
              <w:rPr>
                <w:rFonts w:ascii="Times New Roman"/>
                <w:b w:val="false"/>
                <w:i w:val="false"/>
                <w:color w:val="000000"/>
                <w:sz w:val="20"/>
              </w:rPr>
              <w:t>
проходам, если технологический процесс предусматривает</w:t>
            </w:r>
          </w:p>
          <w:p>
            <w:pPr>
              <w:spacing w:after="20"/>
              <w:ind w:left="20"/>
              <w:jc w:val="both"/>
            </w:pPr>
            <w:r>
              <w:rPr>
                <w:rFonts w:ascii="Times New Roman"/>
                <w:b w:val="false"/>
                <w:i w:val="false"/>
                <w:color w:val="000000"/>
                <w:sz w:val="20"/>
              </w:rPr>
              <w:t>
их изменение (например, различные режимы для корневых</w:t>
            </w:r>
          </w:p>
          <w:p>
            <w:pPr>
              <w:spacing w:after="20"/>
              <w:ind w:left="20"/>
              <w:jc w:val="both"/>
            </w:pPr>
            <w:r>
              <w:rPr>
                <w:rFonts w:ascii="Times New Roman"/>
                <w:b w:val="false"/>
                <w:i w:val="false"/>
                <w:color w:val="000000"/>
                <w:sz w:val="20"/>
              </w:rPr>
              <w:t>
и заполняющих проходов)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электрода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режимы сварки для каждого диаметра</w:t>
            </w:r>
          </w:p>
          <w:p>
            <w:pPr>
              <w:spacing w:after="20"/>
              <w:ind w:left="20"/>
              <w:jc w:val="both"/>
            </w:pPr>
            <w:r>
              <w:rPr>
                <w:rFonts w:ascii="Times New Roman"/>
                <w:b w:val="false"/>
                <w:i w:val="false"/>
                <w:color w:val="000000"/>
                <w:sz w:val="20"/>
              </w:rPr>
              <w:t>
электрода (пункт 13 приложения) и положения сварки</w:t>
            </w:r>
          </w:p>
          <w:p>
            <w:pPr>
              <w:spacing w:after="20"/>
              <w:ind w:left="20"/>
              <w:jc w:val="both"/>
            </w:pPr>
            <w:r>
              <w:rPr>
                <w:rFonts w:ascii="Times New Roman"/>
                <w:b w:val="false"/>
                <w:i w:val="false"/>
                <w:color w:val="000000"/>
                <w:sz w:val="20"/>
              </w:rPr>
              <w:t>
(пункт 15 приложения), указанные в СПС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Приводятся диапазоны сварочного тока и напряжения в</w:t>
            </w:r>
          </w:p>
          <w:p>
            <w:pPr>
              <w:spacing w:after="20"/>
              <w:ind w:left="20"/>
              <w:jc w:val="both"/>
            </w:pPr>
            <w:r>
              <w:rPr>
                <w:rFonts w:ascii="Times New Roman"/>
                <w:b w:val="false"/>
                <w:i w:val="false"/>
                <w:color w:val="000000"/>
                <w:sz w:val="20"/>
              </w:rPr>
              <w:t>
пределах номинального значения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диапазон значений скорости сварки для</w:t>
            </w:r>
          </w:p>
          <w:p>
            <w:pPr>
              <w:spacing w:after="20"/>
              <w:ind w:left="20"/>
              <w:jc w:val="both"/>
            </w:pPr>
            <w:r>
              <w:rPr>
                <w:rFonts w:ascii="Times New Roman"/>
                <w:b w:val="false"/>
                <w:i w:val="false"/>
                <w:color w:val="000000"/>
                <w:sz w:val="20"/>
              </w:rPr>
              <w:t>
процесса А в пределах номинального значения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w:t>
            </w:r>
          </w:p>
          <w:p>
            <w:pPr>
              <w:spacing w:after="20"/>
              <w:ind w:left="20"/>
              <w:jc w:val="both"/>
            </w:pPr>
            <w:r>
              <w:rPr>
                <w:rFonts w:ascii="Times New Roman"/>
                <w:b w:val="false"/>
                <w:i w:val="false"/>
                <w:color w:val="000000"/>
                <w:sz w:val="20"/>
              </w:rPr>
              <w:t>
сварочной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процессов сварки SA и А указывается диапазон</w:t>
            </w:r>
          </w:p>
          <w:p>
            <w:pPr>
              <w:spacing w:after="20"/>
              <w:ind w:left="20"/>
              <w:jc w:val="both"/>
            </w:pPr>
            <w:r>
              <w:rPr>
                <w:rFonts w:ascii="Times New Roman"/>
                <w:b w:val="false"/>
                <w:i w:val="false"/>
                <w:color w:val="000000"/>
                <w:sz w:val="20"/>
              </w:rPr>
              <w:t>
значений скорости подачи электродной проволоки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Погонная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случае, когда для обеспечения свойств</w:t>
            </w:r>
          </w:p>
          <w:p>
            <w:pPr>
              <w:spacing w:after="20"/>
              <w:ind w:left="20"/>
              <w:jc w:val="both"/>
            </w:pPr>
            <w:r>
              <w:rPr>
                <w:rFonts w:ascii="Times New Roman"/>
                <w:b w:val="false"/>
                <w:i w:val="false"/>
                <w:color w:val="000000"/>
                <w:sz w:val="20"/>
              </w:rPr>
              <w:t>
сварного соединения требуется ограничение</w:t>
            </w:r>
          </w:p>
          <w:p>
            <w:pPr>
              <w:spacing w:after="20"/>
              <w:ind w:left="20"/>
              <w:jc w:val="both"/>
            </w:pPr>
            <w:r>
              <w:rPr>
                <w:rFonts w:ascii="Times New Roman"/>
                <w:b w:val="false"/>
                <w:i w:val="false"/>
                <w:color w:val="000000"/>
                <w:sz w:val="20"/>
              </w:rPr>
              <w:t>
максимального значения погонной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графе должно быть указано:</w:t>
            </w:r>
          </w:p>
          <w:p>
            <w:pPr>
              <w:spacing w:after="20"/>
              <w:ind w:left="20"/>
              <w:jc w:val="both"/>
            </w:pPr>
            <w:r>
              <w:rPr>
                <w:rFonts w:ascii="Times New Roman"/>
                <w:b w:val="false"/>
                <w:i w:val="false"/>
                <w:color w:val="000000"/>
                <w:sz w:val="20"/>
              </w:rPr>
              <w:t>
при сварке способом 111 — номинальная длина шва,</w:t>
            </w:r>
          </w:p>
          <w:p>
            <w:pPr>
              <w:spacing w:after="20"/>
              <w:ind w:left="20"/>
              <w:jc w:val="both"/>
            </w:pPr>
            <w:r>
              <w:rPr>
                <w:rFonts w:ascii="Times New Roman"/>
                <w:b w:val="false"/>
                <w:i w:val="false"/>
                <w:color w:val="000000"/>
                <w:sz w:val="20"/>
              </w:rPr>
              <w:t>
выполненная одним электродом; если оборудование не</w:t>
            </w:r>
          </w:p>
          <w:p>
            <w:pPr>
              <w:spacing w:after="20"/>
              <w:ind w:left="20"/>
              <w:jc w:val="both"/>
            </w:pPr>
            <w:r>
              <w:rPr>
                <w:rFonts w:ascii="Times New Roman"/>
                <w:b w:val="false"/>
                <w:i w:val="false"/>
                <w:color w:val="000000"/>
                <w:sz w:val="20"/>
              </w:rPr>
              <w:t>
позволяет контролировать режимы (пункты 28, 29, 30</w:t>
            </w:r>
          </w:p>
          <w:p>
            <w:pPr>
              <w:spacing w:after="20"/>
              <w:ind w:left="20"/>
              <w:jc w:val="both"/>
            </w:pPr>
            <w:r>
              <w:rPr>
                <w:rFonts w:ascii="Times New Roman"/>
                <w:b w:val="false"/>
                <w:i w:val="false"/>
                <w:color w:val="000000"/>
                <w:sz w:val="20"/>
              </w:rPr>
              <w:t>
настоящей таблицы) — регулировки настройки</w:t>
            </w:r>
          </w:p>
          <w:p>
            <w:pPr>
              <w:spacing w:after="20"/>
              <w:ind w:left="20"/>
              <w:jc w:val="both"/>
            </w:pPr>
            <w:r>
              <w:rPr>
                <w:rFonts w:ascii="Times New Roman"/>
                <w:b w:val="false"/>
                <w:i w:val="false"/>
                <w:color w:val="000000"/>
                <w:sz w:val="20"/>
              </w:rPr>
              <w:t>
оборудования, соответствующие заданным режимам;</w:t>
            </w:r>
          </w:p>
          <w:p>
            <w:pPr>
              <w:spacing w:after="20"/>
              <w:ind w:left="20"/>
              <w:jc w:val="both"/>
            </w:pPr>
            <w:r>
              <w:rPr>
                <w:rFonts w:ascii="Times New Roman"/>
                <w:b w:val="false"/>
                <w:i w:val="false"/>
                <w:color w:val="000000"/>
                <w:sz w:val="20"/>
              </w:rPr>
              <w:t>
для импульсно-дуговой сварки — ее характеристики (время импульса, ток импульса, частота импульсов, напряжение и ток "дежурной дуги",форма импульсов).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98" w:id="543"/>
    <w:p>
      <w:pPr>
        <w:spacing w:after="0"/>
        <w:ind w:left="0"/>
        <w:jc w:val="left"/>
      </w:pPr>
      <w:r>
        <w:rPr>
          <w:rFonts w:ascii="Times New Roman"/>
          <w:b/>
          <w:i w:val="false"/>
          <w:color w:val="000000"/>
        </w:rPr>
        <w:t xml:space="preserve"> Классификация алюминия и его сплавов по группам типового</w:t>
      </w:r>
      <w:r>
        <w:br/>
      </w:r>
      <w:r>
        <w:rPr>
          <w:rFonts w:ascii="Times New Roman"/>
          <w:b/>
          <w:i w:val="false"/>
          <w:color w:val="000000"/>
        </w:rPr>
        <w:t>состава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группы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характеристика</w:t>
            </w:r>
          </w:p>
          <w:p>
            <w:pPr>
              <w:spacing w:after="20"/>
              <w:ind w:left="20"/>
              <w:jc w:val="both"/>
            </w:pPr>
            <w:r>
              <w:rPr>
                <w:rFonts w:ascii="Times New Roman"/>
                <w:b w:val="false"/>
                <w:i w:val="false"/>
                <w:color w:val="000000"/>
                <w:sz w:val="20"/>
              </w:rPr>
              <w:t>
свариваемых 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судостроительных</w:t>
            </w:r>
          </w:p>
          <w:p>
            <w:pPr>
              <w:spacing w:after="20"/>
              <w:ind w:left="20"/>
              <w:jc w:val="both"/>
            </w:pPr>
            <w:r>
              <w:rPr>
                <w:rFonts w:ascii="Times New Roman"/>
                <w:b w:val="false"/>
                <w:i w:val="false"/>
                <w:color w:val="000000"/>
                <w:sz w:val="20"/>
              </w:rPr>
              <w:t>
алюминиевых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алюминий. Алюминий и сплавы с</w:t>
            </w:r>
          </w:p>
          <w:p>
            <w:pPr>
              <w:spacing w:after="20"/>
              <w:ind w:left="20"/>
              <w:jc w:val="both"/>
            </w:pPr>
            <w:r>
              <w:rPr>
                <w:rFonts w:ascii="Times New Roman"/>
                <w:b w:val="false"/>
                <w:i w:val="false"/>
                <w:color w:val="000000"/>
                <w:sz w:val="20"/>
              </w:rPr>
              <w:t>
содержанием легирующих элементов и</w:t>
            </w:r>
          </w:p>
          <w:p>
            <w:pPr>
              <w:spacing w:after="20"/>
              <w:ind w:left="20"/>
              <w:jc w:val="both"/>
            </w:pPr>
            <w:r>
              <w:rPr>
                <w:rFonts w:ascii="Times New Roman"/>
                <w:b w:val="false"/>
                <w:i w:val="false"/>
                <w:color w:val="000000"/>
                <w:sz w:val="20"/>
              </w:rPr>
              <w:t>
примесей не более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 не упрочняемые</w:t>
            </w:r>
          </w:p>
          <w:p>
            <w:pPr>
              <w:spacing w:after="20"/>
              <w:ind w:left="20"/>
              <w:jc w:val="both"/>
            </w:pPr>
            <w:r>
              <w:rPr>
                <w:rFonts w:ascii="Times New Roman"/>
                <w:b w:val="false"/>
                <w:i w:val="false"/>
                <w:color w:val="000000"/>
                <w:sz w:val="20"/>
              </w:rPr>
              <w:t>
алюминиево-магниваемые сплавы с</w:t>
            </w:r>
          </w:p>
          <w:p>
            <w:pPr>
              <w:spacing w:after="20"/>
              <w:ind w:left="20"/>
              <w:jc w:val="both"/>
            </w:pPr>
            <w:r>
              <w:rPr>
                <w:rFonts w:ascii="Times New Roman"/>
                <w:b w:val="false"/>
                <w:i w:val="false"/>
                <w:color w:val="000000"/>
                <w:sz w:val="20"/>
              </w:rPr>
              <w:t>
содержанием магния не более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RA/WA:5754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Rl/Wl:1530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 не упрочняемые</w:t>
            </w:r>
          </w:p>
          <w:p>
            <w:pPr>
              <w:spacing w:after="20"/>
              <w:ind w:left="20"/>
              <w:jc w:val="both"/>
            </w:pPr>
            <w:r>
              <w:rPr>
                <w:rFonts w:ascii="Times New Roman"/>
                <w:b w:val="false"/>
                <w:i w:val="false"/>
                <w:color w:val="000000"/>
                <w:sz w:val="20"/>
              </w:rPr>
              <w:t>
алюминиево-магниваемые сплавы с</w:t>
            </w:r>
          </w:p>
          <w:p>
            <w:pPr>
              <w:spacing w:after="20"/>
              <w:ind w:left="20"/>
              <w:jc w:val="both"/>
            </w:pPr>
            <w:r>
              <w:rPr>
                <w:rFonts w:ascii="Times New Roman"/>
                <w:b w:val="false"/>
                <w:i w:val="false"/>
                <w:color w:val="000000"/>
                <w:sz w:val="20"/>
              </w:rPr>
              <w:t>
содержанием магния от 4 по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RB/WB:5086</w:t>
            </w:r>
          </w:p>
          <w:p>
            <w:pPr>
              <w:spacing w:after="20"/>
              <w:ind w:left="20"/>
              <w:jc w:val="both"/>
            </w:pPr>
            <w:r>
              <w:rPr>
                <w:rFonts w:ascii="Times New Roman"/>
                <w:b w:val="false"/>
                <w:i w:val="false"/>
                <w:color w:val="000000"/>
                <w:sz w:val="20"/>
              </w:rPr>
              <w:t>
RC/WC5083,</w:t>
            </w:r>
          </w:p>
          <w:p>
            <w:pPr>
              <w:spacing w:after="20"/>
              <w:ind w:left="20"/>
              <w:jc w:val="both"/>
            </w:pPr>
            <w:r>
              <w:rPr>
                <w:rFonts w:ascii="Times New Roman"/>
                <w:b w:val="false"/>
                <w:i w:val="false"/>
                <w:color w:val="000000"/>
                <w:sz w:val="20"/>
              </w:rPr>
              <w:t>
5383, 5456,</w:t>
            </w:r>
          </w:p>
          <w:p>
            <w:pPr>
              <w:spacing w:after="20"/>
              <w:ind w:left="20"/>
              <w:jc w:val="both"/>
            </w:pPr>
            <w:r>
              <w:rPr>
                <w:rFonts w:ascii="Times New Roman"/>
                <w:b w:val="false"/>
                <w:i w:val="false"/>
                <w:color w:val="000000"/>
                <w:sz w:val="20"/>
              </w:rPr>
              <w:t>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R2/W2:1550</w:t>
            </w:r>
          </w:p>
          <w:p>
            <w:pPr>
              <w:spacing w:after="20"/>
              <w:ind w:left="20"/>
              <w:jc w:val="both"/>
            </w:pPr>
            <w:r>
              <w:rPr>
                <w:rFonts w:ascii="Times New Roman"/>
                <w:b w:val="false"/>
                <w:i w:val="false"/>
                <w:color w:val="000000"/>
                <w:sz w:val="20"/>
              </w:rPr>
              <w:t>
R3/W3:1561</w:t>
            </w:r>
          </w:p>
          <w:p>
            <w:pPr>
              <w:spacing w:after="20"/>
              <w:ind w:left="20"/>
              <w:jc w:val="both"/>
            </w:pPr>
            <w:r>
              <w:rPr>
                <w:rFonts w:ascii="Times New Roman"/>
                <w:b w:val="false"/>
                <w:i w:val="false"/>
                <w:color w:val="000000"/>
                <w:sz w:val="20"/>
              </w:rPr>
              <w:t>
R4/W4:1575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 упрочняемые сплавы системы</w:t>
            </w:r>
          </w:p>
          <w:p>
            <w:pPr>
              <w:spacing w:after="20"/>
              <w:ind w:left="20"/>
              <w:jc w:val="both"/>
            </w:pPr>
            <w:r>
              <w:rPr>
                <w:rFonts w:ascii="Times New Roman"/>
                <w:b w:val="false"/>
                <w:i w:val="false"/>
                <w:color w:val="000000"/>
                <w:sz w:val="20"/>
              </w:rPr>
              <w:t>
легирования Al-Mg-Si и Al-Zn-Mg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RD/WD:6005A,</w:t>
            </w:r>
          </w:p>
          <w:p>
            <w:pPr>
              <w:spacing w:after="20"/>
              <w:ind w:left="20"/>
              <w:jc w:val="both"/>
            </w:pPr>
            <w:r>
              <w:rPr>
                <w:rFonts w:ascii="Times New Roman"/>
                <w:b w:val="false"/>
                <w:i w:val="false"/>
                <w:color w:val="000000"/>
                <w:sz w:val="20"/>
              </w:rPr>
              <w:t>
6061, 6082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p>
            <w:pPr>
              <w:spacing w:after="20"/>
              <w:ind w:left="20"/>
              <w:jc w:val="both"/>
            </w:pPr>
            <w:r>
              <w:rPr>
                <w:rFonts w:ascii="Times New Roman"/>
                <w:b w:val="false"/>
                <w:i w:val="false"/>
                <w:color w:val="000000"/>
                <w:sz w:val="20"/>
              </w:rPr>
              <w:t>
(AlSilMgMn)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00" w:id="544"/>
    <w:p>
      <w:pPr>
        <w:spacing w:after="0"/>
        <w:ind w:left="0"/>
        <w:jc w:val="left"/>
      </w:pPr>
      <w:r>
        <w:rPr>
          <w:rFonts w:ascii="Times New Roman"/>
          <w:b/>
          <w:i w:val="false"/>
          <w:color w:val="000000"/>
        </w:rPr>
        <w:t xml:space="preserve"> Схема кодирования</w:t>
      </w:r>
      <w:r>
        <w:br/>
      </w:r>
      <w:r>
        <w:rPr>
          <w:rFonts w:ascii="Times New Roman"/>
          <w:b/>
          <w:i w:val="false"/>
          <w:color w:val="000000"/>
        </w:rPr>
        <w:t>типа шва и условий выполнения сварного соединения</w:t>
      </w:r>
    </w:p>
    <w:bookmarkEnd w:id="544"/>
    <w:p>
      <w:pPr>
        <w:spacing w:after="0"/>
        <w:ind w:left="0"/>
        <w:jc w:val="left"/>
      </w:pPr>
      <w:r>
        <w:br/>
      </w:r>
    </w:p>
    <w:p>
      <w:pPr>
        <w:spacing w:after="0"/>
        <w:ind w:left="0"/>
        <w:jc w:val="both"/>
      </w:pPr>
      <w:r>
        <w:drawing>
          <wp:inline distT="0" distB="0" distL="0" distR="0">
            <wp:extent cx="6134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61341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02" w:id="545"/>
    <w:p>
      <w:pPr>
        <w:spacing w:after="0"/>
        <w:ind w:left="0"/>
        <w:jc w:val="left"/>
      </w:pPr>
      <w:r>
        <w:rPr>
          <w:rFonts w:ascii="Times New Roman"/>
          <w:b/>
          <w:i w:val="false"/>
          <w:color w:val="000000"/>
        </w:rPr>
        <w:t xml:space="preserve"> Пробы стыкового сварного соединения и схема вырезки образцов</w:t>
      </w:r>
    </w:p>
    <w:bookmarkEnd w:id="545"/>
    <w:p>
      <w:pPr>
        <w:spacing w:after="0"/>
        <w:ind w:left="0"/>
        <w:jc w:val="left"/>
      </w:pPr>
      <w:r>
        <w:br/>
      </w:r>
    </w:p>
    <w:p>
      <w:pPr>
        <w:spacing w:after="0"/>
        <w:ind w:left="0"/>
        <w:jc w:val="both"/>
      </w:pPr>
      <w:r>
        <w:drawing>
          <wp:inline distT="0" distB="0" distL="0" distR="0">
            <wp:extent cx="6286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6286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546"/>
    <w:p>
      <w:pPr>
        <w:spacing w:after="0"/>
        <w:ind w:left="0"/>
        <w:jc w:val="both"/>
      </w:pPr>
      <w:r>
        <w:rPr>
          <w:rFonts w:ascii="Times New Roman"/>
          <w:b w:val="false"/>
          <w:i w:val="false"/>
          <w:color w:val="000000"/>
          <w:sz w:val="28"/>
        </w:rPr>
        <w:t>
      Для ручной и полуавтоматической сварки с размерами:</w:t>
      </w:r>
    </w:p>
    <w:bookmarkEnd w:id="546"/>
    <w:bookmarkStart w:name="z1004" w:id="547"/>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 но не менее 3t; b</w:t>
      </w:r>
      <w:r>
        <w:rPr>
          <w:rFonts w:ascii="Times New Roman"/>
          <w:b w:val="false"/>
          <w:i w:val="false"/>
          <w:color w:val="000000"/>
          <w:sz w:val="28"/>
          <w:u w:val="single"/>
        </w:rPr>
        <w:t>&gt;</w:t>
      </w:r>
      <w:r>
        <w:rPr>
          <w:rFonts w:ascii="Times New Roman"/>
          <w:b w:val="false"/>
          <w:i w:val="false"/>
          <w:color w:val="000000"/>
          <w:sz w:val="28"/>
        </w:rPr>
        <w:t>350 мм, но не менее 6t;</w:t>
      </w:r>
    </w:p>
    <w:bookmarkEnd w:id="547"/>
    <w:bookmarkStart w:name="z1005" w:id="548"/>
    <w:p>
      <w:pPr>
        <w:spacing w:after="0"/>
        <w:ind w:left="0"/>
        <w:jc w:val="both"/>
      </w:pPr>
      <w:r>
        <w:rPr>
          <w:rFonts w:ascii="Times New Roman"/>
          <w:b w:val="false"/>
          <w:i w:val="false"/>
          <w:color w:val="000000"/>
          <w:sz w:val="28"/>
        </w:rPr>
        <w:t>
      с</w:t>
      </w:r>
    </w:p>
    <w:bookmarkEnd w:id="548"/>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bookmarkStart w:name="z1006" w:id="549"/>
    <w:p>
      <w:pPr>
        <w:spacing w:after="0"/>
        <w:ind w:left="0"/>
        <w:jc w:val="both"/>
      </w:pPr>
      <w:r>
        <w:rPr>
          <w:rFonts w:ascii="Times New Roman"/>
          <w:b w:val="false"/>
          <w:i w:val="false"/>
          <w:color w:val="000000"/>
          <w:sz w:val="28"/>
        </w:rPr>
        <w:t>
      для автоматической сварки с размерами:</w:t>
      </w:r>
    </w:p>
    <w:bookmarkEnd w:id="549"/>
    <w:bookmarkStart w:name="z1007" w:id="550"/>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200 мм; b</w:t>
      </w:r>
      <w:r>
        <w:rPr>
          <w:rFonts w:ascii="Times New Roman"/>
          <w:b w:val="false"/>
          <w:i w:val="false"/>
          <w:color w:val="000000"/>
          <w:sz w:val="28"/>
          <w:u w:val="single"/>
        </w:rPr>
        <w:t>&gt;</w:t>
      </w:r>
      <w:r>
        <w:rPr>
          <w:rFonts w:ascii="Times New Roman"/>
          <w:b w:val="false"/>
          <w:i w:val="false"/>
          <w:color w:val="000000"/>
          <w:sz w:val="28"/>
        </w:rPr>
        <w:t>1000 мм и с</w:t>
      </w:r>
    </w:p>
    <w:bookmarkEnd w:id="550"/>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09" w:id="551"/>
    <w:p>
      <w:pPr>
        <w:spacing w:after="0"/>
        <w:ind w:left="0"/>
        <w:jc w:val="left"/>
      </w:pPr>
      <w:r>
        <w:rPr>
          <w:rFonts w:ascii="Times New Roman"/>
          <w:b/>
          <w:i w:val="false"/>
          <w:color w:val="000000"/>
        </w:rPr>
        <w:t xml:space="preserve"> Объем контроля и испытаний</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p>
            <w:pPr>
              <w:spacing w:after="20"/>
              <w:ind w:left="20"/>
              <w:jc w:val="both"/>
            </w:pPr>
            <w:r>
              <w:rPr>
                <w:rFonts w:ascii="Times New Roman"/>
                <w:b w:val="false"/>
                <w:i w:val="false"/>
                <w:color w:val="000000"/>
                <w:sz w:val="20"/>
              </w:rPr>
              <w:t>
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контроля и</w:t>
            </w:r>
          </w:p>
          <w:p>
            <w:pPr>
              <w:spacing w:after="20"/>
              <w:ind w:left="20"/>
              <w:jc w:val="both"/>
            </w:pPr>
            <w:r>
              <w:rPr>
                <w:rFonts w:ascii="Times New Roman"/>
                <w:b w:val="false"/>
                <w:i w:val="false"/>
                <w:color w:val="000000"/>
                <w:sz w:val="20"/>
              </w:rPr>
              <w:t>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и измерительный</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Радиографический или</w:t>
            </w:r>
          </w:p>
          <w:p>
            <w:pPr>
              <w:spacing w:after="20"/>
              <w:ind w:left="20"/>
              <w:jc w:val="both"/>
            </w:pPr>
            <w:r>
              <w:rPr>
                <w:rFonts w:ascii="Times New Roman"/>
                <w:b w:val="false"/>
                <w:i w:val="false"/>
                <w:color w:val="000000"/>
                <w:sz w:val="20"/>
              </w:rPr>
              <w:t>
ультразвуковой контроль</w:t>
            </w:r>
          </w:p>
          <w:p>
            <w:pPr>
              <w:spacing w:after="20"/>
              <w:ind w:left="20"/>
              <w:jc w:val="both"/>
            </w:pPr>
            <w:r>
              <w:rPr>
                <w:rFonts w:ascii="Times New Roman"/>
                <w:b w:val="false"/>
                <w:i w:val="false"/>
                <w:color w:val="000000"/>
                <w:sz w:val="20"/>
              </w:rPr>
              <w:t>
Капиллярная</w:t>
            </w:r>
          </w:p>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Испытание поперечных пло-</w:t>
            </w:r>
          </w:p>
          <w:p>
            <w:pPr>
              <w:spacing w:after="20"/>
              <w:ind w:left="20"/>
              <w:jc w:val="both"/>
            </w:pPr>
            <w:r>
              <w:rPr>
                <w:rFonts w:ascii="Times New Roman"/>
                <w:b w:val="false"/>
                <w:i w:val="false"/>
                <w:color w:val="000000"/>
                <w:sz w:val="20"/>
              </w:rPr>
              <w:t>
скоразрывных образцов на</w:t>
            </w:r>
          </w:p>
          <w:p>
            <w:pPr>
              <w:spacing w:after="20"/>
              <w:ind w:left="20"/>
              <w:jc w:val="both"/>
            </w:pPr>
            <w:r>
              <w:rPr>
                <w:rFonts w:ascii="Times New Roman"/>
                <w:b w:val="false"/>
                <w:i w:val="false"/>
                <w:color w:val="000000"/>
                <w:sz w:val="20"/>
              </w:rPr>
              <w:t>
растяжение</w:t>
            </w:r>
          </w:p>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поперечных образцов на</w:t>
            </w:r>
          </w:p>
          <w:p>
            <w:pPr>
              <w:spacing w:after="20"/>
              <w:ind w:left="20"/>
              <w:jc w:val="both"/>
            </w:pPr>
            <w:r>
              <w:rPr>
                <w:rFonts w:ascii="Times New Roman"/>
                <w:b w:val="false"/>
                <w:i w:val="false"/>
                <w:color w:val="000000"/>
                <w:sz w:val="20"/>
              </w:rPr>
              <w:t>
статический изгиб</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макрошлифов</w:t>
            </w:r>
          </w:p>
          <w:p>
            <w:pPr>
              <w:spacing w:after="20"/>
              <w:ind w:left="20"/>
              <w:jc w:val="both"/>
            </w:pPr>
            <w:r>
              <w:rPr>
                <w:rFonts w:ascii="Times New Roman"/>
                <w:b w:val="false"/>
                <w:i w:val="false"/>
                <w:color w:val="000000"/>
                <w:sz w:val="20"/>
              </w:rPr>
              <w:t>
Контроль микрошлифов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длины</w:t>
            </w:r>
          </w:p>
          <w:p>
            <w:pPr>
              <w:spacing w:after="20"/>
              <w:ind w:left="20"/>
              <w:jc w:val="both"/>
            </w:pPr>
            <w:r>
              <w:rPr>
                <w:rFonts w:ascii="Times New Roman"/>
                <w:b w:val="false"/>
                <w:i w:val="false"/>
                <w:color w:val="000000"/>
                <w:sz w:val="20"/>
              </w:rPr>
              <w:t>
шва</w:t>
            </w:r>
          </w:p>
          <w:p>
            <w:pPr>
              <w:spacing w:after="20"/>
              <w:ind w:left="20"/>
              <w:jc w:val="both"/>
            </w:pPr>
            <w:r>
              <w:rPr>
                <w:rFonts w:ascii="Times New Roman"/>
                <w:b w:val="false"/>
                <w:i w:val="false"/>
                <w:color w:val="000000"/>
                <w:sz w:val="20"/>
              </w:rPr>
              <w:t>
100 % длины</w:t>
            </w:r>
          </w:p>
          <w:p>
            <w:pPr>
              <w:spacing w:after="20"/>
              <w:ind w:left="20"/>
              <w:jc w:val="both"/>
            </w:pPr>
            <w:r>
              <w:rPr>
                <w:rFonts w:ascii="Times New Roman"/>
                <w:b w:val="false"/>
                <w:i w:val="false"/>
                <w:color w:val="000000"/>
                <w:sz w:val="20"/>
              </w:rPr>
              <w:t>
шва</w:t>
            </w:r>
          </w:p>
          <w:p>
            <w:pPr>
              <w:spacing w:after="20"/>
              <w:ind w:left="20"/>
              <w:jc w:val="both"/>
            </w:pPr>
            <w:r>
              <w:rPr>
                <w:rFonts w:ascii="Times New Roman"/>
                <w:b w:val="false"/>
                <w:i w:val="false"/>
                <w:color w:val="000000"/>
                <w:sz w:val="20"/>
              </w:rPr>
              <w:t>
100 % длины</w:t>
            </w:r>
          </w:p>
          <w:p>
            <w:pPr>
              <w:spacing w:after="20"/>
              <w:ind w:left="20"/>
              <w:jc w:val="both"/>
            </w:pPr>
            <w:r>
              <w:rPr>
                <w:rFonts w:ascii="Times New Roman"/>
                <w:b w:val="false"/>
                <w:i w:val="false"/>
                <w:color w:val="000000"/>
                <w:sz w:val="20"/>
              </w:rPr>
              <w:t>
шва</w:t>
            </w:r>
          </w:p>
          <w:p>
            <w:pPr>
              <w:spacing w:after="20"/>
              <w:ind w:left="20"/>
              <w:jc w:val="both"/>
            </w:pPr>
            <w:r>
              <w:rPr>
                <w:rFonts w:ascii="Times New Roman"/>
                <w:b w:val="false"/>
                <w:i w:val="false"/>
                <w:color w:val="000000"/>
                <w:sz w:val="20"/>
              </w:rPr>
              <w:t>
4 образца</w:t>
            </w:r>
          </w:p>
          <w:p>
            <w:pPr>
              <w:spacing w:after="20"/>
              <w:ind w:left="20"/>
              <w:jc w:val="both"/>
            </w:pPr>
            <w:r>
              <w:rPr>
                <w:rFonts w:ascii="Times New Roman"/>
                <w:b w:val="false"/>
                <w:i w:val="false"/>
                <w:color w:val="000000"/>
                <w:sz w:val="20"/>
              </w:rPr>
              <w:t>
4 образца</w:t>
            </w:r>
          </w:p>
          <w:p>
            <w:pPr>
              <w:spacing w:after="20"/>
              <w:ind w:left="20"/>
              <w:jc w:val="both"/>
            </w:pPr>
            <w:r>
              <w:rPr>
                <w:rFonts w:ascii="Times New Roman"/>
                <w:b w:val="false"/>
                <w:i w:val="false"/>
                <w:color w:val="000000"/>
                <w:sz w:val="20"/>
              </w:rPr>
              <w:t>
1 поперечный</w:t>
            </w:r>
          </w:p>
          <w:p>
            <w:pPr>
              <w:spacing w:after="20"/>
              <w:ind w:left="20"/>
              <w:jc w:val="both"/>
            </w:pPr>
            <w:r>
              <w:rPr>
                <w:rFonts w:ascii="Times New Roman"/>
                <w:b w:val="false"/>
                <w:i w:val="false"/>
                <w:color w:val="000000"/>
                <w:sz w:val="20"/>
              </w:rPr>
              <w:t>
макрошлиф</w:t>
            </w:r>
          </w:p>
          <w:p>
            <w:pPr>
              <w:spacing w:after="20"/>
              <w:ind w:left="20"/>
              <w:jc w:val="both"/>
            </w:pPr>
            <w:r>
              <w:rPr>
                <w:rFonts w:ascii="Times New Roman"/>
                <w:b w:val="false"/>
                <w:i w:val="false"/>
                <w:color w:val="000000"/>
                <w:sz w:val="20"/>
              </w:rPr>
              <w:t>
1 поперечный</w:t>
            </w:r>
          </w:p>
          <w:p>
            <w:pPr>
              <w:spacing w:after="20"/>
              <w:ind w:left="20"/>
              <w:jc w:val="both"/>
            </w:pPr>
            <w:r>
              <w:rPr>
                <w:rFonts w:ascii="Times New Roman"/>
                <w:b w:val="false"/>
                <w:i w:val="false"/>
                <w:color w:val="000000"/>
                <w:sz w:val="20"/>
              </w:rPr>
              <w:t>
микрошлиф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Для сварных соединений</w:t>
            </w:r>
          </w:p>
          <w:p>
            <w:pPr>
              <w:spacing w:after="20"/>
              <w:ind w:left="20"/>
              <w:jc w:val="both"/>
            </w:pPr>
            <w:r>
              <w:rPr>
                <w:rFonts w:ascii="Times New Roman"/>
                <w:b w:val="false"/>
                <w:i w:val="false"/>
                <w:color w:val="000000"/>
                <w:sz w:val="20"/>
              </w:rPr>
              <w:t>
толщиной t&lt;12мм должен</w:t>
            </w:r>
          </w:p>
          <w:p>
            <w:pPr>
              <w:spacing w:after="20"/>
              <w:ind w:left="20"/>
              <w:jc w:val="both"/>
            </w:pPr>
            <w:r>
              <w:rPr>
                <w:rFonts w:ascii="Times New Roman"/>
                <w:b w:val="false"/>
                <w:i w:val="false"/>
                <w:color w:val="000000"/>
                <w:sz w:val="20"/>
              </w:rPr>
              <w:t>
применяться</w:t>
            </w:r>
          </w:p>
          <w:p>
            <w:pPr>
              <w:spacing w:after="20"/>
              <w:ind w:left="20"/>
              <w:jc w:val="both"/>
            </w:pPr>
            <w:r>
              <w:rPr>
                <w:rFonts w:ascii="Times New Roman"/>
                <w:b w:val="false"/>
                <w:i w:val="false"/>
                <w:color w:val="000000"/>
                <w:sz w:val="20"/>
              </w:rPr>
              <w:t>
радиографический контроль,</w:t>
            </w:r>
          </w:p>
          <w:p>
            <w:pPr>
              <w:spacing w:after="20"/>
              <w:ind w:left="20"/>
              <w:jc w:val="both"/>
            </w:pPr>
            <w:r>
              <w:rPr>
                <w:rFonts w:ascii="Times New Roman"/>
                <w:b w:val="false"/>
                <w:i w:val="false"/>
                <w:color w:val="000000"/>
                <w:sz w:val="20"/>
              </w:rPr>
              <w:t>
а при t&gt;12мм по</w:t>
            </w:r>
          </w:p>
          <w:p>
            <w:pPr>
              <w:spacing w:after="20"/>
              <w:ind w:left="20"/>
              <w:jc w:val="both"/>
            </w:pPr>
            <w:r>
              <w:rPr>
                <w:rFonts w:ascii="Times New Roman"/>
                <w:b w:val="false"/>
                <w:i w:val="false"/>
                <w:color w:val="000000"/>
                <w:sz w:val="20"/>
              </w:rPr>
              <w:t>
согласованию с Регистром</w:t>
            </w:r>
          </w:p>
          <w:p>
            <w:pPr>
              <w:spacing w:after="20"/>
              <w:ind w:left="20"/>
              <w:jc w:val="both"/>
            </w:pPr>
            <w:r>
              <w:rPr>
                <w:rFonts w:ascii="Times New Roman"/>
                <w:b w:val="false"/>
                <w:i w:val="false"/>
                <w:color w:val="000000"/>
                <w:sz w:val="20"/>
              </w:rPr>
              <w:t>
судоходства допускается</w:t>
            </w:r>
          </w:p>
          <w:p>
            <w:pPr>
              <w:spacing w:after="20"/>
              <w:ind w:left="20"/>
              <w:jc w:val="both"/>
            </w:pPr>
            <w:r>
              <w:rPr>
                <w:rFonts w:ascii="Times New Roman"/>
                <w:b w:val="false"/>
                <w:i w:val="false"/>
                <w:color w:val="000000"/>
                <w:sz w:val="20"/>
              </w:rPr>
              <w:t>
замена радиографического</w:t>
            </w:r>
          </w:p>
          <w:p>
            <w:pPr>
              <w:spacing w:after="20"/>
              <w:ind w:left="20"/>
              <w:jc w:val="both"/>
            </w:pPr>
            <w:r>
              <w:rPr>
                <w:rFonts w:ascii="Times New Roman"/>
                <w:b w:val="false"/>
                <w:i w:val="false"/>
                <w:color w:val="000000"/>
                <w:sz w:val="20"/>
              </w:rPr>
              <w:t>
контроля на</w:t>
            </w:r>
          </w:p>
          <w:p>
            <w:pPr>
              <w:spacing w:after="20"/>
              <w:ind w:left="20"/>
              <w:jc w:val="both"/>
            </w:pPr>
            <w:r>
              <w:rPr>
                <w:rFonts w:ascii="Times New Roman"/>
                <w:b w:val="false"/>
                <w:i w:val="false"/>
                <w:color w:val="000000"/>
                <w:sz w:val="20"/>
              </w:rPr>
              <w:t>
ультразвуковой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Испытаниям подвергаются 2</w:t>
            </w:r>
          </w:p>
          <w:p>
            <w:pPr>
              <w:spacing w:after="20"/>
              <w:ind w:left="20"/>
              <w:jc w:val="both"/>
            </w:pPr>
            <w:r>
              <w:rPr>
                <w:rFonts w:ascii="Times New Roman"/>
                <w:b w:val="false"/>
                <w:i w:val="false"/>
                <w:color w:val="000000"/>
                <w:sz w:val="20"/>
              </w:rPr>
              <w:t>
образца на растяжение со</w:t>
            </w:r>
          </w:p>
          <w:p>
            <w:pPr>
              <w:spacing w:after="20"/>
              <w:ind w:left="20"/>
              <w:jc w:val="both"/>
            </w:pPr>
            <w:r>
              <w:rPr>
                <w:rFonts w:ascii="Times New Roman"/>
                <w:b w:val="false"/>
                <w:i w:val="false"/>
                <w:color w:val="000000"/>
                <w:sz w:val="20"/>
              </w:rPr>
              <w:t>
снятым усилением шва и 2</w:t>
            </w:r>
          </w:p>
          <w:p>
            <w:pPr>
              <w:spacing w:after="20"/>
              <w:ind w:left="20"/>
              <w:jc w:val="both"/>
            </w:pPr>
            <w:r>
              <w:rPr>
                <w:rFonts w:ascii="Times New Roman"/>
                <w:b w:val="false"/>
                <w:i w:val="false"/>
                <w:color w:val="000000"/>
                <w:sz w:val="20"/>
              </w:rPr>
              <w:t>
образца с усилением,</w:t>
            </w:r>
          </w:p>
          <w:p>
            <w:pPr>
              <w:spacing w:after="20"/>
              <w:ind w:left="20"/>
              <w:jc w:val="both"/>
            </w:pPr>
            <w:r>
              <w:rPr>
                <w:rFonts w:ascii="Times New Roman"/>
                <w:b w:val="false"/>
                <w:i w:val="false"/>
                <w:color w:val="000000"/>
                <w:sz w:val="20"/>
              </w:rPr>
              <w:t>
соответствующим</w:t>
            </w:r>
          </w:p>
          <w:p>
            <w:pPr>
              <w:spacing w:after="20"/>
              <w:ind w:left="20"/>
              <w:jc w:val="both"/>
            </w:pPr>
            <w:r>
              <w:rPr>
                <w:rFonts w:ascii="Times New Roman"/>
                <w:b w:val="false"/>
                <w:i w:val="false"/>
                <w:color w:val="000000"/>
                <w:sz w:val="20"/>
              </w:rPr>
              <w:t>
требованиям национальным</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Для сварных соединений</w:t>
            </w:r>
          </w:p>
          <w:p>
            <w:pPr>
              <w:spacing w:after="20"/>
              <w:ind w:left="20"/>
              <w:jc w:val="both"/>
            </w:pPr>
            <w:r>
              <w:rPr>
                <w:rFonts w:ascii="Times New Roman"/>
                <w:b w:val="false"/>
                <w:i w:val="false"/>
                <w:color w:val="000000"/>
                <w:sz w:val="20"/>
              </w:rPr>
              <w:t>
толщиной t &lt; 12 мм</w:t>
            </w:r>
          </w:p>
          <w:p>
            <w:pPr>
              <w:spacing w:after="20"/>
              <w:ind w:left="20"/>
              <w:jc w:val="both"/>
            </w:pPr>
            <w:r>
              <w:rPr>
                <w:rFonts w:ascii="Times New Roman"/>
                <w:b w:val="false"/>
                <w:i w:val="false"/>
                <w:color w:val="000000"/>
                <w:sz w:val="20"/>
              </w:rPr>
              <w:t>
испытаниям подвергаются по</w:t>
            </w:r>
          </w:p>
          <w:p>
            <w:pPr>
              <w:spacing w:after="20"/>
              <w:ind w:left="20"/>
              <w:jc w:val="both"/>
            </w:pPr>
            <w:r>
              <w:rPr>
                <w:rFonts w:ascii="Times New Roman"/>
                <w:b w:val="false"/>
                <w:i w:val="false"/>
                <w:color w:val="000000"/>
                <w:sz w:val="20"/>
              </w:rPr>
              <w:t>
2 образца с растяжением</w:t>
            </w:r>
          </w:p>
          <w:p>
            <w:pPr>
              <w:spacing w:after="20"/>
              <w:ind w:left="20"/>
              <w:jc w:val="both"/>
            </w:pPr>
            <w:r>
              <w:rPr>
                <w:rFonts w:ascii="Times New Roman"/>
                <w:b w:val="false"/>
                <w:i w:val="false"/>
                <w:color w:val="000000"/>
                <w:sz w:val="20"/>
              </w:rPr>
              <w:t>
корня и поверхности шва, а</w:t>
            </w:r>
          </w:p>
          <w:p>
            <w:pPr>
              <w:spacing w:after="20"/>
              <w:ind w:left="20"/>
              <w:jc w:val="both"/>
            </w:pPr>
            <w:r>
              <w:rPr>
                <w:rFonts w:ascii="Times New Roman"/>
                <w:b w:val="false"/>
                <w:i w:val="false"/>
                <w:color w:val="000000"/>
                <w:sz w:val="20"/>
              </w:rPr>
              <w:t>
при t&gt;12 мм выполняется</w:t>
            </w:r>
          </w:p>
          <w:p>
            <w:pPr>
              <w:spacing w:after="20"/>
              <w:ind w:left="20"/>
              <w:jc w:val="both"/>
            </w:pPr>
            <w:r>
              <w:rPr>
                <w:rFonts w:ascii="Times New Roman"/>
                <w:b w:val="false"/>
                <w:i w:val="false"/>
                <w:color w:val="000000"/>
                <w:sz w:val="20"/>
              </w:rPr>
              <w:t>
испытание 4-х образцов на</w:t>
            </w:r>
          </w:p>
          <w:p>
            <w:pPr>
              <w:spacing w:after="20"/>
              <w:ind w:left="20"/>
              <w:jc w:val="both"/>
            </w:pPr>
            <w:r>
              <w:rPr>
                <w:rFonts w:ascii="Times New Roman"/>
                <w:b w:val="false"/>
                <w:i w:val="false"/>
                <w:color w:val="000000"/>
                <w:sz w:val="20"/>
              </w:rPr>
              <w:t>
боковой изгиб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11" w:id="552"/>
    <w:p>
      <w:pPr>
        <w:spacing w:after="0"/>
        <w:ind w:left="0"/>
        <w:jc w:val="left"/>
      </w:pPr>
      <w:r>
        <w:rPr>
          <w:rFonts w:ascii="Times New Roman"/>
          <w:b/>
          <w:i w:val="false"/>
          <w:color w:val="000000"/>
        </w:rPr>
        <w:t xml:space="preserve"> Проба стыкового соединения труб</w:t>
      </w:r>
    </w:p>
    <w:bookmarkEnd w:id="552"/>
    <w:p>
      <w:pPr>
        <w:spacing w:after="0"/>
        <w:ind w:left="0"/>
        <w:jc w:val="left"/>
      </w:pPr>
      <w:r>
        <w:br/>
      </w:r>
    </w:p>
    <w:p>
      <w:pPr>
        <w:spacing w:after="0"/>
        <w:ind w:left="0"/>
        <w:jc w:val="both"/>
      </w:pPr>
      <w:r>
        <w:drawing>
          <wp:inline distT="0" distB="0" distL="0" distR="0">
            <wp:extent cx="6273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6273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553"/>
    <w:p>
      <w:pPr>
        <w:spacing w:after="0"/>
        <w:ind w:left="0"/>
        <w:jc w:val="both"/>
      </w:pPr>
      <w:r>
        <w:rPr>
          <w:rFonts w:ascii="Times New Roman"/>
          <w:b w:val="false"/>
          <w:i w:val="false"/>
          <w:color w:val="000000"/>
          <w:sz w:val="28"/>
        </w:rPr>
        <w:t>
      а-размеры пробы;</w:t>
      </w:r>
    </w:p>
    <w:bookmarkEnd w:id="553"/>
    <w:bookmarkStart w:name="z1013" w:id="554"/>
    <w:p>
      <w:pPr>
        <w:spacing w:after="0"/>
        <w:ind w:left="0"/>
        <w:jc w:val="both"/>
      </w:pPr>
      <w:r>
        <w:rPr>
          <w:rFonts w:ascii="Times New Roman"/>
          <w:b w:val="false"/>
          <w:i w:val="false"/>
          <w:color w:val="000000"/>
          <w:sz w:val="28"/>
        </w:rPr>
        <w:t>
      б-схема вырезки образцов для испытаний</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15" w:id="555"/>
    <w:p>
      <w:pPr>
        <w:spacing w:after="0"/>
        <w:ind w:left="0"/>
        <w:jc w:val="left"/>
      </w:pPr>
      <w:r>
        <w:rPr>
          <w:rFonts w:ascii="Times New Roman"/>
          <w:b/>
          <w:i w:val="false"/>
          <w:color w:val="000000"/>
        </w:rPr>
        <w:t xml:space="preserve"> Проба таврового соединения и схема вырезки образцов</w:t>
      </w:r>
    </w:p>
    <w:bookmarkEnd w:id="555"/>
    <w:p>
      <w:pPr>
        <w:spacing w:after="0"/>
        <w:ind w:left="0"/>
        <w:jc w:val="left"/>
      </w:pPr>
      <w:r>
        <w:br/>
      </w:r>
    </w:p>
    <w:p>
      <w:pPr>
        <w:spacing w:after="0"/>
        <w:ind w:left="0"/>
        <w:jc w:val="both"/>
      </w:pPr>
      <w:r>
        <w:drawing>
          <wp:inline distT="0" distB="0" distL="0" distR="0">
            <wp:extent cx="6007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60071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556"/>
    <w:p>
      <w:pPr>
        <w:spacing w:after="0"/>
        <w:ind w:left="0"/>
        <w:jc w:val="both"/>
      </w:pPr>
      <w:r>
        <w:rPr>
          <w:rFonts w:ascii="Times New Roman"/>
          <w:b w:val="false"/>
          <w:i w:val="false"/>
          <w:color w:val="000000"/>
          <w:sz w:val="28"/>
        </w:rPr>
        <w:t>
      Для ручной и полуавтоматической сварки с размерами:</w:t>
      </w:r>
    </w:p>
    <w:bookmarkEnd w:id="556"/>
    <w:bookmarkStart w:name="z1017" w:id="557"/>
    <w:p>
      <w:pPr>
        <w:spacing w:after="0"/>
        <w:ind w:left="0"/>
        <w:jc w:val="both"/>
      </w:pPr>
      <w:r>
        <w:rPr>
          <w:rFonts w:ascii="Times New Roman"/>
          <w:b w:val="false"/>
          <w:i w:val="false"/>
          <w:color w:val="000000"/>
          <w:sz w:val="28"/>
        </w:rPr>
        <w:t>
      b</w:t>
      </w:r>
      <w:r>
        <w:rPr>
          <w:rFonts w:ascii="Times New Roman"/>
          <w:b w:val="false"/>
          <w:i w:val="false"/>
          <w:color w:val="000000"/>
          <w:sz w:val="28"/>
          <w:u w:val="single"/>
        </w:rPr>
        <w:t>&gt;</w:t>
      </w:r>
      <w:r>
        <w:rPr>
          <w:rFonts w:ascii="Times New Roman"/>
          <w:b w:val="false"/>
          <w:i w:val="false"/>
          <w:color w:val="000000"/>
          <w:sz w:val="28"/>
        </w:rPr>
        <w:t>150 мм, но не менее 6t</w:t>
      </w:r>
      <w:r>
        <w:rPr>
          <w:rFonts w:ascii="Times New Roman"/>
          <w:b w:val="false"/>
          <w:i w:val="false"/>
          <w:color w:val="000000"/>
          <w:vertAlign w:val="subscript"/>
        </w:rPr>
        <w:t>1</w:t>
      </w:r>
      <w:r>
        <w:rPr>
          <w:rFonts w:ascii="Times New Roman"/>
          <w:b w:val="false"/>
          <w:i w:val="false"/>
          <w:color w:val="000000"/>
          <w:sz w:val="28"/>
        </w:rPr>
        <w:t xml:space="preserve"> для соединений без разделки кромок;</w:t>
      </w:r>
    </w:p>
    <w:bookmarkEnd w:id="557"/>
    <w:bookmarkStart w:name="z1018" w:id="558"/>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1</w:t>
      </w:r>
      <w:r>
        <w:rPr>
          <w:rFonts w:ascii="Times New Roman"/>
          <w:b w:val="false"/>
          <w:i w:val="false"/>
          <w:color w:val="000000"/>
          <w:sz w:val="28"/>
        </w:rPr>
        <w:t xml:space="preserve"> для соединений с разделкой кромок;</w:t>
      </w:r>
    </w:p>
    <w:bookmarkEnd w:id="558"/>
    <w:bookmarkStart w:name="z1019" w:id="559"/>
    <w:p>
      <w:pPr>
        <w:spacing w:after="0"/>
        <w:ind w:left="0"/>
        <w:jc w:val="both"/>
      </w:pPr>
      <w:r>
        <w:rPr>
          <w:rFonts w:ascii="Times New Roman"/>
          <w:b w:val="false"/>
          <w:i w:val="false"/>
          <w:color w:val="000000"/>
          <w:sz w:val="28"/>
        </w:rPr>
        <w:t>
      с</w:t>
      </w:r>
    </w:p>
    <w:bookmarkEnd w:id="559"/>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25 мм; а</w:t>
      </w:r>
      <w:r>
        <w:rPr>
          <w:rFonts w:ascii="Times New Roman"/>
          <w:b w:val="false"/>
          <w:i w:val="false"/>
          <w:color w:val="000000"/>
          <w:sz w:val="28"/>
          <w:u w:val="single"/>
        </w:rPr>
        <w:t>&gt;</w:t>
      </w:r>
      <w:r>
        <w:rPr>
          <w:rFonts w:ascii="Times New Roman"/>
          <w:b w:val="false"/>
          <w:i w:val="false"/>
          <w:color w:val="000000"/>
          <w:sz w:val="28"/>
        </w:rPr>
        <w:t>150 мм, но не менее 3t</w:t>
      </w:r>
      <w:r>
        <w:rPr>
          <w:rFonts w:ascii="Times New Roman"/>
          <w:b w:val="false"/>
          <w:i w:val="false"/>
          <w:color w:val="000000"/>
          <w:vertAlign w:val="subscript"/>
        </w:rPr>
        <w:t>2</w:t>
      </w: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1</w:t>
      </w:r>
      <w:r>
        <w:rPr>
          <w:rFonts w:ascii="Times New Roman"/>
          <w:b w:val="false"/>
          <w:i w:val="false"/>
          <w:color w:val="000000"/>
          <w:sz w:val="28"/>
        </w:rPr>
        <w:t>(отбор макрошлифов производится в зонах 2 и 3, отбор микрошлифа – в зоне 3);</w:t>
      </w:r>
      <w:r>
        <w:br/>
      </w:r>
      <w:r>
        <w:rPr>
          <w:rFonts w:ascii="Times New Roman"/>
          <w:b w:val="false"/>
          <w:i w:val="false"/>
          <w:color w:val="000000"/>
          <w:sz w:val="28"/>
        </w:rPr>
        <w:t>
</w:t>
      </w:r>
    </w:p>
    <w:bookmarkStart w:name="z1020" w:id="560"/>
    <w:p>
      <w:pPr>
        <w:spacing w:after="0"/>
        <w:ind w:left="0"/>
        <w:jc w:val="both"/>
      </w:pPr>
      <w:r>
        <w:rPr>
          <w:rFonts w:ascii="Times New Roman"/>
          <w:b w:val="false"/>
          <w:i w:val="false"/>
          <w:color w:val="000000"/>
          <w:sz w:val="28"/>
        </w:rPr>
        <w:t xml:space="preserve">
      для автоматической сварки с размерами: </w:t>
      </w:r>
    </w:p>
    <w:bookmarkEnd w:id="560"/>
    <w:bookmarkStart w:name="z1021" w:id="561"/>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 но не менее 3t</w:t>
      </w:r>
      <w:r>
        <w:rPr>
          <w:rFonts w:ascii="Times New Roman"/>
          <w:b w:val="false"/>
          <w:i w:val="false"/>
          <w:color w:val="000000"/>
          <w:vertAlign w:val="subscript"/>
        </w:rPr>
        <w:t xml:space="preserve">2 </w:t>
      </w: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350 мм, но не менее 6t</w:t>
      </w:r>
      <w:r>
        <w:rPr>
          <w:rFonts w:ascii="Times New Roman"/>
          <w:b w:val="false"/>
          <w:i w:val="false"/>
          <w:color w:val="000000"/>
          <w:vertAlign w:val="subscript"/>
        </w:rPr>
        <w:t xml:space="preserve">1 </w:t>
      </w: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1000 мм; с</w:t>
      </w:r>
    </w:p>
    <w:bookmarkEnd w:id="561"/>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50 мм (отбор макрошлифов производится в зонах 1, 2 и 3; отбор микрошлифа – в зоне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23" w:id="562"/>
    <w:p>
      <w:pPr>
        <w:spacing w:after="0"/>
        <w:ind w:left="0"/>
        <w:jc w:val="left"/>
      </w:pPr>
      <w:r>
        <w:rPr>
          <w:rFonts w:ascii="Times New Roman"/>
          <w:b/>
          <w:i w:val="false"/>
          <w:color w:val="000000"/>
        </w:rPr>
        <w:t xml:space="preserve"> Объем требований испытаний</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p>
            <w:pPr>
              <w:spacing w:after="20"/>
              <w:ind w:left="20"/>
              <w:jc w:val="both"/>
            </w:pPr>
            <w:r>
              <w:rPr>
                <w:rFonts w:ascii="Times New Roman"/>
                <w:b w:val="false"/>
                <w:i w:val="false"/>
                <w:color w:val="000000"/>
                <w:sz w:val="20"/>
              </w:rPr>
              <w:t>
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контроля 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и</w:t>
            </w:r>
          </w:p>
          <w:p>
            <w:pPr>
              <w:spacing w:after="20"/>
              <w:ind w:left="20"/>
              <w:jc w:val="both"/>
            </w:pPr>
            <w:r>
              <w:rPr>
                <w:rFonts w:ascii="Times New Roman"/>
                <w:b w:val="false"/>
                <w:i w:val="false"/>
                <w:color w:val="000000"/>
                <w:sz w:val="20"/>
              </w:rPr>
              <w:t>
Измерительный контроль</w:t>
            </w:r>
          </w:p>
          <w:p>
            <w:pPr>
              <w:spacing w:after="20"/>
              <w:ind w:left="20"/>
              <w:jc w:val="both"/>
            </w:pPr>
            <w:r>
              <w:rPr>
                <w:rFonts w:ascii="Times New Roman"/>
                <w:b w:val="false"/>
                <w:i w:val="false"/>
                <w:color w:val="000000"/>
                <w:sz w:val="20"/>
              </w:rPr>
              <w:t>
Радиографический или</w:t>
            </w:r>
          </w:p>
          <w:p>
            <w:pPr>
              <w:spacing w:after="20"/>
              <w:ind w:left="20"/>
              <w:jc w:val="both"/>
            </w:pPr>
            <w:r>
              <w:rPr>
                <w:rFonts w:ascii="Times New Roman"/>
                <w:b w:val="false"/>
                <w:i w:val="false"/>
                <w:color w:val="000000"/>
                <w:sz w:val="20"/>
              </w:rPr>
              <w:t>
ультразвуковой контроль</w:t>
            </w:r>
          </w:p>
          <w:p>
            <w:pPr>
              <w:spacing w:after="20"/>
              <w:ind w:left="20"/>
              <w:jc w:val="both"/>
            </w:pPr>
            <w:r>
              <w:rPr>
                <w:rFonts w:ascii="Times New Roman"/>
                <w:b w:val="false"/>
                <w:i w:val="false"/>
                <w:color w:val="000000"/>
                <w:sz w:val="20"/>
              </w:rPr>
              <w:t>
Капиллярная</w:t>
            </w:r>
          </w:p>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макрошлифов</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микрошлифов</w:t>
            </w:r>
          </w:p>
          <w:p>
            <w:pPr>
              <w:spacing w:after="20"/>
              <w:ind w:left="20"/>
              <w:jc w:val="both"/>
            </w:pPr>
            <w:r>
              <w:rPr>
                <w:rFonts w:ascii="Times New Roman"/>
                <w:b w:val="false"/>
                <w:i w:val="false"/>
                <w:color w:val="000000"/>
                <w:sz w:val="20"/>
              </w:rPr>
              <w:t>
Испытание на излом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100 % длины</w:t>
            </w:r>
          </w:p>
          <w:p>
            <w:pPr>
              <w:spacing w:after="20"/>
              <w:ind w:left="20"/>
              <w:jc w:val="both"/>
            </w:pPr>
            <w:r>
              <w:rPr>
                <w:rFonts w:ascii="Times New Roman"/>
                <w:b w:val="false"/>
                <w:i w:val="false"/>
                <w:color w:val="000000"/>
                <w:sz w:val="20"/>
              </w:rPr>
              <w:t>
шва</w:t>
            </w:r>
          </w:p>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2(3) образца</w:t>
            </w:r>
          </w:p>
          <w:p>
            <w:pPr>
              <w:spacing w:after="20"/>
              <w:ind w:left="20"/>
              <w:jc w:val="both"/>
            </w:pPr>
            <w:r>
              <w:rPr>
                <w:rFonts w:ascii="Times New Roman"/>
                <w:b w:val="false"/>
                <w:i w:val="false"/>
                <w:color w:val="000000"/>
                <w:sz w:val="20"/>
              </w:rPr>
              <w:t>
1 образец</w:t>
            </w:r>
          </w:p>
          <w:p>
            <w:pPr>
              <w:spacing w:after="20"/>
              <w:ind w:left="20"/>
              <w:jc w:val="both"/>
            </w:pPr>
            <w:r>
              <w:rPr>
                <w:rFonts w:ascii="Times New Roman"/>
                <w:b w:val="false"/>
                <w:i w:val="false"/>
                <w:color w:val="000000"/>
                <w:sz w:val="20"/>
              </w:rPr>
              <w:t>
2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Радиографический и ультра-</w:t>
            </w:r>
          </w:p>
          <w:p>
            <w:pPr>
              <w:spacing w:after="20"/>
              <w:ind w:left="20"/>
              <w:jc w:val="both"/>
            </w:pPr>
            <w:r>
              <w:rPr>
                <w:rFonts w:ascii="Times New Roman"/>
                <w:b w:val="false"/>
                <w:i w:val="false"/>
                <w:color w:val="000000"/>
                <w:sz w:val="20"/>
              </w:rPr>
              <w:t>
звуковой методы контроля</w:t>
            </w:r>
          </w:p>
          <w:p>
            <w:pPr>
              <w:spacing w:after="20"/>
              <w:ind w:left="20"/>
              <w:jc w:val="both"/>
            </w:pPr>
            <w:r>
              <w:rPr>
                <w:rFonts w:ascii="Times New Roman"/>
                <w:b w:val="false"/>
                <w:i w:val="false"/>
                <w:color w:val="000000"/>
                <w:sz w:val="20"/>
              </w:rPr>
              <w:t>
применяются только для</w:t>
            </w:r>
          </w:p>
          <w:p>
            <w:pPr>
              <w:spacing w:after="20"/>
              <w:ind w:left="20"/>
              <w:jc w:val="both"/>
            </w:pPr>
            <w:r>
              <w:rPr>
                <w:rFonts w:ascii="Times New Roman"/>
                <w:b w:val="false"/>
                <w:i w:val="false"/>
                <w:color w:val="000000"/>
                <w:sz w:val="20"/>
              </w:rPr>
              <w:t>
сварных соединений с</w:t>
            </w:r>
          </w:p>
          <w:p>
            <w:pPr>
              <w:spacing w:after="20"/>
              <w:ind w:left="20"/>
              <w:jc w:val="both"/>
            </w:pPr>
            <w:r>
              <w:rPr>
                <w:rFonts w:ascii="Times New Roman"/>
                <w:b w:val="false"/>
                <w:i w:val="false"/>
                <w:color w:val="000000"/>
                <w:sz w:val="20"/>
              </w:rPr>
              <w:t>
полным</w:t>
            </w:r>
          </w:p>
          <w:p>
            <w:pPr>
              <w:spacing w:after="20"/>
              <w:ind w:left="20"/>
              <w:jc w:val="both"/>
            </w:pPr>
            <w:r>
              <w:rPr>
                <w:rFonts w:ascii="Times New Roman"/>
                <w:b w:val="false"/>
                <w:i w:val="false"/>
                <w:color w:val="000000"/>
                <w:sz w:val="20"/>
              </w:rPr>
              <w:t>
проваром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Один макрошлиф для ручной</w:t>
            </w:r>
          </w:p>
          <w:p>
            <w:pPr>
              <w:spacing w:after="20"/>
              <w:ind w:left="20"/>
              <w:jc w:val="both"/>
            </w:pPr>
            <w:r>
              <w:rPr>
                <w:rFonts w:ascii="Times New Roman"/>
                <w:b w:val="false"/>
                <w:i w:val="false"/>
                <w:color w:val="000000"/>
                <w:sz w:val="20"/>
              </w:rPr>
              <w:t>
и полуавтоматической</w:t>
            </w:r>
          </w:p>
          <w:p>
            <w:pPr>
              <w:spacing w:after="20"/>
              <w:ind w:left="20"/>
              <w:jc w:val="both"/>
            </w:pPr>
            <w:r>
              <w:rPr>
                <w:rFonts w:ascii="Times New Roman"/>
                <w:b w:val="false"/>
                <w:i w:val="false"/>
                <w:color w:val="000000"/>
                <w:sz w:val="20"/>
              </w:rPr>
              <w:t>
сварки должен быть</w:t>
            </w:r>
          </w:p>
          <w:p>
            <w:pPr>
              <w:spacing w:after="20"/>
              <w:ind w:left="20"/>
              <w:jc w:val="both"/>
            </w:pPr>
            <w:r>
              <w:rPr>
                <w:rFonts w:ascii="Times New Roman"/>
                <w:b w:val="false"/>
                <w:i w:val="false"/>
                <w:color w:val="000000"/>
                <w:sz w:val="20"/>
              </w:rPr>
              <w:t>
изготовлен в месте,</w:t>
            </w:r>
          </w:p>
          <w:p>
            <w:pPr>
              <w:spacing w:after="20"/>
              <w:ind w:left="20"/>
              <w:jc w:val="both"/>
            </w:pPr>
            <w:r>
              <w:rPr>
                <w:rFonts w:ascii="Times New Roman"/>
                <w:b w:val="false"/>
                <w:i w:val="false"/>
                <w:color w:val="000000"/>
                <w:sz w:val="20"/>
              </w:rPr>
              <w:t>
соответствущем операции</w:t>
            </w:r>
          </w:p>
          <w:p>
            <w:pPr>
              <w:spacing w:after="20"/>
              <w:ind w:left="20"/>
              <w:jc w:val="both"/>
            </w:pPr>
            <w:r>
              <w:rPr>
                <w:rFonts w:ascii="Times New Roman"/>
                <w:b w:val="false"/>
                <w:i w:val="false"/>
                <w:color w:val="000000"/>
                <w:sz w:val="20"/>
              </w:rPr>
              <w:t>
"стоп — старт". Из проб,</w:t>
            </w:r>
          </w:p>
          <w:p>
            <w:pPr>
              <w:spacing w:after="20"/>
              <w:ind w:left="20"/>
              <w:jc w:val="both"/>
            </w:pPr>
            <w:r>
              <w:rPr>
                <w:rFonts w:ascii="Times New Roman"/>
                <w:b w:val="false"/>
                <w:i w:val="false"/>
                <w:color w:val="000000"/>
                <w:sz w:val="20"/>
              </w:rPr>
              <w:t>
выполненных автоматической</w:t>
            </w:r>
          </w:p>
          <w:p>
            <w:pPr>
              <w:spacing w:after="20"/>
              <w:ind w:left="20"/>
              <w:jc w:val="both"/>
            </w:pPr>
            <w:r>
              <w:rPr>
                <w:rFonts w:ascii="Times New Roman"/>
                <w:b w:val="false"/>
                <w:i w:val="false"/>
                <w:color w:val="000000"/>
                <w:sz w:val="20"/>
              </w:rPr>
              <w:t>
сваркой, изготавливается 3</w:t>
            </w:r>
          </w:p>
          <w:p>
            <w:pPr>
              <w:spacing w:after="20"/>
              <w:ind w:left="20"/>
              <w:jc w:val="both"/>
            </w:pPr>
            <w:r>
              <w:rPr>
                <w:rFonts w:ascii="Times New Roman"/>
                <w:b w:val="false"/>
                <w:i w:val="false"/>
                <w:color w:val="000000"/>
                <w:sz w:val="20"/>
              </w:rPr>
              <w:t>
макрошлифа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Испытание на излом</w:t>
            </w:r>
          </w:p>
          <w:p>
            <w:pPr>
              <w:spacing w:after="20"/>
              <w:ind w:left="20"/>
              <w:jc w:val="both"/>
            </w:pPr>
            <w:r>
              <w:rPr>
                <w:rFonts w:ascii="Times New Roman"/>
                <w:b w:val="false"/>
                <w:i w:val="false"/>
                <w:color w:val="000000"/>
                <w:sz w:val="20"/>
              </w:rPr>
              <w:t>
применяется только для</w:t>
            </w:r>
          </w:p>
          <w:p>
            <w:pPr>
              <w:spacing w:after="20"/>
              <w:ind w:left="20"/>
              <w:jc w:val="both"/>
            </w:pPr>
            <w:r>
              <w:rPr>
                <w:rFonts w:ascii="Times New Roman"/>
                <w:b w:val="false"/>
                <w:i w:val="false"/>
                <w:color w:val="000000"/>
                <w:sz w:val="20"/>
              </w:rPr>
              <w:t>
соединений без разделки</w:t>
            </w:r>
          </w:p>
          <w:p>
            <w:pPr>
              <w:spacing w:after="20"/>
              <w:ind w:left="20"/>
              <w:jc w:val="both"/>
            </w:pPr>
            <w:r>
              <w:rPr>
                <w:rFonts w:ascii="Times New Roman"/>
                <w:b w:val="false"/>
                <w:i w:val="false"/>
                <w:color w:val="000000"/>
                <w:sz w:val="20"/>
              </w:rPr>
              <w:t>
кромок, выполненных</w:t>
            </w:r>
          </w:p>
          <w:p>
            <w:pPr>
              <w:spacing w:after="20"/>
              <w:ind w:left="20"/>
              <w:jc w:val="both"/>
            </w:pPr>
            <w:r>
              <w:rPr>
                <w:rFonts w:ascii="Times New Roman"/>
                <w:b w:val="false"/>
                <w:i w:val="false"/>
                <w:color w:val="000000"/>
                <w:sz w:val="20"/>
              </w:rPr>
              <w:t>
однопроходным угловым швом</w:t>
            </w:r>
          </w:p>
          <w:p>
            <w:pPr>
              <w:spacing w:after="20"/>
              <w:ind w:left="20"/>
              <w:jc w:val="both"/>
            </w:pPr>
            <w:r>
              <w:rPr>
                <w:rFonts w:ascii="Times New Roman"/>
                <w:b w:val="false"/>
                <w:i w:val="false"/>
                <w:color w:val="000000"/>
                <w:sz w:val="20"/>
              </w:rPr>
              <w:t>
(калибром)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25" w:id="563"/>
    <w:p>
      <w:pPr>
        <w:spacing w:after="0"/>
        <w:ind w:left="0"/>
        <w:jc w:val="left"/>
      </w:pPr>
      <w:r>
        <w:rPr>
          <w:rFonts w:ascii="Times New Roman"/>
          <w:b/>
          <w:i w:val="false"/>
          <w:color w:val="000000"/>
        </w:rPr>
        <w:t xml:space="preserve"> Проба узла сочленения труб/соединения труб угловым швом</w:t>
      </w:r>
      <w:r>
        <w:br/>
      </w:r>
      <w:r>
        <w:rPr>
          <w:rFonts w:ascii="Times New Roman"/>
          <w:b/>
          <w:i w:val="false"/>
          <w:color w:val="000000"/>
        </w:rPr>
        <w:t>и схема вырезки образцов</w:t>
      </w:r>
    </w:p>
    <w:bookmarkEnd w:id="563"/>
    <w:p>
      <w:pPr>
        <w:spacing w:after="0"/>
        <w:ind w:left="0"/>
        <w:jc w:val="left"/>
      </w:pPr>
      <w:r>
        <w:br/>
      </w:r>
    </w:p>
    <w:p>
      <w:pPr>
        <w:spacing w:after="0"/>
        <w:ind w:left="0"/>
        <w:jc w:val="both"/>
      </w:pPr>
      <w:r>
        <w:drawing>
          <wp:inline distT="0" distB="0" distL="0" distR="0">
            <wp:extent cx="4914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9149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564"/>
    <w:p>
      <w:pPr>
        <w:spacing w:after="0"/>
        <w:ind w:left="0"/>
        <w:jc w:val="both"/>
      </w:pPr>
      <w:r>
        <w:rPr>
          <w:rFonts w:ascii="Times New Roman"/>
          <w:b w:val="false"/>
          <w:i w:val="false"/>
          <w:color w:val="000000"/>
          <w:sz w:val="28"/>
        </w:rPr>
        <w:t>
      1 и 2 – места отбора микрошлифов;</w:t>
      </w:r>
    </w:p>
    <w:bookmarkEnd w:id="564"/>
    <w:bookmarkStart w:name="z1027" w:id="565"/>
    <w:p>
      <w:pPr>
        <w:spacing w:after="0"/>
        <w:ind w:left="0"/>
        <w:jc w:val="both"/>
      </w:pPr>
      <w:r>
        <w:rPr>
          <w:rFonts w:ascii="Times New Roman"/>
          <w:b w:val="false"/>
          <w:i w:val="false"/>
          <w:color w:val="000000"/>
          <w:sz w:val="28"/>
        </w:rPr>
        <w:t>
      1 – место отбора микрошлифа;</w:t>
      </w:r>
    </w:p>
    <w:bookmarkEnd w:id="565"/>
    <w:bookmarkStart w:name="z1028" w:id="566"/>
    <w:p>
      <w:pPr>
        <w:spacing w:after="0"/>
        <w:ind w:left="0"/>
        <w:jc w:val="both"/>
      </w:pPr>
      <w:r>
        <w:rPr>
          <w:rFonts w:ascii="Times New Roman"/>
          <w:b w:val="false"/>
          <w:i w:val="false"/>
          <w:color w:val="000000"/>
          <w:sz w:val="28"/>
        </w:rPr>
        <w:t>
      а</w:t>
      </w:r>
      <w:r>
        <w:rPr>
          <w:rFonts w:ascii="Times New Roman"/>
          <w:b w:val="false"/>
          <w:i w:val="false"/>
          <w:color w:val="000000"/>
          <w:sz w:val="28"/>
          <w:u w:val="single"/>
        </w:rPr>
        <w:t>&gt;</w:t>
      </w:r>
      <w:r>
        <w:rPr>
          <w:rFonts w:ascii="Times New Roman"/>
          <w:b w:val="false"/>
          <w:i w:val="false"/>
          <w:color w:val="000000"/>
          <w:sz w:val="28"/>
        </w:rPr>
        <w:t>150 мм</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30" w:id="567"/>
    <w:p>
      <w:pPr>
        <w:spacing w:after="0"/>
        <w:ind w:left="0"/>
        <w:jc w:val="left"/>
      </w:pPr>
      <w:r>
        <w:rPr>
          <w:rFonts w:ascii="Times New Roman"/>
          <w:b/>
          <w:i w:val="false"/>
          <w:color w:val="000000"/>
        </w:rPr>
        <w:t xml:space="preserve"> Объем контроля и испытаний</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и измерительный</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Ультразвуковой контроль</w:t>
            </w:r>
          </w:p>
          <w:p>
            <w:pPr>
              <w:spacing w:after="20"/>
              <w:ind w:left="20"/>
              <w:jc w:val="both"/>
            </w:pPr>
            <w:r>
              <w:rPr>
                <w:rFonts w:ascii="Times New Roman"/>
                <w:b w:val="false"/>
                <w:i w:val="false"/>
                <w:color w:val="000000"/>
                <w:sz w:val="20"/>
              </w:rPr>
              <w:t>
Капиллярная дефектоскопия</w:t>
            </w:r>
          </w:p>
          <w:p>
            <w:pPr>
              <w:spacing w:after="20"/>
              <w:ind w:left="20"/>
              <w:jc w:val="both"/>
            </w:pPr>
            <w:r>
              <w:rPr>
                <w:rFonts w:ascii="Times New Roman"/>
                <w:b w:val="false"/>
                <w:i w:val="false"/>
                <w:color w:val="000000"/>
                <w:sz w:val="20"/>
              </w:rPr>
              <w:t>
Контроль макрошлифов</w:t>
            </w:r>
          </w:p>
          <w:p>
            <w:pPr>
              <w:spacing w:after="20"/>
              <w:ind w:left="20"/>
              <w:jc w:val="both"/>
            </w:pPr>
            <w:r>
              <w:rPr>
                <w:rFonts w:ascii="Times New Roman"/>
                <w:b w:val="false"/>
                <w:i w:val="false"/>
                <w:color w:val="000000"/>
                <w:sz w:val="20"/>
              </w:rPr>
              <w:t>
Контроль микрошлифов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100 % длины шва</w:t>
            </w:r>
          </w:p>
          <w:p>
            <w:pPr>
              <w:spacing w:after="20"/>
              <w:ind w:left="20"/>
              <w:jc w:val="both"/>
            </w:pPr>
            <w:r>
              <w:rPr>
                <w:rFonts w:ascii="Times New Roman"/>
                <w:b w:val="false"/>
                <w:i w:val="false"/>
                <w:color w:val="000000"/>
                <w:sz w:val="20"/>
              </w:rPr>
              <w:t>
2 поперечных макрошлифа</w:t>
            </w:r>
          </w:p>
          <w:p>
            <w:pPr>
              <w:spacing w:after="20"/>
              <w:ind w:left="20"/>
              <w:jc w:val="both"/>
            </w:pPr>
            <w:r>
              <w:rPr>
                <w:rFonts w:ascii="Times New Roman"/>
                <w:b w:val="false"/>
                <w:i w:val="false"/>
                <w:color w:val="000000"/>
                <w:sz w:val="20"/>
              </w:rPr>
              <w:t>
1 поперечный микрошлиф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Ультразвуковой контроль</w:t>
            </w:r>
          </w:p>
          <w:p>
            <w:pPr>
              <w:spacing w:after="20"/>
              <w:ind w:left="20"/>
              <w:jc w:val="both"/>
            </w:pPr>
            <w:r>
              <w:rPr>
                <w:rFonts w:ascii="Times New Roman"/>
                <w:b w:val="false"/>
                <w:i w:val="false"/>
                <w:color w:val="000000"/>
                <w:sz w:val="20"/>
              </w:rPr>
              <w:t>
применяется только для</w:t>
            </w:r>
          </w:p>
          <w:p>
            <w:pPr>
              <w:spacing w:after="20"/>
              <w:ind w:left="20"/>
              <w:jc w:val="both"/>
            </w:pPr>
            <w:r>
              <w:rPr>
                <w:rFonts w:ascii="Times New Roman"/>
                <w:b w:val="false"/>
                <w:i w:val="false"/>
                <w:color w:val="000000"/>
                <w:sz w:val="20"/>
              </w:rPr>
              <w:t>
соединений, выполненных со</w:t>
            </w:r>
          </w:p>
          <w:p>
            <w:pPr>
              <w:spacing w:after="20"/>
              <w:ind w:left="20"/>
              <w:jc w:val="both"/>
            </w:pPr>
            <w:r>
              <w:rPr>
                <w:rFonts w:ascii="Times New Roman"/>
                <w:b w:val="false"/>
                <w:i w:val="false"/>
                <w:color w:val="000000"/>
                <w:sz w:val="20"/>
              </w:rPr>
              <w:t>
сплошным проваром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32" w:id="568"/>
    <w:p>
      <w:pPr>
        <w:spacing w:after="0"/>
        <w:ind w:left="0"/>
        <w:jc w:val="left"/>
      </w:pPr>
      <w:r>
        <w:rPr>
          <w:rFonts w:ascii="Times New Roman"/>
          <w:b/>
          <w:i w:val="false"/>
          <w:color w:val="000000"/>
        </w:rPr>
        <w:t xml:space="preserve"> Результаты испытаний образцов на растяжение и статический изгиб</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сварных соединений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оправки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w:t>
            </w:r>
            <w:r>
              <w:rPr>
                <w:rFonts w:ascii="Times New Roman"/>
                <w:b w:val="false"/>
                <w:i w:val="false"/>
                <w:color w:val="000000"/>
                <w:vertAlign w:val="superscript"/>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сплавы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5083 </w:t>
            </w:r>
          </w:p>
          <w:p>
            <w:pPr>
              <w:spacing w:after="20"/>
              <w:ind w:left="20"/>
              <w:jc w:val="both"/>
            </w:pPr>
            <w:r>
              <w:rPr>
                <w:rFonts w:ascii="Times New Roman"/>
                <w:b w:val="false"/>
                <w:i w:val="false"/>
                <w:color w:val="000000"/>
                <w:sz w:val="20"/>
              </w:rPr>
              <w:t>
5383 и 5456</w:t>
            </w:r>
          </w:p>
          <w:p>
            <w:pPr>
              <w:spacing w:after="20"/>
              <w:ind w:left="20"/>
              <w:jc w:val="both"/>
            </w:pPr>
            <w:r>
              <w:rPr>
                <w:rFonts w:ascii="Times New Roman"/>
                <w:b w:val="false"/>
                <w:i w:val="false"/>
                <w:color w:val="000000"/>
                <w:sz w:val="20"/>
              </w:rPr>
              <w:t>
5059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6005А </w:t>
            </w:r>
          </w:p>
          <w:p>
            <w:pPr>
              <w:spacing w:after="20"/>
              <w:ind w:left="20"/>
              <w:jc w:val="both"/>
            </w:pPr>
            <w:r>
              <w:rPr>
                <w:rFonts w:ascii="Times New Roman"/>
                <w:b w:val="false"/>
                <w:i w:val="false"/>
                <w:color w:val="000000"/>
                <w:sz w:val="20"/>
              </w:rPr>
              <w:t xml:space="preserve">
6061 </w:t>
            </w:r>
          </w:p>
          <w:p>
            <w:pPr>
              <w:spacing w:after="20"/>
              <w:ind w:left="20"/>
              <w:jc w:val="both"/>
            </w:pPr>
            <w:r>
              <w:rPr>
                <w:rFonts w:ascii="Times New Roman"/>
                <w:b w:val="false"/>
                <w:i w:val="false"/>
                <w:color w:val="000000"/>
                <w:sz w:val="20"/>
              </w:rPr>
              <w:t>
6082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p>
            <w:pPr>
              <w:spacing w:after="20"/>
              <w:ind w:left="20"/>
              <w:jc w:val="both"/>
            </w:pPr>
            <w:r>
              <w:rPr>
                <w:rFonts w:ascii="Times New Roman"/>
                <w:b w:val="false"/>
                <w:i w:val="false"/>
                <w:color w:val="000000"/>
                <w:sz w:val="20"/>
              </w:rPr>
              <w:t xml:space="preserve">
170 </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7t </w:t>
            </w:r>
          </w:p>
          <w:p>
            <w:pPr>
              <w:spacing w:after="20"/>
              <w:ind w:left="20"/>
              <w:jc w:val="both"/>
            </w:pPr>
            <w:r>
              <w:rPr>
                <w:rFonts w:ascii="Times New Roman"/>
                <w:b w:val="false"/>
                <w:i w:val="false"/>
                <w:color w:val="000000"/>
                <w:sz w:val="20"/>
              </w:rPr>
              <w:t xml:space="preserve">
7t </w:t>
            </w:r>
          </w:p>
          <w:p>
            <w:pPr>
              <w:spacing w:after="20"/>
              <w:ind w:left="20"/>
              <w:jc w:val="both"/>
            </w:pPr>
            <w:r>
              <w:rPr>
                <w:rFonts w:ascii="Times New Roman"/>
                <w:b w:val="false"/>
                <w:i w:val="false"/>
                <w:color w:val="000000"/>
                <w:sz w:val="20"/>
              </w:rPr>
              <w:t>
7t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сплавы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R2/W2 </w:t>
            </w:r>
          </w:p>
          <w:p>
            <w:pPr>
              <w:spacing w:after="20"/>
              <w:ind w:left="20"/>
              <w:jc w:val="both"/>
            </w:pPr>
            <w:r>
              <w:rPr>
                <w:rFonts w:ascii="Times New Roman"/>
                <w:b w:val="false"/>
                <w:i w:val="false"/>
                <w:color w:val="000000"/>
                <w:sz w:val="20"/>
              </w:rPr>
              <w:t xml:space="preserve">
R3/W3 </w:t>
            </w:r>
          </w:p>
          <w:p>
            <w:pPr>
              <w:spacing w:after="20"/>
              <w:ind w:left="20"/>
              <w:jc w:val="both"/>
            </w:pPr>
            <w:r>
              <w:rPr>
                <w:rFonts w:ascii="Times New Roman"/>
                <w:b w:val="false"/>
                <w:i w:val="false"/>
                <w:color w:val="000000"/>
                <w:sz w:val="20"/>
              </w:rPr>
              <w:t>
R4/W4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w:t>
            </w:r>
          </w:p>
          <w:p>
            <w:pPr>
              <w:spacing w:after="20"/>
              <w:ind w:left="20"/>
              <w:jc w:val="both"/>
            </w:pPr>
            <w:r>
              <w:rPr>
                <w:rFonts w:ascii="Times New Roman"/>
                <w:b w:val="false"/>
                <w:i w:val="false"/>
                <w:color w:val="000000"/>
                <w:sz w:val="20"/>
              </w:rPr>
              <w:t>
1561</w:t>
            </w:r>
          </w:p>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305 </w:t>
            </w:r>
          </w:p>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6t </w:t>
            </w:r>
          </w:p>
          <w:p>
            <w:pPr>
              <w:spacing w:after="20"/>
              <w:ind w:left="20"/>
              <w:jc w:val="both"/>
            </w:pPr>
            <w:r>
              <w:rPr>
                <w:rFonts w:ascii="Times New Roman"/>
                <w:b w:val="false"/>
                <w:i w:val="false"/>
                <w:color w:val="000000"/>
                <w:sz w:val="20"/>
              </w:rPr>
              <w:t xml:space="preserve">
6t </w:t>
            </w:r>
          </w:p>
          <w:p>
            <w:pPr>
              <w:spacing w:after="20"/>
              <w:ind w:left="20"/>
              <w:jc w:val="both"/>
            </w:pPr>
            <w:r>
              <w:rPr>
                <w:rFonts w:ascii="Times New Roman"/>
                <w:b w:val="false"/>
                <w:i w:val="false"/>
                <w:color w:val="000000"/>
                <w:sz w:val="20"/>
              </w:rPr>
              <w:t>
6t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(AlSilMgMn)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Для сварных соединений толщиной до 12,5 мм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При оценке результатов испытаний следует руководствоваться следующим: на</w:t>
            </w:r>
          </w:p>
          <w:p>
            <w:pPr>
              <w:spacing w:after="20"/>
              <w:ind w:left="20"/>
              <w:jc w:val="both"/>
            </w:pPr>
            <w:r>
              <w:rPr>
                <w:rFonts w:ascii="Times New Roman"/>
                <w:b w:val="false"/>
                <w:i w:val="false"/>
                <w:color w:val="000000"/>
                <w:sz w:val="20"/>
              </w:rPr>
              <w:t>
поверхности образца не должно быть ни одной единичной трещины с протяженностью</w:t>
            </w:r>
          </w:p>
          <w:p>
            <w:pPr>
              <w:spacing w:after="20"/>
              <w:ind w:left="20"/>
              <w:jc w:val="both"/>
            </w:pPr>
            <w:r>
              <w:rPr>
                <w:rFonts w:ascii="Times New Roman"/>
                <w:b w:val="false"/>
                <w:i w:val="false"/>
                <w:color w:val="000000"/>
                <w:sz w:val="20"/>
              </w:rPr>
              <w:t>
в любом направлении более 3 мм; трещины на кромках образца могут не приниматься</w:t>
            </w:r>
          </w:p>
          <w:p>
            <w:pPr>
              <w:spacing w:after="20"/>
              <w:ind w:left="20"/>
              <w:jc w:val="both"/>
            </w:pPr>
            <w:r>
              <w:rPr>
                <w:rFonts w:ascii="Times New Roman"/>
                <w:b w:val="false"/>
                <w:i w:val="false"/>
                <w:color w:val="000000"/>
                <w:sz w:val="20"/>
              </w:rPr>
              <w:t>
во внимание в том случае, если их появление не было обусловлено наличием</w:t>
            </w:r>
          </w:p>
          <w:p>
            <w:pPr>
              <w:spacing w:after="20"/>
              <w:ind w:left="20"/>
              <w:jc w:val="both"/>
            </w:pPr>
            <w:r>
              <w:rPr>
                <w:rFonts w:ascii="Times New Roman"/>
                <w:b w:val="false"/>
                <w:i w:val="false"/>
                <w:color w:val="000000"/>
                <w:sz w:val="20"/>
              </w:rPr>
              <w:t>
несплавлений.</w:t>
            </w:r>
          </w:p>
          <w:p>
            <w:pPr>
              <w:spacing w:after="20"/>
              <w:ind w:left="20"/>
              <w:jc w:val="both"/>
            </w:pPr>
            <w:r>
              <w:rPr>
                <w:rFonts w:ascii="Times New Roman"/>
                <w:b w:val="false"/>
                <w:i w:val="false"/>
                <w:color w:val="000000"/>
                <w:sz w:val="20"/>
              </w:rPr>
              <w:t>
Примечание. t — толщина образца.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34" w:id="569"/>
    <w:p>
      <w:pPr>
        <w:spacing w:after="0"/>
        <w:ind w:left="0"/>
        <w:jc w:val="left"/>
      </w:pPr>
      <w:r>
        <w:rPr>
          <w:rFonts w:ascii="Times New Roman"/>
          <w:b/>
          <w:i w:val="false"/>
          <w:color w:val="000000"/>
        </w:rPr>
        <w:t xml:space="preserve"> Область одобрения по толщинам основного металла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пробы, </w:t>
            </w:r>
          </w:p>
          <w:p>
            <w:pPr>
              <w:spacing w:after="20"/>
              <w:ind w:left="20"/>
              <w:jc w:val="both"/>
            </w:pPr>
            <w:r>
              <w:rPr>
                <w:rFonts w:ascii="Times New Roman"/>
                <w:b w:val="false"/>
                <w:i w:val="false"/>
                <w:color w:val="000000"/>
                <w:sz w:val="20"/>
              </w:rPr>
              <w:t>
при испытаниях 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 по толщинам основного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 двухпроходная</w:t>
            </w:r>
          </w:p>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Многопроходная 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sz w:val="20"/>
                <w:u w:val="single"/>
              </w:rPr>
              <w:t>&lt;</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0,8t до 1,1t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2t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3&lt;t</w:t>
            </w:r>
            <w:r>
              <w:rPr>
                <w:rFonts w:ascii="Times New Roman"/>
                <w:b w:val="false"/>
                <w:i w:val="false"/>
                <w:color w:val="000000"/>
                <w:sz w:val="20"/>
                <w:u w:val="single"/>
              </w:rPr>
              <w:t>&lt;</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0,8t до 1,1t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мм до 2t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12&lt;t</w:t>
            </w:r>
            <w:r>
              <w:rPr>
                <w:rFonts w:ascii="Times New Roman"/>
                <w:b w:val="false"/>
                <w:i w:val="false"/>
                <w:color w:val="000000"/>
                <w:sz w:val="20"/>
                <w:u w:val="single"/>
              </w:rPr>
              <w:t>&lt;</w:t>
            </w:r>
            <w:r>
              <w:rPr>
                <w:rFonts w:ascii="Times New Roman"/>
                <w:b w:val="false"/>
                <w:i w:val="false"/>
                <w:color w:val="000000"/>
                <w:sz w:val="20"/>
              </w:rPr>
              <w:t>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0,8t до 1,1t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0,5t до 2t, но не более</w:t>
            </w:r>
          </w:p>
          <w:p>
            <w:pPr>
              <w:spacing w:after="20"/>
              <w:ind w:left="20"/>
              <w:jc w:val="both"/>
            </w:pPr>
            <w:r>
              <w:rPr>
                <w:rFonts w:ascii="Times New Roman"/>
                <w:b w:val="false"/>
                <w:i w:val="false"/>
                <w:color w:val="000000"/>
                <w:sz w:val="20"/>
              </w:rPr>
              <w:t>
150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СПС предусматривает применение комбинации из двух и более</w:t>
            </w:r>
          </w:p>
          <w:p>
            <w:pPr>
              <w:spacing w:after="20"/>
              <w:ind w:left="20"/>
              <w:jc w:val="both"/>
            </w:pPr>
            <w:r>
              <w:rPr>
                <w:rFonts w:ascii="Times New Roman"/>
                <w:b w:val="false"/>
                <w:i w:val="false"/>
                <w:color w:val="000000"/>
                <w:sz w:val="20"/>
              </w:rPr>
              <w:t>
способов/процессов сварки, то зарегистрированная в процессе испытаний толщина</w:t>
            </w:r>
          </w:p>
          <w:p>
            <w:pPr>
              <w:spacing w:after="20"/>
              <w:ind w:left="20"/>
              <w:jc w:val="both"/>
            </w:pPr>
            <w:r>
              <w:rPr>
                <w:rFonts w:ascii="Times New Roman"/>
                <w:b w:val="false"/>
                <w:i w:val="false"/>
                <w:color w:val="000000"/>
                <w:sz w:val="20"/>
              </w:rPr>
              <w:t>
швов, выполненная каждым из способов/процессов, может быть принята за основу при</w:t>
            </w:r>
          </w:p>
          <w:p>
            <w:pPr>
              <w:spacing w:after="20"/>
              <w:ind w:left="20"/>
              <w:jc w:val="both"/>
            </w:pPr>
            <w:r>
              <w:rPr>
                <w:rFonts w:ascii="Times New Roman"/>
                <w:b w:val="false"/>
                <w:i w:val="false"/>
                <w:color w:val="000000"/>
                <w:sz w:val="20"/>
              </w:rPr>
              <w:t>
назначении области одобрения для отдельного способа/процесса сварки.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36" w:id="570"/>
    <w:p>
      <w:pPr>
        <w:spacing w:after="0"/>
        <w:ind w:left="0"/>
        <w:jc w:val="left"/>
      </w:pPr>
      <w:r>
        <w:rPr>
          <w:rFonts w:ascii="Times New Roman"/>
          <w:b/>
          <w:i w:val="false"/>
          <w:color w:val="000000"/>
        </w:rPr>
        <w:t xml:space="preserve"> Область одобрения по наружному диаметру свариваемых труб или</w:t>
      </w:r>
      <w:r>
        <w:br/>
      </w:r>
      <w:r>
        <w:rPr>
          <w:rFonts w:ascii="Times New Roman"/>
          <w:b/>
          <w:i w:val="false"/>
          <w:color w:val="000000"/>
        </w:rPr>
        <w:t>патрубков узлов сочленения</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пробы при испытаниях D, мм,</w:t>
            </w:r>
            <w:r>
              <w:rPr>
                <w:rFonts w:ascii="Times New Roman"/>
                <w:b w:val="false"/>
                <w:i w:val="false"/>
                <w:color w:val="000000"/>
                <w:vertAlign w:val="superscript"/>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sz w:val="20"/>
                <w:u w:val="single"/>
              </w:rPr>
              <w:t>&lt;</w:t>
            </w:r>
            <w:r>
              <w:rPr>
                <w:rFonts w:ascii="Times New Roman"/>
                <w:b w:val="false"/>
                <w:i w:val="false"/>
                <w:color w:val="000000"/>
                <w:sz w:val="20"/>
              </w:rPr>
              <w:t>168,3</w:t>
            </w:r>
          </w:p>
          <w:p>
            <w:pPr>
              <w:spacing w:after="20"/>
              <w:ind w:left="20"/>
              <w:jc w:val="both"/>
            </w:pPr>
            <w:r>
              <w:rPr>
                <w:rFonts w:ascii="Times New Roman"/>
                <w:b w:val="false"/>
                <w:i w:val="false"/>
                <w:color w:val="000000"/>
                <w:sz w:val="20"/>
              </w:rPr>
              <w:t>
D&gt; 168,3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2,0D</w:t>
            </w:r>
          </w:p>
          <w:p>
            <w:pPr>
              <w:spacing w:after="20"/>
              <w:ind w:left="20"/>
              <w:jc w:val="both"/>
            </w:pPr>
            <w:r>
              <w:rPr>
                <w:rFonts w:ascii="Times New Roman"/>
                <w:b w:val="false"/>
                <w:i w:val="false"/>
                <w:color w:val="000000"/>
                <w:sz w:val="20"/>
              </w:rPr>
              <w:t>
&gt;0,5 D и листы</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D — наружный диаметр трубы. </w:t>
            </w:r>
          </w:p>
          <w:p>
            <w:pPr>
              <w:spacing w:after="20"/>
              <w:ind w:left="20"/>
              <w:jc w:val="both"/>
            </w:pPr>
            <w:r>
              <w:rPr>
                <w:rFonts w:ascii="Times New Roman"/>
                <w:b w:val="false"/>
                <w:i w:val="false"/>
                <w:color w:val="000000"/>
                <w:sz w:val="20"/>
              </w:rPr>
              <w:t>
2Одобрение на сварку листов также может быть распространено на сварку труб с</w:t>
            </w:r>
          </w:p>
          <w:p>
            <w:pPr>
              <w:spacing w:after="20"/>
              <w:ind w:left="20"/>
              <w:jc w:val="both"/>
            </w:pPr>
            <w:r>
              <w:rPr>
                <w:rFonts w:ascii="Times New Roman"/>
                <w:b w:val="false"/>
                <w:i w:val="false"/>
                <w:color w:val="000000"/>
                <w:sz w:val="20"/>
              </w:rPr>
              <w:t>
D</w:t>
            </w:r>
            <w:r>
              <w:rPr>
                <w:rFonts w:ascii="Times New Roman"/>
                <w:b w:val="false"/>
                <w:i w:val="false"/>
                <w:color w:val="000000"/>
                <w:sz w:val="20"/>
                <w:u w:val="single"/>
              </w:rPr>
              <w:t>&gt;</w:t>
            </w:r>
            <w:r>
              <w:rPr>
                <w:rFonts w:ascii="Times New Roman"/>
                <w:b w:val="false"/>
                <w:i w:val="false"/>
                <w:color w:val="000000"/>
                <w:sz w:val="20"/>
              </w:rPr>
              <w:t xml:space="preserve">500 мм при выполнении остальных требований к области одобрения. </w:t>
            </w:r>
          </w:p>
          <w:p>
            <w:pPr>
              <w:spacing w:after="20"/>
              <w:ind w:left="20"/>
              <w:jc w:val="both"/>
            </w:pPr>
            <w:r>
              <w:rPr>
                <w:rFonts w:ascii="Times New Roman"/>
                <w:b w:val="false"/>
                <w:i w:val="false"/>
                <w:color w:val="000000"/>
                <w:sz w:val="20"/>
              </w:rPr>
              <w:t>
3пункт 7272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38" w:id="571"/>
    <w:p>
      <w:pPr>
        <w:spacing w:after="0"/>
        <w:ind w:left="0"/>
        <w:jc w:val="left"/>
      </w:pPr>
      <w:r>
        <w:rPr>
          <w:rFonts w:ascii="Times New Roman"/>
          <w:b/>
          <w:i w:val="false"/>
          <w:color w:val="000000"/>
        </w:rPr>
        <w:t xml:space="preserve"> Область одобрения технологических процессов сварки по</w:t>
      </w:r>
      <w:r>
        <w:br/>
      </w:r>
      <w:r>
        <w:rPr>
          <w:rFonts w:ascii="Times New Roman"/>
          <w:b/>
          <w:i w:val="false"/>
          <w:color w:val="000000"/>
        </w:rPr>
        <w:t>пространственным положениям для различных типов сварных</w:t>
      </w:r>
      <w:r>
        <w:br/>
      </w:r>
      <w:r>
        <w:rPr>
          <w:rFonts w:ascii="Times New Roman"/>
          <w:b/>
          <w:i w:val="false"/>
          <w:color w:val="000000"/>
        </w:rPr>
        <w:t>соединений</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шва при</w:t>
            </w:r>
          </w:p>
          <w:p>
            <w:pPr>
              <w:spacing w:after="20"/>
              <w:ind w:left="20"/>
              <w:jc w:val="both"/>
            </w:pPr>
            <w:r>
              <w:rPr>
                <w:rFonts w:ascii="Times New Roman"/>
                <w:b w:val="false"/>
                <w:i w:val="false"/>
                <w:color w:val="000000"/>
                <w:sz w:val="20"/>
              </w:rPr>
              <w:t>
сварке пробы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p>
            <w:pPr>
              <w:spacing w:after="20"/>
              <w:ind w:left="20"/>
              <w:jc w:val="both"/>
            </w:pPr>
            <w:r>
              <w:rPr>
                <w:rFonts w:ascii="Times New Roman"/>
                <w:b w:val="false"/>
                <w:i w:val="false"/>
                <w:color w:val="000000"/>
                <w:sz w:val="20"/>
              </w:rPr>
              <w:t>
шва при</w:t>
            </w:r>
          </w:p>
          <w:p>
            <w:pPr>
              <w:spacing w:after="20"/>
              <w:ind w:left="20"/>
              <w:jc w:val="both"/>
            </w:pPr>
            <w:r>
              <w:rPr>
                <w:rFonts w:ascii="Times New Roman"/>
                <w:b w:val="false"/>
                <w:i w:val="false"/>
                <w:color w:val="000000"/>
                <w:sz w:val="20"/>
              </w:rPr>
              <w:t>
сварке</w:t>
            </w:r>
          </w:p>
          <w:p>
            <w:pPr>
              <w:spacing w:after="20"/>
              <w:ind w:left="20"/>
              <w:jc w:val="both"/>
            </w:pPr>
            <w:r>
              <w:rPr>
                <w:rFonts w:ascii="Times New Roman"/>
                <w:b w:val="false"/>
                <w:i w:val="false"/>
                <w:color w:val="000000"/>
                <w:sz w:val="20"/>
              </w:rPr>
              <w:t>
пробы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Одобряемые пространственные положения сварки и типы</w:t>
            </w:r>
          </w:p>
          <w:p>
            <w:pPr>
              <w:spacing w:after="20"/>
              <w:ind w:left="20"/>
              <w:jc w:val="both"/>
            </w:pPr>
            <w:r>
              <w:rPr>
                <w:rFonts w:ascii="Times New Roman"/>
                <w:b w:val="false"/>
                <w:i w:val="false"/>
                <w:color w:val="000000"/>
                <w:sz w:val="20"/>
              </w:rPr>
              <w:t>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угловым</w:t>
            </w:r>
          </w:p>
          <w:p>
            <w:pPr>
              <w:spacing w:after="20"/>
              <w:ind w:left="20"/>
              <w:jc w:val="both"/>
            </w:pPr>
            <w:r>
              <w:rPr>
                <w:rFonts w:ascii="Times New Roman"/>
                <w:b w:val="false"/>
                <w:i w:val="false"/>
                <w:color w:val="000000"/>
                <w:sz w:val="20"/>
              </w:rPr>
              <w:t>
швом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угловым</w:t>
            </w:r>
          </w:p>
          <w:p>
            <w:pPr>
              <w:spacing w:after="20"/>
              <w:ind w:left="20"/>
              <w:jc w:val="both"/>
            </w:pPr>
            <w:r>
              <w:rPr>
                <w:rFonts w:ascii="Times New Roman"/>
                <w:b w:val="false"/>
                <w:i w:val="false"/>
                <w:color w:val="000000"/>
                <w:sz w:val="20"/>
              </w:rPr>
              <w:t>
швом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разделкой</w:t>
            </w:r>
          </w:p>
          <w:p>
            <w:pPr>
              <w:spacing w:after="20"/>
              <w:ind w:left="20"/>
              <w:jc w:val="both"/>
            </w:pPr>
            <w:r>
              <w:rPr>
                <w:rFonts w:ascii="Times New Roman"/>
                <w:b w:val="false"/>
                <w:i w:val="false"/>
                <w:color w:val="000000"/>
                <w:sz w:val="20"/>
              </w:rPr>
              <w:t>
кромок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разделкой</w:t>
            </w:r>
          </w:p>
          <w:p>
            <w:pPr>
              <w:spacing w:after="20"/>
              <w:ind w:left="20"/>
              <w:jc w:val="both"/>
            </w:pPr>
            <w:r>
              <w:rPr>
                <w:rFonts w:ascii="Times New Roman"/>
                <w:b w:val="false"/>
                <w:i w:val="false"/>
                <w:color w:val="000000"/>
                <w:sz w:val="20"/>
              </w:rPr>
              <w:t>
кромок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Стыковой/</w:t>
            </w:r>
          </w:p>
          <w:p>
            <w:pPr>
              <w:spacing w:after="20"/>
              <w:ind w:left="20"/>
              <w:jc w:val="both"/>
            </w:pPr>
            <w:r>
              <w:rPr>
                <w:rFonts w:ascii="Times New Roman"/>
                <w:b w:val="false"/>
                <w:i w:val="false"/>
                <w:color w:val="000000"/>
                <w:sz w:val="20"/>
              </w:rPr>
              <w:t>
лист.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рисунку 298</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PA,PC,PF</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PE, PF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РВ</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РА, РВ</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PA, PC,PF</w:t>
            </w:r>
          </w:p>
          <w:p>
            <w:pPr>
              <w:spacing w:after="20"/>
              <w:ind w:left="20"/>
              <w:jc w:val="both"/>
            </w:pPr>
            <w:r>
              <w:rPr>
                <w:rFonts w:ascii="Times New Roman"/>
                <w:b w:val="false"/>
                <w:i w:val="false"/>
                <w:color w:val="000000"/>
                <w:sz w:val="20"/>
              </w:rPr>
              <w:t>
PA, PB,</w:t>
            </w:r>
          </w:p>
          <w:p>
            <w:pPr>
              <w:spacing w:after="20"/>
              <w:ind w:left="20"/>
              <w:jc w:val="both"/>
            </w:pPr>
            <w:r>
              <w:rPr>
                <w:rFonts w:ascii="Times New Roman"/>
                <w:b w:val="false"/>
                <w:i w:val="false"/>
                <w:color w:val="000000"/>
                <w:sz w:val="20"/>
              </w:rPr>
              <w:t>
PD, PF</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PA, PC</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xml:space="preserve">
ное </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Угловой/листы</w:t>
            </w:r>
          </w:p>
          <w:p>
            <w:pPr>
              <w:spacing w:after="20"/>
              <w:ind w:left="20"/>
              <w:jc w:val="both"/>
            </w:pPr>
            <w:r>
              <w:rPr>
                <w:rFonts w:ascii="Times New Roman"/>
                <w:b w:val="false"/>
                <w:i w:val="false"/>
                <w:color w:val="000000"/>
                <w:sz w:val="20"/>
              </w:rPr>
              <w:t>
без разделки</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согласнорисунк</w:t>
            </w:r>
          </w:p>
          <w:p>
            <w:pPr>
              <w:spacing w:after="20"/>
              <w:ind w:left="20"/>
              <w:jc w:val="both"/>
            </w:pPr>
            <w:r>
              <w:rPr>
                <w:rFonts w:ascii="Times New Roman"/>
                <w:b w:val="false"/>
                <w:i w:val="false"/>
                <w:color w:val="000000"/>
                <w:sz w:val="20"/>
              </w:rPr>
              <w:t>
у 300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РВ </w:t>
            </w:r>
          </w:p>
          <w:p>
            <w:pPr>
              <w:spacing w:after="20"/>
              <w:ind w:left="20"/>
              <w:jc w:val="both"/>
            </w:pPr>
            <w:r>
              <w:rPr>
                <w:rFonts w:ascii="Times New Roman"/>
                <w:b w:val="false"/>
                <w:i w:val="false"/>
                <w:color w:val="000000"/>
                <w:sz w:val="20"/>
              </w:rPr>
              <w:t xml:space="preserve">
PG </w:t>
            </w:r>
          </w:p>
          <w:p>
            <w:pPr>
              <w:spacing w:after="20"/>
              <w:ind w:left="20"/>
              <w:jc w:val="both"/>
            </w:pPr>
            <w:r>
              <w:rPr>
                <w:rFonts w:ascii="Times New Roman"/>
                <w:b w:val="false"/>
                <w:i w:val="false"/>
                <w:color w:val="000000"/>
                <w:sz w:val="20"/>
              </w:rPr>
              <w:t xml:space="preserve">
PF </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xml:space="preserve">
PB </w:t>
            </w:r>
          </w:p>
          <w:p>
            <w:pPr>
              <w:spacing w:after="20"/>
              <w:ind w:left="20"/>
              <w:jc w:val="both"/>
            </w:pPr>
            <w:r>
              <w:rPr>
                <w:rFonts w:ascii="Times New Roman"/>
                <w:b w:val="false"/>
                <w:i w:val="false"/>
                <w:color w:val="000000"/>
                <w:sz w:val="20"/>
              </w:rPr>
              <w:t xml:space="preserve">
PG </w:t>
            </w:r>
          </w:p>
          <w:p>
            <w:pPr>
              <w:spacing w:after="20"/>
              <w:ind w:left="20"/>
              <w:jc w:val="both"/>
            </w:pPr>
            <w:r>
              <w:rPr>
                <w:rFonts w:ascii="Times New Roman"/>
                <w:b w:val="false"/>
                <w:i w:val="false"/>
                <w:color w:val="000000"/>
                <w:sz w:val="20"/>
              </w:rPr>
              <w:t xml:space="preserve">
PF </w:t>
            </w:r>
          </w:p>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 /листы</w:t>
            </w:r>
          </w:p>
          <w:p>
            <w:pPr>
              <w:spacing w:after="20"/>
              <w:ind w:left="20"/>
              <w:jc w:val="both"/>
            </w:pPr>
            <w:r>
              <w:rPr>
                <w:rFonts w:ascii="Times New Roman"/>
                <w:b w:val="false"/>
                <w:i w:val="false"/>
                <w:color w:val="000000"/>
                <w:sz w:val="20"/>
              </w:rPr>
              <w:t>
с разделкой</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рисунку 300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xml:space="preserve">
PG </w:t>
            </w:r>
          </w:p>
          <w:p>
            <w:pPr>
              <w:spacing w:after="20"/>
              <w:ind w:left="20"/>
              <w:jc w:val="both"/>
            </w:pPr>
            <w:r>
              <w:rPr>
                <w:rFonts w:ascii="Times New Roman"/>
                <w:b w:val="false"/>
                <w:i w:val="false"/>
                <w:color w:val="000000"/>
                <w:sz w:val="20"/>
              </w:rPr>
              <w:t xml:space="preserve">
PF </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PA, PB</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PC, PF</w:t>
            </w:r>
          </w:p>
          <w:p>
            <w:pPr>
              <w:spacing w:after="20"/>
              <w:ind w:left="20"/>
              <w:jc w:val="both"/>
            </w:pPr>
            <w:r>
              <w:rPr>
                <w:rFonts w:ascii="Times New Roman"/>
                <w:b w:val="false"/>
                <w:i w:val="false"/>
                <w:color w:val="000000"/>
                <w:sz w:val="20"/>
              </w:rPr>
              <w:t>
PA, PB,</w:t>
            </w:r>
          </w:p>
          <w:p>
            <w:pPr>
              <w:spacing w:after="20"/>
              <w:ind w:left="20"/>
              <w:jc w:val="both"/>
            </w:pPr>
            <w:r>
              <w:rPr>
                <w:rFonts w:ascii="Times New Roman"/>
                <w:b w:val="false"/>
                <w:i w:val="false"/>
                <w:color w:val="000000"/>
                <w:sz w:val="20"/>
              </w:rPr>
              <w:t>
PD, PF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рованное</w:t>
            </w:r>
          </w:p>
          <w:p>
            <w:pPr>
              <w:spacing w:after="20"/>
              <w:ind w:left="20"/>
              <w:jc w:val="both"/>
            </w:pPr>
            <w:r>
              <w:rPr>
                <w:rFonts w:ascii="Times New Roman"/>
                <w:b w:val="false"/>
                <w:i w:val="false"/>
                <w:color w:val="000000"/>
                <w:sz w:val="20"/>
              </w:rPr>
              <w:t>
и РВ</w:t>
            </w:r>
          </w:p>
          <w:p>
            <w:pPr>
              <w:spacing w:after="20"/>
              <w:ind w:left="20"/>
              <w:jc w:val="both"/>
            </w:pPr>
            <w:r>
              <w:rPr>
                <w:rFonts w:ascii="Times New Roman"/>
                <w:b w:val="false"/>
                <w:i w:val="false"/>
                <w:color w:val="000000"/>
                <w:sz w:val="20"/>
              </w:rPr>
              <w:t>
поворо-</w:t>
            </w:r>
          </w:p>
          <w:p>
            <w:pPr>
              <w:spacing w:after="20"/>
              <w:ind w:left="20"/>
              <w:jc w:val="both"/>
            </w:pPr>
            <w:r>
              <w:rPr>
                <w:rFonts w:ascii="Times New Roman"/>
                <w:b w:val="false"/>
                <w:i w:val="false"/>
                <w:color w:val="000000"/>
                <w:sz w:val="20"/>
              </w:rPr>
              <w:t>
тное</w:t>
            </w:r>
            <w:r>
              <w:rPr>
                <w:rFonts w:ascii="Times New Roman"/>
                <w:b w:val="false"/>
                <w:i w:val="false"/>
                <w:color w:val="000000"/>
                <w:vertAlign w:val="superscript"/>
              </w:rPr>
              <w:t>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Стыковой/трубы</w:t>
            </w:r>
          </w:p>
          <w:p>
            <w:pPr>
              <w:spacing w:after="20"/>
              <w:ind w:left="20"/>
              <w:jc w:val="both"/>
            </w:pPr>
            <w:r>
              <w:rPr>
                <w:rFonts w:ascii="Times New Roman"/>
                <w:b w:val="false"/>
                <w:i w:val="false"/>
                <w:color w:val="000000"/>
                <w:sz w:val="20"/>
              </w:rPr>
              <w:t>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приложению</w:t>
            </w:r>
          </w:p>
          <w:p>
            <w:pPr>
              <w:spacing w:after="20"/>
              <w:ind w:left="20"/>
              <w:jc w:val="both"/>
            </w:pPr>
            <w:r>
              <w:rPr>
                <w:rFonts w:ascii="Times New Roman"/>
                <w:b w:val="false"/>
                <w:i w:val="false"/>
                <w:color w:val="000000"/>
                <w:sz w:val="20"/>
              </w:rPr>
              <w:t>
748настоящих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H-LO45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PA,PC,PE</w:t>
            </w:r>
          </w:p>
          <w:p>
            <w:pPr>
              <w:spacing w:after="20"/>
              <w:ind w:left="20"/>
              <w:jc w:val="both"/>
            </w:pPr>
            <w:r>
              <w:rPr>
                <w:rFonts w:ascii="Times New Roman"/>
                <w:b w:val="false"/>
                <w:i w:val="false"/>
                <w:color w:val="000000"/>
                <w:sz w:val="20"/>
              </w:rPr>
              <w:t xml:space="preserve">
F </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PE, PF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xml:space="preserve">
PC </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рованное</w:t>
            </w:r>
          </w:p>
          <w:p>
            <w:pPr>
              <w:spacing w:after="20"/>
              <w:ind w:left="20"/>
              <w:jc w:val="both"/>
            </w:pPr>
            <w:r>
              <w:rPr>
                <w:rFonts w:ascii="Times New Roman"/>
                <w:b w:val="false"/>
                <w:i w:val="false"/>
                <w:color w:val="000000"/>
                <w:sz w:val="20"/>
              </w:rPr>
              <w:t>
и РВ</w:t>
            </w:r>
          </w:p>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PF,</w:t>
            </w:r>
          </w:p>
          <w:p>
            <w:pPr>
              <w:spacing w:after="20"/>
              <w:ind w:left="20"/>
              <w:jc w:val="both"/>
            </w:pPr>
            <w:r>
              <w:rPr>
                <w:rFonts w:ascii="Times New Roman"/>
                <w:b w:val="false"/>
                <w:i w:val="false"/>
                <w:color w:val="000000"/>
                <w:sz w:val="20"/>
              </w:rPr>
              <w:t>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r>
              <w:rPr>
                <w:rFonts w:ascii="Times New Roman"/>
                <w:b w:val="false"/>
                <w:i w:val="false"/>
                <w:color w:val="000000"/>
                <w:vertAlign w:val="superscript"/>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w:t>
            </w:r>
          </w:p>
          <w:p>
            <w:pPr>
              <w:spacing w:after="20"/>
              <w:ind w:left="20"/>
              <w:jc w:val="both"/>
            </w:pPr>
            <w:r>
              <w:rPr>
                <w:rFonts w:ascii="Times New Roman"/>
                <w:b w:val="false"/>
                <w:i w:val="false"/>
                <w:color w:val="000000"/>
                <w:sz w:val="20"/>
              </w:rPr>
              <w:t>
рованное</w:t>
            </w:r>
          </w:p>
          <w:p>
            <w:pPr>
              <w:spacing w:after="20"/>
              <w:ind w:left="20"/>
              <w:jc w:val="both"/>
            </w:pPr>
            <w:r>
              <w:rPr>
                <w:rFonts w:ascii="Times New Roman"/>
                <w:b w:val="false"/>
                <w:i w:val="false"/>
                <w:color w:val="000000"/>
                <w:sz w:val="20"/>
              </w:rPr>
              <w:t>
и РВ</w:t>
            </w:r>
          </w:p>
          <w:p>
            <w:pPr>
              <w:spacing w:after="20"/>
              <w:ind w:left="20"/>
              <w:jc w:val="both"/>
            </w:pPr>
            <w:r>
              <w:rPr>
                <w:rFonts w:ascii="Times New Roman"/>
                <w:b w:val="false"/>
                <w:i w:val="false"/>
                <w:color w:val="000000"/>
                <w:sz w:val="20"/>
              </w:rPr>
              <w:t>
пово-</w:t>
            </w:r>
          </w:p>
          <w:p>
            <w:pPr>
              <w:spacing w:after="20"/>
              <w:ind w:left="20"/>
              <w:jc w:val="both"/>
            </w:pPr>
            <w:r>
              <w:rPr>
                <w:rFonts w:ascii="Times New Roman"/>
                <w:b w:val="false"/>
                <w:i w:val="false"/>
                <w:color w:val="000000"/>
                <w:sz w:val="20"/>
              </w:rPr>
              <w:t>
ротное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PF,</w:t>
            </w:r>
          </w:p>
          <w:p>
            <w:pPr>
              <w:spacing w:after="20"/>
              <w:ind w:left="20"/>
              <w:jc w:val="both"/>
            </w:pPr>
            <w:r>
              <w:rPr>
                <w:rFonts w:ascii="Times New Roman"/>
                <w:b w:val="false"/>
                <w:i w:val="false"/>
                <w:color w:val="000000"/>
                <w:sz w:val="20"/>
              </w:rPr>
              <w:t>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r>
              <w:rPr>
                <w:rFonts w:ascii="Times New Roman"/>
                <w:b w:val="false"/>
                <w:i w:val="false"/>
                <w:color w:val="000000"/>
                <w:vertAlign w:val="superscript"/>
              </w:rPr>
              <w:t>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Угловой/листы</w:t>
            </w:r>
          </w:p>
          <w:p>
            <w:pPr>
              <w:spacing w:after="20"/>
              <w:ind w:left="20"/>
              <w:jc w:val="both"/>
            </w:pPr>
            <w:r>
              <w:rPr>
                <w:rFonts w:ascii="Times New Roman"/>
                <w:b w:val="false"/>
                <w:i w:val="false"/>
                <w:color w:val="000000"/>
                <w:sz w:val="20"/>
              </w:rPr>
              <w:t>
без разделки</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приложению 751</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PB</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Угловой/листы</w:t>
            </w:r>
          </w:p>
          <w:p>
            <w:pPr>
              <w:spacing w:after="20"/>
              <w:ind w:left="20"/>
              <w:jc w:val="both"/>
            </w:pPr>
            <w:r>
              <w:rPr>
                <w:rFonts w:ascii="Times New Roman"/>
                <w:b w:val="false"/>
                <w:i w:val="false"/>
                <w:color w:val="000000"/>
                <w:sz w:val="20"/>
              </w:rPr>
              <w:t>
c разделкой</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приложению 751</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w:t>
            </w:r>
          </w:p>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PA, PB</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PC, PF</w:t>
            </w:r>
          </w:p>
          <w:p>
            <w:pPr>
              <w:spacing w:after="20"/>
              <w:ind w:left="20"/>
              <w:jc w:val="both"/>
            </w:pPr>
            <w:r>
              <w:rPr>
                <w:rFonts w:ascii="Times New Roman"/>
                <w:b w:val="false"/>
                <w:i w:val="false"/>
                <w:color w:val="000000"/>
                <w:sz w:val="20"/>
              </w:rPr>
              <w:t>
PA, PB,</w:t>
            </w:r>
          </w:p>
          <w:p>
            <w:pPr>
              <w:spacing w:after="20"/>
              <w:ind w:left="20"/>
              <w:jc w:val="both"/>
            </w:pPr>
            <w:r>
              <w:rPr>
                <w:rFonts w:ascii="Times New Roman"/>
                <w:b w:val="false"/>
                <w:i w:val="false"/>
                <w:color w:val="000000"/>
                <w:sz w:val="20"/>
              </w:rPr>
              <w:t>
PD, PF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Стыковой/трубы</w:t>
            </w:r>
          </w:p>
          <w:p>
            <w:pPr>
              <w:spacing w:after="20"/>
              <w:ind w:left="20"/>
              <w:jc w:val="both"/>
            </w:pPr>
            <w:r>
              <w:rPr>
                <w:rFonts w:ascii="Times New Roman"/>
                <w:b w:val="false"/>
                <w:i w:val="false"/>
                <w:color w:val="000000"/>
                <w:sz w:val="20"/>
              </w:rPr>
              <w:t>
Проба соглсано</w:t>
            </w:r>
          </w:p>
          <w:p>
            <w:pPr>
              <w:spacing w:after="20"/>
              <w:ind w:left="20"/>
              <w:jc w:val="both"/>
            </w:pPr>
            <w:r>
              <w:rPr>
                <w:rFonts w:ascii="Times New Roman"/>
                <w:b w:val="false"/>
                <w:i w:val="false"/>
                <w:color w:val="000000"/>
                <w:sz w:val="20"/>
              </w:rPr>
              <w:t>
приложению 750</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w:t>
            </w:r>
          </w:p>
          <w:p>
            <w:pPr>
              <w:spacing w:after="20"/>
              <w:ind w:left="20"/>
              <w:jc w:val="both"/>
            </w:pPr>
            <w:r>
              <w:rPr>
                <w:rFonts w:ascii="Times New Roman"/>
                <w:b w:val="false"/>
                <w:i w:val="false"/>
                <w:color w:val="000000"/>
                <w:sz w:val="20"/>
              </w:rPr>
              <w:t>
PС</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H-LO45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PF, PF</w:t>
            </w:r>
          </w:p>
          <w:p>
            <w:pPr>
              <w:spacing w:after="20"/>
              <w:ind w:left="20"/>
              <w:jc w:val="both"/>
            </w:pPr>
            <w:r>
              <w:rPr>
                <w:rFonts w:ascii="Times New Roman"/>
                <w:b w:val="false"/>
                <w:i w:val="false"/>
                <w:color w:val="000000"/>
                <w:sz w:val="20"/>
              </w:rPr>
              <w:t>
PA, PC,</w:t>
            </w:r>
          </w:p>
          <w:p>
            <w:pPr>
              <w:spacing w:after="20"/>
              <w:ind w:left="20"/>
              <w:jc w:val="both"/>
            </w:pPr>
            <w:r>
              <w:rPr>
                <w:rFonts w:ascii="Times New Roman"/>
                <w:b w:val="false"/>
                <w:i w:val="false"/>
                <w:color w:val="000000"/>
                <w:sz w:val="20"/>
              </w:rPr>
              <w:t>
PE, PF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поворот-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 xml:space="preserve">4,5 </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фиксиро-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РВ по-</w:t>
            </w:r>
          </w:p>
          <w:p>
            <w:pPr>
              <w:spacing w:after="20"/>
              <w:ind w:left="20"/>
              <w:jc w:val="both"/>
            </w:pPr>
            <w:r>
              <w:rPr>
                <w:rFonts w:ascii="Times New Roman"/>
                <w:b w:val="false"/>
                <w:i w:val="false"/>
                <w:color w:val="000000"/>
                <w:sz w:val="20"/>
              </w:rPr>
              <w:t>
ворот-</w:t>
            </w:r>
          </w:p>
          <w:p>
            <w:pPr>
              <w:spacing w:after="20"/>
              <w:ind w:left="20"/>
              <w:jc w:val="both"/>
            </w:pPr>
            <w:r>
              <w:rPr>
                <w:rFonts w:ascii="Times New Roman"/>
                <w:b w:val="false"/>
                <w:i w:val="false"/>
                <w:color w:val="000000"/>
                <w:sz w:val="20"/>
              </w:rPr>
              <w:t>
ное</w:t>
            </w:r>
            <w:r>
              <w:rPr>
                <w:rFonts w:ascii="Times New Roman"/>
                <w:b w:val="false"/>
                <w:i w:val="false"/>
                <w:color w:val="000000"/>
                <w:vertAlign w:val="superscript"/>
              </w:rPr>
              <w:t>4,5</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PВ, PF,</w:t>
            </w:r>
          </w:p>
          <w:p>
            <w:pPr>
              <w:spacing w:after="20"/>
              <w:ind w:left="20"/>
              <w:jc w:val="both"/>
            </w:pPr>
            <w:r>
              <w:rPr>
                <w:rFonts w:ascii="Times New Roman"/>
                <w:b w:val="false"/>
                <w:i w:val="false"/>
                <w:color w:val="000000"/>
                <w:sz w:val="20"/>
              </w:rPr>
              <w:t>
PD</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Угловой/трубы.</w:t>
            </w:r>
          </w:p>
          <w:p>
            <w:pPr>
              <w:spacing w:after="20"/>
              <w:ind w:left="20"/>
              <w:jc w:val="both"/>
            </w:pPr>
            <w:r>
              <w:rPr>
                <w:rFonts w:ascii="Times New Roman"/>
                <w:b w:val="false"/>
                <w:i w:val="false"/>
                <w:color w:val="000000"/>
                <w:sz w:val="20"/>
              </w:rPr>
              <w:t>
Т, Y,</w:t>
            </w:r>
          </w:p>
          <w:p>
            <w:pPr>
              <w:spacing w:after="20"/>
              <w:ind w:left="20"/>
              <w:jc w:val="both"/>
            </w:pPr>
            <w:r>
              <w:rPr>
                <w:rFonts w:ascii="Times New Roman"/>
                <w:b w:val="false"/>
                <w:i w:val="false"/>
                <w:color w:val="000000"/>
                <w:sz w:val="20"/>
              </w:rPr>
              <w:t>
К-образные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труб без</w:t>
            </w:r>
          </w:p>
          <w:p>
            <w:pPr>
              <w:spacing w:after="20"/>
              <w:ind w:left="20"/>
              <w:jc w:val="both"/>
            </w:pPr>
            <w:r>
              <w:rPr>
                <w:rFonts w:ascii="Times New Roman"/>
                <w:b w:val="false"/>
                <w:i w:val="false"/>
                <w:color w:val="000000"/>
                <w:sz w:val="20"/>
              </w:rPr>
              <w:t>
разделки</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приложению 753</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w:t>
            </w:r>
          </w:p>
          <w:p>
            <w:pPr>
              <w:spacing w:after="20"/>
              <w:ind w:left="20"/>
              <w:jc w:val="both"/>
            </w:pPr>
            <w:r>
              <w:rPr>
                <w:rFonts w:ascii="Times New Roman"/>
                <w:b w:val="false"/>
                <w:i w:val="false"/>
                <w:color w:val="000000"/>
                <w:sz w:val="20"/>
              </w:rPr>
              <w:t>
сварки MW</w:t>
            </w:r>
          </w:p>
          <w:p>
            <w:pPr>
              <w:spacing w:after="20"/>
              <w:ind w:left="20"/>
              <w:jc w:val="both"/>
            </w:pPr>
            <w:r>
              <w:rPr>
                <w:rFonts w:ascii="Times New Roman"/>
                <w:b w:val="false"/>
                <w:i w:val="false"/>
                <w:color w:val="000000"/>
                <w:sz w:val="20"/>
              </w:rPr>
              <w:t>
и SA; ось</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верти-</w:t>
            </w:r>
          </w:p>
          <w:p>
            <w:pPr>
              <w:spacing w:after="20"/>
              <w:ind w:left="20"/>
              <w:jc w:val="both"/>
            </w:pPr>
            <w:r>
              <w:rPr>
                <w:rFonts w:ascii="Times New Roman"/>
                <w:b w:val="false"/>
                <w:i w:val="false"/>
                <w:color w:val="000000"/>
                <w:sz w:val="20"/>
              </w:rPr>
              <w:t>
кальна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p>
            <w:pPr>
              <w:spacing w:after="20"/>
              <w:ind w:left="20"/>
              <w:jc w:val="both"/>
            </w:pPr>
            <w:r>
              <w:rPr>
                <w:rFonts w:ascii="Times New Roman"/>
                <w:b w:val="false"/>
                <w:i w:val="false"/>
                <w:color w:val="000000"/>
                <w:sz w:val="20"/>
              </w:rPr>
              <w:t>
сварки А;</w:t>
            </w:r>
          </w:p>
          <w:p>
            <w:pPr>
              <w:spacing w:after="20"/>
              <w:ind w:left="20"/>
              <w:jc w:val="both"/>
            </w:pPr>
            <w:r>
              <w:rPr>
                <w:rFonts w:ascii="Times New Roman"/>
                <w:b w:val="false"/>
                <w:i w:val="false"/>
                <w:color w:val="000000"/>
                <w:sz w:val="20"/>
              </w:rPr>
              <w:t>
ось трубы</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СПС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w:t>
            </w:r>
          </w:p>
          <w:p>
            <w:pPr>
              <w:spacing w:after="20"/>
              <w:ind w:left="20"/>
              <w:jc w:val="both"/>
            </w:pPr>
            <w:r>
              <w:rPr>
                <w:rFonts w:ascii="Times New Roman"/>
                <w:b w:val="false"/>
                <w:i w:val="false"/>
                <w:color w:val="000000"/>
                <w:sz w:val="20"/>
              </w:rPr>
              <w:t>
ция оси</w:t>
            </w:r>
          </w:p>
          <w:p>
            <w:pPr>
              <w:spacing w:after="20"/>
              <w:ind w:left="20"/>
              <w:jc w:val="both"/>
            </w:pPr>
            <w:r>
              <w:rPr>
                <w:rFonts w:ascii="Times New Roman"/>
                <w:b w:val="false"/>
                <w:i w:val="false"/>
                <w:color w:val="000000"/>
                <w:sz w:val="20"/>
              </w:rPr>
              <w:t>
труб ±</w:t>
            </w:r>
          </w:p>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r>
              <w:rPr>
                <w:rFonts w:ascii="Times New Roman"/>
                <w:b w:val="false"/>
                <w:i w:val="false"/>
                <w:color w:val="000000"/>
                <w:sz w:val="20"/>
              </w:rPr>
              <w:t xml:space="preserve"> от</w:t>
            </w:r>
          </w:p>
          <w:p>
            <w:pPr>
              <w:spacing w:after="20"/>
              <w:ind w:left="20"/>
              <w:jc w:val="both"/>
            </w:pPr>
            <w:r>
              <w:rPr>
                <w:rFonts w:ascii="Times New Roman"/>
                <w:b w:val="false"/>
                <w:i w:val="false"/>
                <w:color w:val="000000"/>
                <w:sz w:val="20"/>
              </w:rPr>
              <w:t>
угла при</w:t>
            </w:r>
          </w:p>
          <w:p>
            <w:pPr>
              <w:spacing w:after="20"/>
              <w:ind w:left="20"/>
              <w:jc w:val="both"/>
            </w:pPr>
            <w:r>
              <w:rPr>
                <w:rFonts w:ascii="Times New Roman"/>
                <w:b w:val="false"/>
                <w:i w:val="false"/>
                <w:color w:val="000000"/>
                <w:sz w:val="20"/>
              </w:rPr>
              <w:t>
испытания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Угловой/трубы.</w:t>
            </w:r>
          </w:p>
          <w:p>
            <w:pPr>
              <w:spacing w:after="20"/>
              <w:ind w:left="20"/>
              <w:jc w:val="both"/>
            </w:pPr>
            <w:r>
              <w:rPr>
                <w:rFonts w:ascii="Times New Roman"/>
                <w:b w:val="false"/>
                <w:i w:val="false"/>
                <w:color w:val="000000"/>
                <w:sz w:val="20"/>
              </w:rPr>
              <w:t>
Т, Y,</w:t>
            </w:r>
          </w:p>
          <w:p>
            <w:pPr>
              <w:spacing w:after="20"/>
              <w:ind w:left="20"/>
              <w:jc w:val="both"/>
            </w:pPr>
            <w:r>
              <w:rPr>
                <w:rFonts w:ascii="Times New Roman"/>
                <w:b w:val="false"/>
                <w:i w:val="false"/>
                <w:color w:val="000000"/>
                <w:sz w:val="20"/>
              </w:rPr>
              <w:t>
К-образные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труб разделкой</w:t>
            </w:r>
          </w:p>
          <w:p>
            <w:pPr>
              <w:spacing w:after="20"/>
              <w:ind w:left="20"/>
              <w:jc w:val="both"/>
            </w:pPr>
            <w:r>
              <w:rPr>
                <w:rFonts w:ascii="Times New Roman"/>
                <w:b w:val="false"/>
                <w:i w:val="false"/>
                <w:color w:val="000000"/>
                <w:sz w:val="20"/>
              </w:rPr>
              <w:t>
кромок. Проба</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приложению 7</w:t>
            </w:r>
          </w:p>
          <w:p>
            <w:pPr>
              <w:spacing w:after="20"/>
              <w:ind w:left="20"/>
              <w:jc w:val="both"/>
            </w:pPr>
            <w:r>
              <w:rPr>
                <w:rFonts w:ascii="Times New Roman"/>
                <w:b w:val="false"/>
                <w:i w:val="false"/>
                <w:color w:val="000000"/>
                <w:sz w:val="20"/>
              </w:rPr>
              <w:t>
настоящих</w:t>
            </w:r>
          </w:p>
          <w:p>
            <w:pPr>
              <w:spacing w:after="20"/>
              <w:ind w:left="20"/>
              <w:jc w:val="both"/>
            </w:pPr>
            <w:r>
              <w:rPr>
                <w:rFonts w:ascii="Times New Roman"/>
                <w:b w:val="false"/>
                <w:i w:val="false"/>
                <w:color w:val="000000"/>
                <w:sz w:val="20"/>
              </w:rPr>
              <w:t>
Правил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w:t>
            </w:r>
          </w:p>
          <w:p>
            <w:pPr>
              <w:spacing w:after="20"/>
              <w:ind w:left="20"/>
              <w:jc w:val="both"/>
            </w:pPr>
            <w:r>
              <w:rPr>
                <w:rFonts w:ascii="Times New Roman"/>
                <w:b w:val="false"/>
                <w:i w:val="false"/>
                <w:color w:val="000000"/>
                <w:sz w:val="20"/>
              </w:rPr>
              <w:t>
сварки MW</w:t>
            </w:r>
          </w:p>
          <w:p>
            <w:pPr>
              <w:spacing w:after="20"/>
              <w:ind w:left="20"/>
              <w:jc w:val="both"/>
            </w:pPr>
            <w:r>
              <w:rPr>
                <w:rFonts w:ascii="Times New Roman"/>
                <w:b w:val="false"/>
                <w:i w:val="false"/>
                <w:color w:val="000000"/>
                <w:sz w:val="20"/>
              </w:rPr>
              <w:t>
и SA; ось</w:t>
            </w:r>
          </w:p>
          <w:p>
            <w:pPr>
              <w:spacing w:after="20"/>
              <w:ind w:left="20"/>
              <w:jc w:val="both"/>
            </w:pPr>
            <w:r>
              <w:rPr>
                <w:rFonts w:ascii="Times New Roman"/>
                <w:b w:val="false"/>
                <w:i w:val="false"/>
                <w:color w:val="000000"/>
                <w:sz w:val="20"/>
              </w:rPr>
              <w:t>
трубы</w:t>
            </w:r>
          </w:p>
          <w:p>
            <w:pPr>
              <w:spacing w:after="20"/>
              <w:ind w:left="20"/>
              <w:jc w:val="both"/>
            </w:pPr>
            <w:r>
              <w:rPr>
                <w:rFonts w:ascii="Times New Roman"/>
                <w:b w:val="false"/>
                <w:i w:val="false"/>
                <w:color w:val="000000"/>
                <w:sz w:val="20"/>
              </w:rPr>
              <w:t>
верти-</w:t>
            </w:r>
          </w:p>
          <w:p>
            <w:pPr>
              <w:spacing w:after="20"/>
              <w:ind w:left="20"/>
              <w:jc w:val="both"/>
            </w:pPr>
            <w:r>
              <w:rPr>
                <w:rFonts w:ascii="Times New Roman"/>
                <w:b w:val="false"/>
                <w:i w:val="false"/>
                <w:color w:val="000000"/>
                <w:sz w:val="20"/>
              </w:rPr>
              <w:t>
кальна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кроме</w:t>
            </w:r>
          </w:p>
          <w:p>
            <w:pPr>
              <w:spacing w:after="20"/>
              <w:ind w:left="20"/>
              <w:jc w:val="both"/>
            </w:pPr>
            <w:r>
              <w:rPr>
                <w:rFonts w:ascii="Times New Roman"/>
                <w:b w:val="false"/>
                <w:i w:val="false"/>
                <w:color w:val="000000"/>
                <w:sz w:val="20"/>
              </w:rPr>
              <w:t>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кроме PG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p>
            <w:pPr>
              <w:spacing w:after="20"/>
              <w:ind w:left="20"/>
              <w:jc w:val="both"/>
            </w:pPr>
            <w:r>
              <w:rPr>
                <w:rFonts w:ascii="Times New Roman"/>
                <w:b w:val="false"/>
                <w:i w:val="false"/>
                <w:color w:val="000000"/>
                <w:sz w:val="20"/>
              </w:rPr>
              <w:t>
сварки А;</w:t>
            </w:r>
          </w:p>
          <w:p>
            <w:pPr>
              <w:spacing w:after="20"/>
              <w:ind w:left="20"/>
              <w:jc w:val="both"/>
            </w:pPr>
            <w:r>
              <w:rPr>
                <w:rFonts w:ascii="Times New Roman"/>
                <w:b w:val="false"/>
                <w:i w:val="false"/>
                <w:color w:val="000000"/>
                <w:sz w:val="20"/>
              </w:rPr>
              <w:t>
ось трубы</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СПС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w:t>
            </w:r>
          </w:p>
          <w:p>
            <w:pPr>
              <w:spacing w:after="20"/>
              <w:ind w:left="20"/>
              <w:jc w:val="both"/>
            </w:pPr>
            <w:r>
              <w:rPr>
                <w:rFonts w:ascii="Times New Roman"/>
                <w:b w:val="false"/>
                <w:i w:val="false"/>
                <w:color w:val="000000"/>
                <w:sz w:val="20"/>
              </w:rPr>
              <w:t>
ция оси</w:t>
            </w:r>
          </w:p>
          <w:p>
            <w:pPr>
              <w:spacing w:after="20"/>
              <w:ind w:left="20"/>
              <w:jc w:val="both"/>
            </w:pPr>
            <w:r>
              <w:rPr>
                <w:rFonts w:ascii="Times New Roman"/>
                <w:b w:val="false"/>
                <w:i w:val="false"/>
                <w:color w:val="000000"/>
                <w:sz w:val="20"/>
              </w:rPr>
              <w:t>
труб ±30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от угла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испы-</w:t>
            </w:r>
          </w:p>
          <w:p>
            <w:pPr>
              <w:spacing w:after="20"/>
              <w:ind w:left="20"/>
              <w:jc w:val="both"/>
            </w:pPr>
            <w:r>
              <w:rPr>
                <w:rFonts w:ascii="Times New Roman"/>
                <w:b w:val="false"/>
                <w:i w:val="false"/>
                <w:color w:val="000000"/>
                <w:sz w:val="20"/>
              </w:rPr>
              <w:t>
таниях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Обозначение пространственных положений шва при испытаниях соответствует</w:t>
            </w:r>
          </w:p>
          <w:p>
            <w:pPr>
              <w:spacing w:after="20"/>
              <w:ind w:left="20"/>
              <w:jc w:val="both"/>
            </w:pPr>
            <w:r>
              <w:rPr>
                <w:rFonts w:ascii="Times New Roman"/>
                <w:b w:val="false"/>
                <w:i w:val="false"/>
                <w:color w:val="000000"/>
                <w:sz w:val="20"/>
              </w:rPr>
              <w:t xml:space="preserve">
стандарту ИСО 6947. </w:t>
            </w:r>
          </w:p>
          <w:p>
            <w:pPr>
              <w:spacing w:after="20"/>
              <w:ind w:left="20"/>
              <w:jc w:val="both"/>
            </w:pPr>
            <w:r>
              <w:rPr>
                <w:rFonts w:ascii="Times New Roman"/>
                <w:b w:val="false"/>
                <w:i w:val="false"/>
                <w:color w:val="000000"/>
                <w:sz w:val="20"/>
              </w:rPr>
              <w:t>
2 Требования таблицы действительны для ручной и полуавтоматической сварки. Для</w:t>
            </w:r>
          </w:p>
          <w:p>
            <w:pPr>
              <w:spacing w:after="20"/>
              <w:ind w:left="20"/>
              <w:jc w:val="both"/>
            </w:pPr>
            <w:r>
              <w:rPr>
                <w:rFonts w:ascii="Times New Roman"/>
                <w:b w:val="false"/>
                <w:i w:val="false"/>
                <w:color w:val="000000"/>
                <w:sz w:val="20"/>
              </w:rPr>
              <w:t>
процесса автоматической сварки следует руководствоваться указаниями пункта 7271</w:t>
            </w:r>
          </w:p>
          <w:p>
            <w:pPr>
              <w:spacing w:after="20"/>
              <w:ind w:left="20"/>
              <w:jc w:val="both"/>
            </w:pPr>
            <w:r>
              <w:rPr>
                <w:rFonts w:ascii="Times New Roman"/>
                <w:b w:val="false"/>
                <w:i w:val="false"/>
                <w:color w:val="000000"/>
                <w:sz w:val="20"/>
              </w:rPr>
              <w:t xml:space="preserve">
настоящих Правил. </w:t>
            </w:r>
          </w:p>
          <w:p>
            <w:pPr>
              <w:spacing w:after="20"/>
              <w:ind w:left="20"/>
              <w:jc w:val="both"/>
            </w:pPr>
            <w:r>
              <w:rPr>
                <w:rFonts w:ascii="Times New Roman"/>
                <w:b w:val="false"/>
                <w:i w:val="false"/>
                <w:color w:val="000000"/>
                <w:sz w:val="20"/>
              </w:rPr>
              <w:t>
3 С учетом дополнительных ограничений, установленных требованиями пункта 7246</w:t>
            </w:r>
          </w:p>
          <w:p>
            <w:pPr>
              <w:spacing w:after="20"/>
              <w:ind w:left="20"/>
              <w:jc w:val="both"/>
            </w:pPr>
            <w:r>
              <w:rPr>
                <w:rFonts w:ascii="Times New Roman"/>
                <w:b w:val="false"/>
                <w:i w:val="false"/>
                <w:color w:val="000000"/>
                <w:sz w:val="20"/>
              </w:rPr>
              <w:t xml:space="preserve">
настоящих Правил. </w:t>
            </w:r>
          </w:p>
          <w:p>
            <w:pPr>
              <w:spacing w:after="20"/>
              <w:ind w:left="20"/>
              <w:jc w:val="both"/>
            </w:pPr>
            <w:r>
              <w:rPr>
                <w:rFonts w:ascii="Times New Roman"/>
                <w:b w:val="false"/>
                <w:i w:val="false"/>
                <w:color w:val="000000"/>
                <w:sz w:val="20"/>
              </w:rPr>
              <w:t xml:space="preserve">
4 Одобрение действительно только для труб с наружным диаметром более 500 мм. </w:t>
            </w:r>
          </w:p>
          <w:p>
            <w:pPr>
              <w:spacing w:after="20"/>
              <w:ind w:left="20"/>
              <w:jc w:val="both"/>
            </w:pPr>
            <w:r>
              <w:rPr>
                <w:rFonts w:ascii="Times New Roman"/>
                <w:b w:val="false"/>
                <w:i w:val="false"/>
                <w:color w:val="000000"/>
                <w:sz w:val="20"/>
              </w:rPr>
              <w:t>
5 С учетом дополнительных ограничений, установленных требованиями пунктов 7248 и</w:t>
            </w:r>
          </w:p>
          <w:p>
            <w:pPr>
              <w:spacing w:after="20"/>
              <w:ind w:left="20"/>
              <w:jc w:val="both"/>
            </w:pPr>
            <w:r>
              <w:rPr>
                <w:rFonts w:ascii="Times New Roman"/>
                <w:b w:val="false"/>
                <w:i w:val="false"/>
                <w:color w:val="000000"/>
                <w:sz w:val="20"/>
              </w:rPr>
              <w:t>
7249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0" w:id="572"/>
    <w:p>
      <w:pPr>
        <w:spacing w:after="0"/>
        <w:ind w:left="0"/>
        <w:jc w:val="left"/>
      </w:pPr>
      <w:r>
        <w:rPr>
          <w:rFonts w:ascii="Times New Roman"/>
          <w:b/>
          <w:i w:val="false"/>
          <w:color w:val="000000"/>
        </w:rPr>
        <w:t xml:space="preserve"> Область одобрения по типам сварных соединений</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сварной пробы</w:t>
            </w:r>
          </w:p>
          <w:p>
            <w:pPr>
              <w:spacing w:after="20"/>
              <w:ind w:left="20"/>
              <w:jc w:val="both"/>
            </w:pPr>
            <w:r>
              <w:rPr>
                <w:rFonts w:ascii="Times New Roman"/>
                <w:b w:val="false"/>
                <w:i w:val="false"/>
                <w:color w:val="000000"/>
                <w:sz w:val="20"/>
              </w:rPr>
              <w:t>
при испытаниях по</w:t>
            </w:r>
          </w:p>
          <w:p>
            <w:pPr>
              <w:spacing w:after="20"/>
              <w:ind w:left="20"/>
              <w:jc w:val="both"/>
            </w:pPr>
            <w:r>
              <w:rPr>
                <w:rFonts w:ascii="Times New Roman"/>
                <w:b w:val="false"/>
                <w:i w:val="false"/>
                <w:color w:val="000000"/>
                <w:sz w:val="20"/>
              </w:rPr>
              <w:t>
одобрению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одобрения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r>
              <w:rPr>
                <w:rFonts w:ascii="Times New Roman"/>
                <w:b w:val="false"/>
                <w:i w:val="false"/>
                <w:color w:val="000000"/>
                <w:vertAlign w:val="superscript"/>
              </w:rPr>
              <w:t>1</w:t>
            </w:r>
            <w:r>
              <w:rPr>
                <w:rFonts w:ascii="Times New Roman"/>
                <w:b w:val="false"/>
                <w:i w:val="false"/>
                <w:color w:val="000000"/>
                <w:sz w:val="20"/>
              </w:rPr>
              <w:t xml:space="preserve"> (Т)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Т-образные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угло-</w:t>
            </w:r>
          </w:p>
          <w:p>
            <w:pPr>
              <w:spacing w:after="20"/>
              <w:ind w:left="20"/>
              <w:jc w:val="both"/>
            </w:pPr>
            <w:r>
              <w:rPr>
                <w:rFonts w:ascii="Times New Roman"/>
                <w:b w:val="false"/>
                <w:i w:val="false"/>
                <w:color w:val="000000"/>
                <w:sz w:val="20"/>
              </w:rPr>
              <w:t>
вым</w:t>
            </w:r>
          </w:p>
          <w:p>
            <w:pPr>
              <w:spacing w:after="20"/>
              <w:ind w:left="20"/>
              <w:jc w:val="both"/>
            </w:pPr>
            <w:r>
              <w:rPr>
                <w:rFonts w:ascii="Times New Roman"/>
                <w:b w:val="false"/>
                <w:i w:val="false"/>
                <w:color w:val="000000"/>
                <w:sz w:val="20"/>
              </w:rPr>
              <w:t>
вали-</w:t>
            </w:r>
          </w:p>
          <w:p>
            <w:pPr>
              <w:spacing w:after="20"/>
              <w:ind w:left="20"/>
              <w:jc w:val="both"/>
            </w:pPr>
            <w:r>
              <w:rPr>
                <w:rFonts w:ascii="Times New Roman"/>
                <w:b w:val="false"/>
                <w:i w:val="false"/>
                <w:color w:val="000000"/>
                <w:sz w:val="20"/>
              </w:rPr>
              <w:t>
ковым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делки</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w:t>
            </w:r>
          </w:p>
          <w:p>
            <w:pPr>
              <w:spacing w:after="20"/>
              <w:ind w:left="20"/>
              <w:jc w:val="both"/>
            </w:pPr>
            <w:r>
              <w:rPr>
                <w:rFonts w:ascii="Times New Roman"/>
                <w:b w:val="false"/>
                <w:i w:val="false"/>
                <w:color w:val="000000"/>
                <w:sz w:val="20"/>
              </w:rPr>
              <w:t>
соединения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w:t>
            </w:r>
          </w:p>
          <w:p>
            <w:pPr>
              <w:spacing w:after="20"/>
              <w:ind w:left="20"/>
              <w:jc w:val="both"/>
            </w:pPr>
            <w:r>
              <w:rPr>
                <w:rFonts w:ascii="Times New Roman"/>
                <w:b w:val="false"/>
                <w:i w:val="false"/>
                <w:color w:val="000000"/>
                <w:sz w:val="20"/>
              </w:rPr>
              <w:t>
дине-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угло-</w:t>
            </w:r>
          </w:p>
          <w:p>
            <w:pPr>
              <w:spacing w:after="20"/>
              <w:ind w:left="20"/>
              <w:jc w:val="both"/>
            </w:pPr>
            <w:r>
              <w:rPr>
                <w:rFonts w:ascii="Times New Roman"/>
                <w:b w:val="false"/>
                <w:i w:val="false"/>
                <w:color w:val="000000"/>
                <w:sz w:val="20"/>
              </w:rPr>
              <w:t>
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кали-</w:t>
            </w:r>
          </w:p>
          <w:p>
            <w:pPr>
              <w:spacing w:after="20"/>
              <w:ind w:left="20"/>
              <w:jc w:val="both"/>
            </w:pPr>
            <w:r>
              <w:rPr>
                <w:rFonts w:ascii="Times New Roman"/>
                <w:b w:val="false"/>
                <w:i w:val="false"/>
                <w:color w:val="000000"/>
                <w:sz w:val="20"/>
              </w:rPr>
              <w:t>
бром</w:t>
            </w:r>
          </w:p>
          <w:p>
            <w:pPr>
              <w:spacing w:after="20"/>
              <w:ind w:left="20"/>
              <w:jc w:val="both"/>
            </w:pPr>
            <w:r>
              <w:rPr>
                <w:rFonts w:ascii="Times New Roman"/>
                <w:b w:val="false"/>
                <w:i w:val="false"/>
                <w:color w:val="000000"/>
                <w:sz w:val="20"/>
              </w:rPr>
              <w:t>
(FW)</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 двух</w:t>
            </w:r>
          </w:p>
          <w:p>
            <w:pPr>
              <w:spacing w:after="20"/>
              <w:ind w:left="20"/>
              <w:jc w:val="both"/>
            </w:pPr>
            <w:r>
              <w:rPr>
                <w:rFonts w:ascii="Times New Roman"/>
                <w:b w:val="false"/>
                <w:i w:val="false"/>
                <w:color w:val="000000"/>
                <w:sz w:val="20"/>
              </w:rPr>
              <w:t>
сторон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w:t>
            </w:r>
          </w:p>
          <w:p>
            <w:pPr>
              <w:spacing w:after="20"/>
              <w:ind w:left="20"/>
              <w:jc w:val="both"/>
            </w:pPr>
            <w:r>
              <w:rPr>
                <w:rFonts w:ascii="Times New Roman"/>
                <w:b w:val="false"/>
                <w:i w:val="false"/>
                <w:color w:val="000000"/>
                <w:sz w:val="20"/>
              </w:rPr>
              <w:t>
ка с</w:t>
            </w:r>
          </w:p>
          <w:p>
            <w:pPr>
              <w:spacing w:after="20"/>
              <w:ind w:left="20"/>
              <w:jc w:val="both"/>
            </w:pPr>
            <w:r>
              <w:rPr>
                <w:rFonts w:ascii="Times New Roman"/>
                <w:b w:val="false"/>
                <w:i w:val="false"/>
                <w:color w:val="000000"/>
                <w:sz w:val="20"/>
              </w:rPr>
              <w:t>
од-</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роны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w:t>
            </w:r>
          </w:p>
          <w:p>
            <w:pPr>
              <w:spacing w:after="20"/>
              <w:ind w:left="20"/>
              <w:jc w:val="both"/>
            </w:pPr>
            <w:r>
              <w:rPr>
                <w:rFonts w:ascii="Times New Roman"/>
                <w:b w:val="false"/>
                <w:i w:val="false"/>
                <w:color w:val="000000"/>
                <w:sz w:val="20"/>
              </w:rPr>
              <w:t>
ка с</w:t>
            </w:r>
          </w:p>
          <w:p>
            <w:pPr>
              <w:spacing w:after="20"/>
              <w:ind w:left="20"/>
              <w:jc w:val="both"/>
            </w:pPr>
            <w:r>
              <w:rPr>
                <w:rFonts w:ascii="Times New Roman"/>
                <w:b w:val="false"/>
                <w:i w:val="false"/>
                <w:color w:val="000000"/>
                <w:sz w:val="20"/>
              </w:rPr>
              <w:t>
двух</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рон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w:t>
            </w:r>
          </w:p>
          <w:p>
            <w:pPr>
              <w:spacing w:after="20"/>
              <w:ind w:left="20"/>
              <w:jc w:val="both"/>
            </w:pPr>
            <w:r>
              <w:rPr>
                <w:rFonts w:ascii="Times New Roman"/>
                <w:b w:val="false"/>
                <w:i w:val="false"/>
                <w:color w:val="000000"/>
                <w:sz w:val="20"/>
              </w:rPr>
              <w:t>
ками</w:t>
            </w:r>
          </w:p>
          <w:p>
            <w:pPr>
              <w:spacing w:after="20"/>
              <w:ind w:left="20"/>
              <w:jc w:val="both"/>
            </w:pPr>
            <w:r>
              <w:rPr>
                <w:rFonts w:ascii="Times New Roman"/>
                <w:b w:val="false"/>
                <w:i w:val="false"/>
                <w:color w:val="000000"/>
                <w:sz w:val="20"/>
              </w:rPr>
              <w:t>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w:t>
            </w:r>
          </w:p>
          <w:p>
            <w:pPr>
              <w:spacing w:after="20"/>
              <w:ind w:left="20"/>
              <w:jc w:val="both"/>
            </w:pPr>
            <w:r>
              <w:rPr>
                <w:rFonts w:ascii="Times New Roman"/>
                <w:b w:val="false"/>
                <w:i w:val="false"/>
                <w:color w:val="000000"/>
                <w:sz w:val="20"/>
              </w:rPr>
              <w:t>
ками</w:t>
            </w:r>
          </w:p>
          <w:p>
            <w:pPr>
              <w:spacing w:after="20"/>
              <w:ind w:left="20"/>
              <w:jc w:val="both"/>
            </w:pPr>
            <w:r>
              <w:rPr>
                <w:rFonts w:ascii="Times New Roman"/>
                <w:b w:val="false"/>
                <w:i w:val="false"/>
                <w:color w:val="000000"/>
                <w:sz w:val="20"/>
              </w:rPr>
              <w:t>
(mb)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w:t>
            </w:r>
          </w:p>
          <w:p>
            <w:pPr>
              <w:spacing w:after="20"/>
              <w:ind w:left="20"/>
              <w:jc w:val="both"/>
            </w:pPr>
            <w:r>
              <w:rPr>
                <w:rFonts w:ascii="Times New Roman"/>
                <w:b w:val="false"/>
                <w:i w:val="false"/>
                <w:color w:val="000000"/>
                <w:sz w:val="20"/>
              </w:rPr>
              <w:t>
ковое</w:t>
            </w:r>
          </w:p>
          <w:p>
            <w:pPr>
              <w:spacing w:after="20"/>
              <w:ind w:left="20"/>
              <w:jc w:val="both"/>
            </w:pPr>
            <w:r>
              <w:rPr>
                <w:rFonts w:ascii="Times New Roman"/>
                <w:b w:val="false"/>
                <w:i w:val="false"/>
                <w:color w:val="000000"/>
                <w:sz w:val="20"/>
              </w:rPr>
              <w:t>
сое-</w:t>
            </w:r>
          </w:p>
          <w:p>
            <w:pPr>
              <w:spacing w:after="20"/>
              <w:ind w:left="20"/>
              <w:jc w:val="both"/>
            </w:pPr>
            <w:r>
              <w:rPr>
                <w:rFonts w:ascii="Times New Roman"/>
                <w:b w:val="false"/>
                <w:i w:val="false"/>
                <w:color w:val="000000"/>
                <w:sz w:val="20"/>
              </w:rPr>
              <w:t>
дине-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лис-</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w:t>
            </w:r>
          </w:p>
          <w:p>
            <w:pPr>
              <w:spacing w:after="20"/>
              <w:ind w:left="20"/>
              <w:jc w:val="both"/>
            </w:pPr>
            <w:r>
              <w:rPr>
                <w:rFonts w:ascii="Times New Roman"/>
                <w:b w:val="false"/>
                <w:i w:val="false"/>
                <w:color w:val="000000"/>
                <w:sz w:val="20"/>
              </w:rPr>
              <w:t>
ны</w:t>
            </w:r>
          </w:p>
          <w:p>
            <w:pPr>
              <w:spacing w:after="20"/>
              <w:ind w:left="20"/>
              <w:jc w:val="both"/>
            </w:pPr>
            <w:r>
              <w:rPr>
                <w:rFonts w:ascii="Times New Roman"/>
                <w:b w:val="false"/>
                <w:i w:val="false"/>
                <w:color w:val="000000"/>
                <w:sz w:val="20"/>
              </w:rPr>
              <w:t>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кладка-</w:t>
            </w:r>
          </w:p>
          <w:p>
            <w:pPr>
              <w:spacing w:after="20"/>
              <w:ind w:left="20"/>
              <w:jc w:val="both"/>
            </w:pPr>
            <w:r>
              <w:rPr>
                <w:rFonts w:ascii="Times New Roman"/>
                <w:b w:val="false"/>
                <w:i w:val="false"/>
                <w:color w:val="000000"/>
                <w:sz w:val="20"/>
              </w:rPr>
              <w:t>
ми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подкла-</w:t>
            </w:r>
          </w:p>
          <w:p>
            <w:pPr>
              <w:spacing w:after="20"/>
              <w:ind w:left="20"/>
              <w:jc w:val="both"/>
            </w:pPr>
            <w:r>
              <w:rPr>
                <w:rFonts w:ascii="Times New Roman"/>
                <w:b w:val="false"/>
                <w:i w:val="false"/>
                <w:color w:val="000000"/>
                <w:sz w:val="20"/>
              </w:rPr>
              <w:t>
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 двух</w:t>
            </w:r>
          </w:p>
          <w:p>
            <w:pPr>
              <w:spacing w:after="20"/>
              <w:ind w:left="20"/>
              <w:jc w:val="both"/>
            </w:pPr>
            <w:r>
              <w:rPr>
                <w:rFonts w:ascii="Times New Roman"/>
                <w:b w:val="false"/>
                <w:i w:val="false"/>
                <w:color w:val="000000"/>
                <w:sz w:val="20"/>
              </w:rPr>
              <w:t>
сторон</w:t>
            </w:r>
          </w:p>
          <w:p>
            <w:pPr>
              <w:spacing w:after="20"/>
              <w:ind w:left="20"/>
              <w:jc w:val="both"/>
            </w:pPr>
            <w:r>
              <w:rPr>
                <w:rFonts w:ascii="Times New Roman"/>
                <w:b w:val="false"/>
                <w:i w:val="false"/>
                <w:color w:val="000000"/>
                <w:sz w:val="20"/>
              </w:rPr>
              <w:t>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строж-</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строжки</w:t>
            </w:r>
          </w:p>
          <w:p>
            <w:pPr>
              <w:spacing w:after="20"/>
              <w:ind w:left="20"/>
              <w:jc w:val="both"/>
            </w:pPr>
            <w:r>
              <w:rPr>
                <w:rFonts w:ascii="Times New Roman"/>
                <w:b w:val="false"/>
                <w:i w:val="false"/>
                <w:color w:val="000000"/>
                <w:sz w:val="20"/>
              </w:rPr>
              <w:t>
(ng)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w:t>
            </w:r>
          </w:p>
          <w:p>
            <w:pPr>
              <w:spacing w:after="20"/>
              <w:ind w:left="20"/>
              <w:jc w:val="both"/>
            </w:pPr>
            <w:r>
              <w:rPr>
                <w:rFonts w:ascii="Times New Roman"/>
                <w:b w:val="false"/>
                <w:i w:val="false"/>
                <w:color w:val="000000"/>
                <w:sz w:val="20"/>
              </w:rPr>
              <w:t>
ковое</w:t>
            </w:r>
          </w:p>
          <w:p>
            <w:pPr>
              <w:spacing w:after="20"/>
              <w:ind w:left="20"/>
              <w:jc w:val="both"/>
            </w:pPr>
            <w:r>
              <w:rPr>
                <w:rFonts w:ascii="Times New Roman"/>
                <w:b w:val="false"/>
                <w:i w:val="false"/>
                <w:color w:val="000000"/>
                <w:sz w:val="20"/>
              </w:rPr>
              <w:t>
сое-</w:t>
            </w:r>
          </w:p>
          <w:p>
            <w:pPr>
              <w:spacing w:after="20"/>
              <w:ind w:left="20"/>
              <w:jc w:val="both"/>
            </w:pPr>
            <w:r>
              <w:rPr>
                <w:rFonts w:ascii="Times New Roman"/>
                <w:b w:val="false"/>
                <w:i w:val="false"/>
                <w:color w:val="000000"/>
                <w:sz w:val="20"/>
              </w:rPr>
              <w:t>
дине-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труб</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сторон</w:t>
            </w:r>
          </w:p>
          <w:p>
            <w:pPr>
              <w:spacing w:after="20"/>
              <w:ind w:left="20"/>
              <w:jc w:val="both"/>
            </w:pPr>
            <w:r>
              <w:rPr>
                <w:rFonts w:ascii="Times New Roman"/>
                <w:b w:val="false"/>
                <w:i w:val="false"/>
                <w:color w:val="000000"/>
                <w:sz w:val="20"/>
              </w:rPr>
              <w:t>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кладка-</w:t>
            </w:r>
          </w:p>
          <w:p>
            <w:pPr>
              <w:spacing w:after="20"/>
              <w:ind w:left="20"/>
              <w:jc w:val="both"/>
            </w:pPr>
            <w:r>
              <w:rPr>
                <w:rFonts w:ascii="Times New Roman"/>
                <w:b w:val="false"/>
                <w:i w:val="false"/>
                <w:color w:val="000000"/>
                <w:sz w:val="20"/>
              </w:rPr>
              <w:t>
ми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кладок</w:t>
            </w:r>
          </w:p>
          <w:p>
            <w:pPr>
              <w:spacing w:after="20"/>
              <w:ind w:left="20"/>
              <w:jc w:val="both"/>
            </w:pPr>
            <w:r>
              <w:rPr>
                <w:rFonts w:ascii="Times New Roman"/>
                <w:b w:val="false"/>
                <w:i w:val="false"/>
                <w:color w:val="000000"/>
                <w:sz w:val="20"/>
              </w:rPr>
              <w:t>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соеди</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лис-</w:t>
            </w:r>
          </w:p>
          <w:p>
            <w:pPr>
              <w:spacing w:after="20"/>
              <w:ind w:left="20"/>
              <w:jc w:val="both"/>
            </w:pPr>
            <w:r>
              <w:rPr>
                <w:rFonts w:ascii="Times New Roman"/>
                <w:b w:val="false"/>
                <w:i w:val="false"/>
                <w:color w:val="000000"/>
                <w:sz w:val="20"/>
              </w:rPr>
              <w:t>
тов с</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кро-</w:t>
            </w:r>
          </w:p>
          <w:p>
            <w:pPr>
              <w:spacing w:after="20"/>
              <w:ind w:left="20"/>
              <w:jc w:val="both"/>
            </w:pPr>
            <w:r>
              <w:rPr>
                <w:rFonts w:ascii="Times New Roman"/>
                <w:b w:val="false"/>
                <w:i w:val="false"/>
                <w:color w:val="000000"/>
                <w:sz w:val="20"/>
              </w:rPr>
              <w:t>
мок</w:t>
            </w:r>
          </w:p>
          <w:p>
            <w:pPr>
              <w:spacing w:after="20"/>
              <w:ind w:left="20"/>
              <w:jc w:val="both"/>
            </w:pPr>
            <w:r>
              <w:rPr>
                <w:rFonts w:ascii="Times New Roman"/>
                <w:b w:val="false"/>
                <w:i w:val="false"/>
                <w:color w:val="000000"/>
                <w:sz w:val="20"/>
              </w:rPr>
              <w:t>
(BW)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w:t>
            </w:r>
          </w:p>
          <w:p>
            <w:pPr>
              <w:spacing w:after="20"/>
              <w:ind w:left="20"/>
              <w:jc w:val="both"/>
            </w:pPr>
            <w:r>
              <w:rPr>
                <w:rFonts w:ascii="Times New Roman"/>
                <w:b w:val="false"/>
                <w:i w:val="false"/>
                <w:color w:val="000000"/>
                <w:sz w:val="20"/>
              </w:rPr>
              <w:t>
одной стороны</w:t>
            </w:r>
          </w:p>
          <w:p>
            <w:pPr>
              <w:spacing w:after="20"/>
              <w:ind w:left="20"/>
              <w:jc w:val="both"/>
            </w:pPr>
            <w:r>
              <w:rPr>
                <w:rFonts w:ascii="Times New Roman"/>
                <w:b w:val="false"/>
                <w:i w:val="false"/>
                <w:color w:val="000000"/>
                <w:sz w:val="20"/>
              </w:rPr>
              <w:t>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 двух</w:t>
            </w:r>
          </w:p>
          <w:p>
            <w:pPr>
              <w:spacing w:after="20"/>
              <w:ind w:left="20"/>
              <w:jc w:val="both"/>
            </w:pPr>
            <w:r>
              <w:rPr>
                <w:rFonts w:ascii="Times New Roman"/>
                <w:b w:val="false"/>
                <w:i w:val="false"/>
                <w:color w:val="000000"/>
                <w:sz w:val="20"/>
              </w:rPr>
              <w:t>
сторон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w:t>
            </w:r>
          </w:p>
          <w:p>
            <w:pPr>
              <w:spacing w:after="20"/>
              <w:ind w:left="20"/>
              <w:jc w:val="both"/>
            </w:pPr>
            <w:r>
              <w:rPr>
                <w:rFonts w:ascii="Times New Roman"/>
                <w:b w:val="false"/>
                <w:i w:val="false"/>
                <w:color w:val="000000"/>
                <w:sz w:val="20"/>
              </w:rPr>
              <w:t>
дине-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угло-</w:t>
            </w:r>
          </w:p>
          <w:p>
            <w:pPr>
              <w:spacing w:after="20"/>
              <w:ind w:left="20"/>
              <w:jc w:val="both"/>
            </w:pPr>
            <w:r>
              <w:rPr>
                <w:rFonts w:ascii="Times New Roman"/>
                <w:b w:val="false"/>
                <w:i w:val="false"/>
                <w:color w:val="000000"/>
                <w:sz w:val="20"/>
              </w:rPr>
              <w:t>
вым</w:t>
            </w:r>
          </w:p>
          <w:p>
            <w:pPr>
              <w:spacing w:after="20"/>
              <w:ind w:left="20"/>
              <w:jc w:val="both"/>
            </w:pPr>
            <w:r>
              <w:rPr>
                <w:rFonts w:ascii="Times New Roman"/>
                <w:b w:val="false"/>
                <w:i w:val="false"/>
                <w:color w:val="000000"/>
                <w:sz w:val="20"/>
              </w:rPr>
              <w:t>
швом/</w:t>
            </w:r>
          </w:p>
          <w:p>
            <w:pPr>
              <w:spacing w:after="20"/>
              <w:ind w:left="20"/>
              <w:jc w:val="both"/>
            </w:pPr>
            <w:r>
              <w:rPr>
                <w:rFonts w:ascii="Times New Roman"/>
                <w:b w:val="false"/>
                <w:i w:val="false"/>
                <w:color w:val="000000"/>
                <w:sz w:val="20"/>
              </w:rPr>
              <w:t>
калиб</w:t>
            </w:r>
          </w:p>
          <w:p>
            <w:pPr>
              <w:spacing w:after="20"/>
              <w:ind w:left="20"/>
              <w:jc w:val="both"/>
            </w:pPr>
            <w:r>
              <w:rPr>
                <w:rFonts w:ascii="Times New Roman"/>
                <w:b w:val="false"/>
                <w:i w:val="false"/>
                <w:color w:val="000000"/>
                <w:sz w:val="20"/>
              </w:rPr>
              <w:t>
ром</w:t>
            </w:r>
          </w:p>
          <w:p>
            <w:pPr>
              <w:spacing w:after="20"/>
              <w:ind w:left="20"/>
              <w:jc w:val="both"/>
            </w:pPr>
            <w:r>
              <w:rPr>
                <w:rFonts w:ascii="Times New Roman"/>
                <w:b w:val="false"/>
                <w:i w:val="false"/>
                <w:color w:val="000000"/>
                <w:sz w:val="20"/>
              </w:rPr>
              <w:t>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r>
              <w:rPr>
                <w:rFonts w:ascii="Times New Roman"/>
                <w:b w:val="false"/>
                <w:i w:val="false"/>
                <w:color w:val="000000"/>
                <w:sz w:val="20"/>
              </w:rPr>
              <w:t>
* — типы сварных соединений, для которых СПС одобряется непосредственно по</w:t>
            </w:r>
          </w:p>
          <w:p>
            <w:pPr>
              <w:spacing w:after="20"/>
              <w:ind w:left="20"/>
              <w:jc w:val="both"/>
            </w:pPr>
            <w:r>
              <w:rPr>
                <w:rFonts w:ascii="Times New Roman"/>
                <w:b w:val="false"/>
                <w:i w:val="false"/>
                <w:color w:val="000000"/>
                <w:sz w:val="20"/>
              </w:rPr>
              <w:t>
результатам испытаний;</w:t>
            </w:r>
          </w:p>
          <w:p>
            <w:pPr>
              <w:spacing w:after="20"/>
              <w:ind w:left="20"/>
              <w:jc w:val="both"/>
            </w:pPr>
            <w:r>
              <w:rPr>
                <w:rFonts w:ascii="Times New Roman"/>
                <w:b w:val="false"/>
                <w:i w:val="false"/>
                <w:color w:val="000000"/>
                <w:sz w:val="20"/>
              </w:rPr>
              <w:t>
х — типы сварных соединений, для которых СПС могут быть одобрены по области</w:t>
            </w:r>
          </w:p>
          <w:p>
            <w:pPr>
              <w:spacing w:after="20"/>
              <w:ind w:left="20"/>
              <w:jc w:val="both"/>
            </w:pPr>
            <w:r>
              <w:rPr>
                <w:rFonts w:ascii="Times New Roman"/>
                <w:b w:val="false"/>
                <w:i w:val="false"/>
                <w:color w:val="000000"/>
                <w:sz w:val="20"/>
              </w:rPr>
              <w:t>
одобрения (без дополнительных испытаний);</w:t>
            </w:r>
          </w:p>
          <w:p>
            <w:pPr>
              <w:spacing w:after="20"/>
              <w:ind w:left="20"/>
              <w:jc w:val="both"/>
            </w:pPr>
            <w:r>
              <w:rPr>
                <w:rFonts w:ascii="Times New Roman"/>
                <w:b w:val="false"/>
                <w:i w:val="false"/>
                <w:color w:val="000000"/>
                <w:sz w:val="20"/>
              </w:rPr>
              <w:t>
— — типы сварных соединений, для которых СПС не подлежат одобрению.</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проб узла сочленения труб с разделкой кромок область одобрения по типам</w:t>
            </w:r>
          </w:p>
          <w:p>
            <w:pPr>
              <w:spacing w:after="20"/>
              <w:ind w:left="20"/>
              <w:jc w:val="both"/>
            </w:pPr>
            <w:r>
              <w:rPr>
                <w:rFonts w:ascii="Times New Roman"/>
                <w:b w:val="false"/>
                <w:i w:val="false"/>
                <w:color w:val="000000"/>
                <w:sz w:val="20"/>
              </w:rPr>
              <w:t>
сварных соединений устанавливается аналогично стыковым соединениям труб.</w:t>
            </w:r>
          </w:p>
          <w:p>
            <w:pPr>
              <w:spacing w:after="20"/>
              <w:ind w:left="20"/>
              <w:jc w:val="both"/>
            </w:pPr>
            <w:r>
              <w:rPr>
                <w:rFonts w:ascii="Times New Roman"/>
                <w:b w:val="false"/>
                <w:i w:val="false"/>
                <w:color w:val="000000"/>
                <w:sz w:val="20"/>
              </w:rPr>
              <w:t>
Примечание. Обозначения в скобках соответствуют приложению 747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2" w:id="573"/>
    <w:p>
      <w:pPr>
        <w:spacing w:after="0"/>
        <w:ind w:left="0"/>
        <w:jc w:val="left"/>
      </w:pPr>
      <w:r>
        <w:rPr>
          <w:rFonts w:ascii="Times New Roman"/>
          <w:b/>
          <w:i w:val="false"/>
          <w:color w:val="000000"/>
        </w:rPr>
        <w:t xml:space="preserve"> Отклонения от номинальных значений параметров питания</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номинальных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(переменный ток)</w:t>
            </w:r>
          </w:p>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(постоянный 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циклические</w:t>
            </w:r>
          </w:p>
          <w:p>
            <w:pPr>
              <w:spacing w:after="20"/>
              <w:ind w:left="20"/>
              <w:jc w:val="both"/>
            </w:pPr>
            <w:r>
              <w:rPr>
                <w:rFonts w:ascii="Times New Roman"/>
                <w:b w:val="false"/>
                <w:i w:val="false"/>
                <w:color w:val="000000"/>
                <w:sz w:val="20"/>
              </w:rPr>
              <w:t>
отклонения</w:t>
            </w:r>
          </w:p>
          <w:p>
            <w:pPr>
              <w:spacing w:after="20"/>
              <w:ind w:left="20"/>
              <w:jc w:val="both"/>
            </w:pPr>
            <w:r>
              <w:rPr>
                <w:rFonts w:ascii="Times New Roman"/>
                <w:b w:val="false"/>
                <w:i w:val="false"/>
                <w:color w:val="000000"/>
                <w:sz w:val="20"/>
              </w:rPr>
              <w:t>
пульсации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4" w:id="574"/>
    <w:p>
      <w:pPr>
        <w:spacing w:after="0"/>
        <w:ind w:left="0"/>
        <w:jc w:val="left"/>
      </w:pPr>
      <w:r>
        <w:rPr>
          <w:rFonts w:ascii="Times New Roman"/>
          <w:b/>
          <w:i w:val="false"/>
          <w:color w:val="000000"/>
        </w:rPr>
        <w:t xml:space="preserve"> Цвета и символы для световых устройств идентификации сигнала</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обнаружения пожара в местах, иных</w:t>
            </w:r>
          </w:p>
          <w:p>
            <w:pPr>
              <w:spacing w:after="20"/>
              <w:ind w:left="20"/>
              <w:jc w:val="both"/>
            </w:pPr>
            <w:r>
              <w:rPr>
                <w:rFonts w:ascii="Times New Roman"/>
                <w:b w:val="false"/>
                <w:i w:val="false"/>
                <w:color w:val="000000"/>
                <w:sz w:val="20"/>
              </w:rPr>
              <w:t>
чем машинные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5113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обнаружения пожара в машинных</w:t>
            </w:r>
          </w:p>
          <w:p>
            <w:pPr>
              <w:spacing w:after="20"/>
              <w:ind w:left="20"/>
              <w:jc w:val="both"/>
            </w:pPr>
            <w:r>
              <w:rPr>
                <w:rFonts w:ascii="Times New Roman"/>
                <w:b w:val="false"/>
                <w:i w:val="false"/>
                <w:color w:val="000000"/>
                <w:sz w:val="20"/>
              </w:rPr>
              <w:t>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9906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предупреждения о пуске системы объемного</w:t>
            </w:r>
          </w:p>
          <w:p>
            <w:pPr>
              <w:spacing w:after="20"/>
              <w:ind w:left="20"/>
              <w:jc w:val="both"/>
            </w:pPr>
            <w:r>
              <w:rPr>
                <w:rFonts w:ascii="Times New Roman"/>
                <w:b w:val="false"/>
                <w:i w:val="false"/>
                <w:color w:val="000000"/>
                <w:sz w:val="20"/>
              </w:rPr>
              <w:t>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 xml:space="preserve">2 </w:t>
            </w:r>
            <w:r>
              <w:rPr>
                <w:rFonts w:ascii="Times New Roman"/>
                <w:b w:val="false"/>
                <w:i w:val="false"/>
                <w:color w:val="000000"/>
                <w:sz w:val="20"/>
              </w:rPr>
              <w:t>HALОN</w:t>
            </w:r>
          </w:p>
          <w:p>
            <w:pPr>
              <w:spacing w:after="20"/>
              <w:ind w:left="20"/>
              <w:jc w:val="both"/>
            </w:pPr>
            <w:r>
              <w:rPr>
                <w:rFonts w:ascii="Times New Roman"/>
                <w:b w:val="false"/>
                <w:i w:val="false"/>
                <w:color w:val="000000"/>
                <w:sz w:val="20"/>
              </w:rPr>
              <w:t>
AEROSOL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рулевого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воды льяльных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контроля дееспособности машинного</w:t>
            </w:r>
          </w:p>
          <w:p>
            <w:pPr>
              <w:spacing w:after="20"/>
              <w:ind w:left="20"/>
              <w:jc w:val="both"/>
            </w:pPr>
            <w:r>
              <w:rPr>
                <w:rFonts w:ascii="Times New Roman"/>
                <w:b w:val="false"/>
                <w:i w:val="false"/>
                <w:color w:val="000000"/>
                <w:sz w:val="20"/>
              </w:rPr>
              <w:t>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Машинный телеграф. Подача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23900" cy="685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6" w:id="575"/>
    <w:p>
      <w:pPr>
        <w:spacing w:after="0"/>
        <w:ind w:left="0"/>
        <w:jc w:val="left"/>
      </w:pPr>
      <w:r>
        <w:rPr>
          <w:rFonts w:ascii="Times New Roman"/>
          <w:b/>
          <w:i w:val="false"/>
          <w:color w:val="000000"/>
        </w:rPr>
        <w:t xml:space="preserve"> Формы звуковых сигналов системы АПС</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сигнала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5232400" cy="7162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48" w:id="576"/>
    <w:p>
      <w:pPr>
        <w:spacing w:after="0"/>
        <w:ind w:left="0"/>
        <w:jc w:val="left"/>
      </w:pPr>
      <w:r>
        <w:rPr>
          <w:rFonts w:ascii="Times New Roman"/>
          <w:b/>
          <w:i w:val="false"/>
          <w:color w:val="000000"/>
        </w:rPr>
        <w:t xml:space="preserve"> Главные двигатели внутреннего сгорания (малооборотные)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автомати-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тический</w:t>
            </w:r>
          </w:p>
          <w:p>
            <w:pPr>
              <w:spacing w:after="20"/>
              <w:ind w:left="20"/>
              <w:jc w:val="both"/>
            </w:pPr>
            <w:r>
              <w:rPr>
                <w:rFonts w:ascii="Times New Roman"/>
                <w:b w:val="false"/>
                <w:i w:val="false"/>
                <w:color w:val="000000"/>
                <w:sz w:val="20"/>
              </w:rPr>
              <w:t>
пуск</w:t>
            </w:r>
          </w:p>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подачей</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тическая</w:t>
            </w:r>
          </w:p>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новка</w:t>
            </w:r>
          </w:p>
          <w:p>
            <w:pPr>
              <w:spacing w:after="20"/>
              <w:ind w:left="20"/>
              <w:jc w:val="both"/>
            </w:pPr>
            <w:r>
              <w:rPr>
                <w:rFonts w:ascii="Times New Roman"/>
                <w:b w:val="false"/>
                <w:i w:val="false"/>
                <w:color w:val="000000"/>
                <w:sz w:val="20"/>
              </w:rPr>
              <w:t>
двига-</w:t>
            </w:r>
          </w:p>
          <w:p>
            <w:pPr>
              <w:spacing w:after="20"/>
              <w:ind w:left="20"/>
              <w:jc w:val="both"/>
            </w:pPr>
            <w:r>
              <w:rPr>
                <w:rFonts w:ascii="Times New Roman"/>
                <w:b w:val="false"/>
                <w:i w:val="false"/>
                <w:color w:val="000000"/>
                <w:sz w:val="20"/>
              </w:rPr>
              <w:t>
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Топливная система</w:t>
            </w:r>
          </w:p>
          <w:p>
            <w:pPr>
              <w:spacing w:after="20"/>
              <w:ind w:left="20"/>
              <w:jc w:val="both"/>
            </w:pPr>
            <w:r>
              <w:rPr>
                <w:rFonts w:ascii="Times New Roman"/>
                <w:b w:val="false"/>
                <w:i w:val="false"/>
                <w:color w:val="000000"/>
                <w:sz w:val="20"/>
              </w:rPr>
              <w:t>
Давление топлива после фильтра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Вязкость (температура) топлива перед топливными</w:t>
            </w:r>
          </w:p>
          <w:p>
            <w:pPr>
              <w:spacing w:after="20"/>
              <w:ind w:left="20"/>
              <w:jc w:val="both"/>
            </w:pPr>
            <w:r>
              <w:rPr>
                <w:rFonts w:ascii="Times New Roman"/>
                <w:b w:val="false"/>
                <w:i w:val="false"/>
                <w:color w:val="000000"/>
                <w:sz w:val="20"/>
              </w:rPr>
              <w:t>
насосами высокого давления</w:t>
            </w:r>
          </w:p>
          <w:p>
            <w:pPr>
              <w:spacing w:after="20"/>
              <w:ind w:left="20"/>
              <w:jc w:val="both"/>
            </w:pPr>
            <w:r>
              <w:rPr>
                <w:rFonts w:ascii="Times New Roman"/>
                <w:b w:val="false"/>
                <w:i w:val="false"/>
                <w:color w:val="000000"/>
                <w:sz w:val="20"/>
              </w:rPr>
              <w:t>
Утечка топлива из трубопроводов высокого</w:t>
            </w:r>
          </w:p>
          <w:p>
            <w:pPr>
              <w:spacing w:after="20"/>
              <w:ind w:left="20"/>
              <w:jc w:val="both"/>
            </w:pPr>
            <w:r>
              <w:rPr>
                <w:rFonts w:ascii="Times New Roman"/>
                <w:b w:val="false"/>
                <w:i w:val="false"/>
                <w:color w:val="000000"/>
                <w:sz w:val="20"/>
              </w:rPr>
              <w:t>
давления</w:t>
            </w:r>
          </w:p>
          <w:p>
            <w:pPr>
              <w:spacing w:after="20"/>
              <w:ind w:left="20"/>
              <w:jc w:val="both"/>
            </w:pPr>
            <w:r>
              <w:rPr>
                <w:rFonts w:ascii="Times New Roman"/>
                <w:b w:val="false"/>
                <w:i w:val="false"/>
                <w:color w:val="000000"/>
                <w:sz w:val="20"/>
              </w:rPr>
              <w:t>
Уровень топлива в расходной цистерне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Система смазочного масла</w:t>
            </w:r>
          </w:p>
          <w:p>
            <w:pPr>
              <w:spacing w:after="20"/>
              <w:ind w:left="20"/>
              <w:jc w:val="both"/>
            </w:pPr>
            <w:r>
              <w:rPr>
                <w:rFonts w:ascii="Times New Roman"/>
                <w:b w:val="false"/>
                <w:i w:val="false"/>
                <w:color w:val="000000"/>
                <w:sz w:val="20"/>
              </w:rPr>
              <w:t>
Давление смазочного масла на рамовый и упорный</w:t>
            </w:r>
          </w:p>
          <w:p>
            <w:pPr>
              <w:spacing w:after="20"/>
              <w:ind w:left="20"/>
              <w:jc w:val="both"/>
            </w:pPr>
            <w:r>
              <w:rPr>
                <w:rFonts w:ascii="Times New Roman"/>
                <w:b w:val="false"/>
                <w:i w:val="false"/>
                <w:color w:val="000000"/>
                <w:sz w:val="20"/>
              </w:rPr>
              <w:t>
подшипники</w:t>
            </w:r>
          </w:p>
          <w:p>
            <w:pPr>
              <w:spacing w:after="20"/>
              <w:ind w:left="20"/>
              <w:jc w:val="both"/>
            </w:pPr>
            <w:r>
              <w:rPr>
                <w:rFonts w:ascii="Times New Roman"/>
                <w:b w:val="false"/>
                <w:i w:val="false"/>
                <w:color w:val="000000"/>
                <w:sz w:val="20"/>
              </w:rPr>
              <w:t>
Давление смазочного масла на крейцкропфный</w:t>
            </w:r>
          </w:p>
          <w:p>
            <w:pPr>
              <w:spacing w:after="20"/>
              <w:ind w:left="20"/>
              <w:jc w:val="both"/>
            </w:pPr>
            <w:r>
              <w:rPr>
                <w:rFonts w:ascii="Times New Roman"/>
                <w:b w:val="false"/>
                <w:i w:val="false"/>
                <w:color w:val="000000"/>
                <w:sz w:val="20"/>
              </w:rPr>
              <w:t>
подшипник</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Давление смазочного масла на распределительный</w:t>
            </w:r>
          </w:p>
          <w:p>
            <w:pPr>
              <w:spacing w:after="20"/>
              <w:ind w:left="20"/>
              <w:jc w:val="both"/>
            </w:pPr>
            <w:r>
              <w:rPr>
                <w:rFonts w:ascii="Times New Roman"/>
                <w:b w:val="false"/>
                <w:i w:val="false"/>
                <w:color w:val="000000"/>
                <w:sz w:val="20"/>
              </w:rPr>
              <w:t>
вал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Температура смазочного масла на</w:t>
            </w:r>
          </w:p>
          <w:p>
            <w:pPr>
              <w:spacing w:after="20"/>
              <w:ind w:left="20"/>
              <w:jc w:val="both"/>
            </w:pPr>
            <w:r>
              <w:rPr>
                <w:rFonts w:ascii="Times New Roman"/>
                <w:b w:val="false"/>
                <w:i w:val="false"/>
                <w:color w:val="000000"/>
                <w:sz w:val="20"/>
              </w:rPr>
              <w:t>
распределительный вал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Температура смазочного масла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Температура вкладышей упорного подшипника или</w:t>
            </w:r>
          </w:p>
          <w:p>
            <w:pPr>
              <w:spacing w:after="20"/>
              <w:ind w:left="20"/>
              <w:jc w:val="both"/>
            </w:pPr>
            <w:r>
              <w:rPr>
                <w:rFonts w:ascii="Times New Roman"/>
                <w:b w:val="false"/>
                <w:i w:val="false"/>
                <w:color w:val="000000"/>
                <w:sz w:val="20"/>
              </w:rPr>
              <w:t>
температура смазочного масла на выходе из</w:t>
            </w:r>
          </w:p>
          <w:p>
            <w:pPr>
              <w:spacing w:after="20"/>
              <w:ind w:left="20"/>
              <w:jc w:val="both"/>
            </w:pPr>
            <w:r>
              <w:rPr>
                <w:rFonts w:ascii="Times New Roman"/>
                <w:b w:val="false"/>
                <w:i w:val="false"/>
                <w:color w:val="000000"/>
                <w:sz w:val="20"/>
              </w:rPr>
              <w:t>
подшипника</w:t>
            </w:r>
          </w:p>
          <w:p>
            <w:pPr>
              <w:spacing w:after="20"/>
              <w:ind w:left="20"/>
              <w:jc w:val="both"/>
            </w:pPr>
            <w:r>
              <w:rPr>
                <w:rFonts w:ascii="Times New Roman"/>
                <w:b w:val="false"/>
                <w:i w:val="false"/>
                <w:color w:val="000000"/>
                <w:sz w:val="20"/>
              </w:rPr>
              <w:t>
Температура смазочного масла на выходе из</w:t>
            </w:r>
          </w:p>
          <w:p>
            <w:pPr>
              <w:spacing w:after="20"/>
              <w:ind w:left="20"/>
              <w:jc w:val="both"/>
            </w:pPr>
            <w:r>
              <w:rPr>
                <w:rFonts w:ascii="Times New Roman"/>
                <w:b w:val="false"/>
                <w:i w:val="false"/>
                <w:color w:val="000000"/>
                <w:sz w:val="20"/>
              </w:rPr>
              <w:t>
рамового, шатунного, крейцкопфного подшипников</w:t>
            </w:r>
          </w:p>
          <w:p>
            <w:pPr>
              <w:spacing w:after="20"/>
              <w:ind w:left="20"/>
              <w:jc w:val="both"/>
            </w:pPr>
            <w:r>
              <w:rPr>
                <w:rFonts w:ascii="Times New Roman"/>
                <w:b w:val="false"/>
                <w:i w:val="false"/>
                <w:color w:val="000000"/>
                <w:sz w:val="20"/>
              </w:rPr>
              <w:t>
или концентрация масляного тумана в картере</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Поток смазочного масла цилиндров на выходе из</w:t>
            </w:r>
          </w:p>
          <w:p>
            <w:pPr>
              <w:spacing w:after="20"/>
              <w:ind w:left="20"/>
              <w:jc w:val="both"/>
            </w:pPr>
            <w:r>
              <w:rPr>
                <w:rFonts w:ascii="Times New Roman"/>
                <w:b w:val="false"/>
                <w:i w:val="false"/>
                <w:color w:val="000000"/>
                <w:sz w:val="20"/>
              </w:rPr>
              <w:t>
каждого лубрикатора</w:t>
            </w:r>
          </w:p>
          <w:p>
            <w:pPr>
              <w:spacing w:after="20"/>
              <w:ind w:left="20"/>
              <w:jc w:val="both"/>
            </w:pPr>
            <w:r>
              <w:rPr>
                <w:rFonts w:ascii="Times New Roman"/>
                <w:b w:val="false"/>
                <w:i w:val="false"/>
                <w:color w:val="000000"/>
                <w:sz w:val="20"/>
              </w:rPr>
              <w:t>
Уровень масла в сточно-циркуляционной цистерне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Турбонагнетатель</w:t>
            </w:r>
          </w:p>
          <w:p>
            <w:pPr>
              <w:spacing w:after="20"/>
              <w:ind w:left="20"/>
              <w:jc w:val="both"/>
            </w:pPr>
            <w:r>
              <w:rPr>
                <w:rFonts w:ascii="Times New Roman"/>
                <w:b w:val="false"/>
                <w:i w:val="false"/>
                <w:color w:val="000000"/>
                <w:sz w:val="20"/>
              </w:rPr>
              <w:t>
Давление смазочного масла на входе в</w:t>
            </w:r>
          </w:p>
          <w:p>
            <w:pPr>
              <w:spacing w:after="20"/>
              <w:ind w:left="20"/>
              <w:jc w:val="both"/>
            </w:pPr>
            <w:r>
              <w:rPr>
                <w:rFonts w:ascii="Times New Roman"/>
                <w:b w:val="false"/>
                <w:i w:val="false"/>
                <w:color w:val="000000"/>
                <w:sz w:val="20"/>
              </w:rPr>
              <w:t>
турбонагнетатель</w:t>
            </w:r>
          </w:p>
          <w:p>
            <w:pPr>
              <w:spacing w:after="20"/>
              <w:ind w:left="20"/>
              <w:jc w:val="both"/>
            </w:pPr>
            <w:r>
              <w:rPr>
                <w:rFonts w:ascii="Times New Roman"/>
                <w:b w:val="false"/>
                <w:i w:val="false"/>
                <w:color w:val="000000"/>
                <w:sz w:val="20"/>
              </w:rPr>
              <w:t>
Температура смазочного масла на выходе</w:t>
            </w:r>
          </w:p>
          <w:p>
            <w:pPr>
              <w:spacing w:after="20"/>
              <w:ind w:left="20"/>
              <w:jc w:val="both"/>
            </w:pPr>
            <w:r>
              <w:rPr>
                <w:rFonts w:ascii="Times New Roman"/>
                <w:b w:val="false"/>
                <w:i w:val="false"/>
                <w:color w:val="000000"/>
                <w:sz w:val="20"/>
              </w:rPr>
              <w:t>
подшипника турбонагнетателя</w:t>
            </w:r>
          </w:p>
          <w:p>
            <w:pPr>
              <w:spacing w:after="20"/>
              <w:ind w:left="20"/>
              <w:jc w:val="both"/>
            </w:pPr>
            <w:r>
              <w:rPr>
                <w:rFonts w:ascii="Times New Roman"/>
                <w:b w:val="false"/>
                <w:i w:val="false"/>
                <w:color w:val="000000"/>
                <w:sz w:val="20"/>
              </w:rPr>
              <w:t>
Частота вращения турбонагнетателя</w:t>
            </w:r>
          </w:p>
          <w:p>
            <w:pPr>
              <w:spacing w:after="20"/>
              <w:ind w:left="20"/>
              <w:jc w:val="both"/>
            </w:pPr>
            <w:r>
              <w:rPr>
                <w:rFonts w:ascii="Times New Roman"/>
                <w:b w:val="false"/>
                <w:i w:val="false"/>
                <w:color w:val="000000"/>
                <w:sz w:val="20"/>
              </w:rPr>
              <w:t>
Система охлаждения поршней</w:t>
            </w:r>
          </w:p>
          <w:p>
            <w:pPr>
              <w:spacing w:after="20"/>
              <w:ind w:left="20"/>
              <w:jc w:val="both"/>
            </w:pPr>
            <w:r>
              <w:rPr>
                <w:rFonts w:ascii="Times New Roman"/>
                <w:b w:val="false"/>
                <w:i w:val="false"/>
                <w:color w:val="000000"/>
                <w:sz w:val="20"/>
              </w:rPr>
              <w:t>
Давление жидкости, охлаждающей поршни, на входе</w:t>
            </w:r>
          </w:p>
          <w:p>
            <w:pPr>
              <w:spacing w:after="20"/>
              <w:ind w:left="20"/>
              <w:jc w:val="both"/>
            </w:pPr>
            <w:r>
              <w:rPr>
                <w:rFonts w:ascii="Times New Roman"/>
                <w:b w:val="false"/>
                <w:i w:val="false"/>
                <w:color w:val="000000"/>
                <w:sz w:val="20"/>
              </w:rPr>
              <w:t>
в двигатель</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Температура жидкости, охлаждающей поршни, на</w:t>
            </w:r>
          </w:p>
          <w:p>
            <w:pPr>
              <w:spacing w:after="20"/>
              <w:ind w:left="20"/>
              <w:jc w:val="both"/>
            </w:pPr>
            <w:r>
              <w:rPr>
                <w:rFonts w:ascii="Times New Roman"/>
                <w:b w:val="false"/>
                <w:i w:val="false"/>
                <w:color w:val="000000"/>
                <w:sz w:val="20"/>
              </w:rPr>
              <w:t>
выходе из каждого поршня</w:t>
            </w:r>
          </w:p>
          <w:p>
            <w:pPr>
              <w:spacing w:after="20"/>
              <w:ind w:left="20"/>
              <w:jc w:val="both"/>
            </w:pPr>
            <w:r>
              <w:rPr>
                <w:rFonts w:ascii="Times New Roman"/>
                <w:b w:val="false"/>
                <w:i w:val="false"/>
                <w:color w:val="000000"/>
                <w:sz w:val="20"/>
              </w:rPr>
              <w:t>
Поток жидкости, охлаждающей поршни, на выходе из</w:t>
            </w:r>
          </w:p>
          <w:p>
            <w:pPr>
              <w:spacing w:after="20"/>
              <w:ind w:left="20"/>
              <w:jc w:val="both"/>
            </w:pPr>
            <w:r>
              <w:rPr>
                <w:rFonts w:ascii="Times New Roman"/>
                <w:b w:val="false"/>
                <w:i w:val="false"/>
                <w:color w:val="000000"/>
                <w:sz w:val="20"/>
              </w:rPr>
              <w:t>
каждого поршня</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Уровень жидкости, охлаждающей поршни, в</w:t>
            </w:r>
          </w:p>
          <w:p>
            <w:pPr>
              <w:spacing w:after="20"/>
              <w:ind w:left="20"/>
              <w:jc w:val="both"/>
            </w:pPr>
            <w:r>
              <w:rPr>
                <w:rFonts w:ascii="Times New Roman"/>
                <w:b w:val="false"/>
                <w:i w:val="false"/>
                <w:color w:val="000000"/>
                <w:sz w:val="20"/>
              </w:rPr>
              <w:t>
расширительной цистерне</w:t>
            </w:r>
          </w:p>
          <w:p>
            <w:pPr>
              <w:spacing w:after="20"/>
              <w:ind w:left="20"/>
              <w:jc w:val="both"/>
            </w:pPr>
            <w:r>
              <w:rPr>
                <w:rFonts w:ascii="Times New Roman"/>
                <w:b w:val="false"/>
                <w:i w:val="false"/>
                <w:color w:val="000000"/>
                <w:sz w:val="20"/>
              </w:rPr>
              <w:t>
Система охлаждения забортной водой</w:t>
            </w:r>
          </w:p>
          <w:p>
            <w:pPr>
              <w:spacing w:after="20"/>
              <w:ind w:left="20"/>
              <w:jc w:val="both"/>
            </w:pPr>
            <w:r>
              <w:rPr>
                <w:rFonts w:ascii="Times New Roman"/>
                <w:b w:val="false"/>
                <w:i w:val="false"/>
                <w:color w:val="000000"/>
                <w:sz w:val="20"/>
              </w:rPr>
              <w:t>
Давление забортной воды</w:t>
            </w:r>
          </w:p>
          <w:p>
            <w:pPr>
              <w:spacing w:after="20"/>
              <w:ind w:left="20"/>
              <w:jc w:val="both"/>
            </w:pPr>
            <w:r>
              <w:rPr>
                <w:rFonts w:ascii="Times New Roman"/>
                <w:b w:val="false"/>
                <w:i w:val="false"/>
                <w:color w:val="000000"/>
                <w:sz w:val="20"/>
              </w:rPr>
              <w:t>
Система охлаждения цилиндров пресной водой</w:t>
            </w:r>
          </w:p>
          <w:p>
            <w:pPr>
              <w:spacing w:after="20"/>
              <w:ind w:left="20"/>
              <w:jc w:val="both"/>
            </w:pPr>
            <w:r>
              <w:rPr>
                <w:rFonts w:ascii="Times New Roman"/>
                <w:b w:val="false"/>
                <w:i w:val="false"/>
                <w:color w:val="000000"/>
                <w:sz w:val="20"/>
              </w:rPr>
              <w:t>
Давление охлаждающей воды на входе в</w:t>
            </w:r>
          </w:p>
          <w:p>
            <w:pPr>
              <w:spacing w:after="20"/>
              <w:ind w:left="20"/>
              <w:jc w:val="both"/>
            </w:pPr>
            <w:r>
              <w:rPr>
                <w:rFonts w:ascii="Times New Roman"/>
                <w:b w:val="false"/>
                <w:i w:val="false"/>
                <w:color w:val="000000"/>
                <w:sz w:val="20"/>
              </w:rPr>
              <w:t>
магистральный трубопровод</w:t>
            </w:r>
          </w:p>
          <w:p>
            <w:pPr>
              <w:spacing w:after="20"/>
              <w:ind w:left="20"/>
              <w:jc w:val="both"/>
            </w:pPr>
            <w:r>
              <w:rPr>
                <w:rFonts w:ascii="Times New Roman"/>
                <w:b w:val="false"/>
                <w:i w:val="false"/>
                <w:color w:val="000000"/>
                <w:sz w:val="20"/>
              </w:rPr>
              <w:t>
Температура охлаждающей воды на выходе из</w:t>
            </w:r>
          </w:p>
          <w:p>
            <w:pPr>
              <w:spacing w:after="20"/>
              <w:ind w:left="20"/>
              <w:jc w:val="both"/>
            </w:pPr>
            <w:r>
              <w:rPr>
                <w:rFonts w:ascii="Times New Roman"/>
                <w:b w:val="false"/>
                <w:i w:val="false"/>
                <w:color w:val="000000"/>
                <w:sz w:val="20"/>
              </w:rPr>
              <w:t>
каждого цилиндра</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Наличие масла в пресной охлаждающей воде</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Уровень охлаждающей воды цилиндров в</w:t>
            </w:r>
          </w:p>
          <w:p>
            <w:pPr>
              <w:spacing w:after="20"/>
              <w:ind w:left="20"/>
              <w:jc w:val="both"/>
            </w:pPr>
            <w:r>
              <w:rPr>
                <w:rFonts w:ascii="Times New Roman"/>
                <w:b w:val="false"/>
                <w:i w:val="false"/>
                <w:color w:val="000000"/>
                <w:sz w:val="20"/>
              </w:rPr>
              <w:t>
расширительной цистерне</w:t>
            </w:r>
          </w:p>
          <w:p>
            <w:pPr>
              <w:spacing w:after="20"/>
              <w:ind w:left="20"/>
              <w:jc w:val="both"/>
            </w:pPr>
            <w:r>
              <w:rPr>
                <w:rFonts w:ascii="Times New Roman"/>
                <w:b w:val="false"/>
                <w:i w:val="false"/>
                <w:color w:val="000000"/>
                <w:sz w:val="20"/>
              </w:rPr>
              <w:t>
Система пускового воздуха и воздуха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Давление пускового воздуха перед главным</w:t>
            </w:r>
          </w:p>
          <w:p>
            <w:pPr>
              <w:spacing w:after="20"/>
              <w:ind w:left="20"/>
              <w:jc w:val="both"/>
            </w:pPr>
            <w:r>
              <w:rPr>
                <w:rFonts w:ascii="Times New Roman"/>
                <w:b w:val="false"/>
                <w:i w:val="false"/>
                <w:color w:val="000000"/>
                <w:sz w:val="20"/>
              </w:rPr>
              <w:t>
пусковым клапаном</w:t>
            </w:r>
          </w:p>
          <w:p>
            <w:pPr>
              <w:spacing w:after="20"/>
              <w:ind w:left="20"/>
              <w:jc w:val="both"/>
            </w:pPr>
            <w:r>
              <w:rPr>
                <w:rFonts w:ascii="Times New Roman"/>
                <w:b w:val="false"/>
                <w:i w:val="false"/>
                <w:color w:val="000000"/>
                <w:sz w:val="20"/>
              </w:rPr>
              <w:t>
Давление воздуха управления в системе управления</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Давление воздуха управления в системе экстренной</w:t>
            </w:r>
          </w:p>
          <w:p>
            <w:pPr>
              <w:spacing w:after="20"/>
              <w:ind w:left="20"/>
              <w:jc w:val="both"/>
            </w:pPr>
            <w:r>
              <w:rPr>
                <w:rFonts w:ascii="Times New Roman"/>
                <w:b w:val="false"/>
                <w:i w:val="false"/>
                <w:color w:val="000000"/>
                <w:sz w:val="20"/>
              </w:rPr>
              <w:t>
остановки двигателя</w:t>
            </w:r>
          </w:p>
          <w:p>
            <w:pPr>
              <w:spacing w:after="20"/>
              <w:ind w:left="20"/>
              <w:jc w:val="both"/>
            </w:pPr>
            <w:r>
              <w:rPr>
                <w:rFonts w:ascii="Times New Roman"/>
                <w:b w:val="false"/>
                <w:i w:val="false"/>
                <w:color w:val="000000"/>
                <w:sz w:val="20"/>
              </w:rPr>
              <w:t>
Система продувочного воздуха</w:t>
            </w:r>
          </w:p>
          <w:p>
            <w:pPr>
              <w:spacing w:after="20"/>
              <w:ind w:left="20"/>
              <w:jc w:val="both"/>
            </w:pPr>
            <w:r>
              <w:rPr>
                <w:rFonts w:ascii="Times New Roman"/>
                <w:b w:val="false"/>
                <w:i w:val="false"/>
                <w:color w:val="000000"/>
                <w:sz w:val="20"/>
              </w:rPr>
              <w:t>
Давление продувочного воздуха в ресивере</w:t>
            </w:r>
          </w:p>
          <w:p>
            <w:pPr>
              <w:spacing w:after="20"/>
              <w:ind w:left="20"/>
              <w:jc w:val="both"/>
            </w:pPr>
            <w:r>
              <w:rPr>
                <w:rFonts w:ascii="Times New Roman"/>
                <w:b w:val="false"/>
                <w:i w:val="false"/>
                <w:color w:val="000000"/>
                <w:sz w:val="20"/>
              </w:rPr>
              <w:t>
Температура в подпоршневых и продувочных</w:t>
            </w:r>
          </w:p>
          <w:p>
            <w:pPr>
              <w:spacing w:after="20"/>
              <w:ind w:left="20"/>
              <w:jc w:val="both"/>
            </w:pPr>
            <w:r>
              <w:rPr>
                <w:rFonts w:ascii="Times New Roman"/>
                <w:b w:val="false"/>
                <w:i w:val="false"/>
                <w:color w:val="000000"/>
                <w:sz w:val="20"/>
              </w:rPr>
              <w:t>
пространствах (возгорание)</w:t>
            </w:r>
          </w:p>
          <w:p>
            <w:pPr>
              <w:spacing w:after="20"/>
              <w:ind w:left="20"/>
              <w:jc w:val="both"/>
            </w:pPr>
            <w:r>
              <w:rPr>
                <w:rFonts w:ascii="Times New Roman"/>
                <w:b w:val="false"/>
                <w:i w:val="false"/>
                <w:color w:val="000000"/>
                <w:sz w:val="20"/>
              </w:rPr>
              <w:t>
Уровень воды в ресивере продувочного воздуха</w:t>
            </w:r>
          </w:p>
          <w:p>
            <w:pPr>
              <w:spacing w:after="20"/>
              <w:ind w:left="20"/>
              <w:jc w:val="both"/>
            </w:pPr>
            <w:r>
              <w:rPr>
                <w:rFonts w:ascii="Times New Roman"/>
                <w:b w:val="false"/>
                <w:i w:val="false"/>
                <w:color w:val="000000"/>
                <w:sz w:val="20"/>
              </w:rPr>
              <w:t>
Система отходящих газов</w:t>
            </w:r>
          </w:p>
          <w:p>
            <w:pPr>
              <w:spacing w:after="20"/>
              <w:ind w:left="20"/>
              <w:jc w:val="both"/>
            </w:pPr>
            <w:r>
              <w:rPr>
                <w:rFonts w:ascii="Times New Roman"/>
                <w:b w:val="false"/>
                <w:i w:val="false"/>
                <w:color w:val="000000"/>
                <w:sz w:val="20"/>
              </w:rPr>
              <w:t>
Температура отходящих газов на выходе из каждого</w:t>
            </w:r>
          </w:p>
          <w:p>
            <w:pPr>
              <w:spacing w:after="20"/>
              <w:ind w:left="20"/>
              <w:jc w:val="both"/>
            </w:pPr>
            <w:r>
              <w:rPr>
                <w:rFonts w:ascii="Times New Roman"/>
                <w:b w:val="false"/>
                <w:i w:val="false"/>
                <w:color w:val="000000"/>
                <w:sz w:val="20"/>
              </w:rPr>
              <w:t>
цилиндра</w:t>
            </w:r>
          </w:p>
          <w:p>
            <w:pPr>
              <w:spacing w:after="20"/>
              <w:ind w:left="20"/>
              <w:jc w:val="both"/>
            </w:pPr>
            <w:r>
              <w:rPr>
                <w:rFonts w:ascii="Times New Roman"/>
                <w:b w:val="false"/>
                <w:i w:val="false"/>
                <w:color w:val="000000"/>
                <w:sz w:val="20"/>
              </w:rPr>
              <w:t>
Температура отходящих газов на выходе из каждого</w:t>
            </w:r>
          </w:p>
          <w:p>
            <w:pPr>
              <w:spacing w:after="20"/>
              <w:ind w:left="20"/>
              <w:jc w:val="both"/>
            </w:pPr>
            <w:r>
              <w:rPr>
                <w:rFonts w:ascii="Times New Roman"/>
                <w:b w:val="false"/>
                <w:i w:val="false"/>
                <w:color w:val="000000"/>
                <w:sz w:val="20"/>
              </w:rPr>
              <w:t>
цилиндра, отклонение от среднего значения</w:t>
            </w:r>
          </w:p>
          <w:p>
            <w:pPr>
              <w:spacing w:after="20"/>
              <w:ind w:left="20"/>
              <w:jc w:val="both"/>
            </w:pPr>
            <w:r>
              <w:rPr>
                <w:rFonts w:ascii="Times New Roman"/>
                <w:b w:val="false"/>
                <w:i w:val="false"/>
                <w:color w:val="000000"/>
                <w:sz w:val="20"/>
              </w:rPr>
              <w:t>
Температура отходящих газов на входе каждого</w:t>
            </w:r>
          </w:p>
          <w:p>
            <w:pPr>
              <w:spacing w:after="20"/>
              <w:ind w:left="20"/>
              <w:jc w:val="both"/>
            </w:pPr>
            <w:r>
              <w:rPr>
                <w:rFonts w:ascii="Times New Roman"/>
                <w:b w:val="false"/>
                <w:i w:val="false"/>
                <w:color w:val="000000"/>
                <w:sz w:val="20"/>
              </w:rPr>
              <w:t>
турбонагнетателя</w:t>
            </w:r>
          </w:p>
          <w:p>
            <w:pPr>
              <w:spacing w:after="20"/>
              <w:ind w:left="20"/>
              <w:jc w:val="both"/>
            </w:pPr>
            <w:r>
              <w:rPr>
                <w:rFonts w:ascii="Times New Roman"/>
                <w:b w:val="false"/>
                <w:i w:val="false"/>
                <w:color w:val="000000"/>
                <w:sz w:val="20"/>
              </w:rPr>
              <w:t>
Температура отходящих газов на выходе каждого</w:t>
            </w:r>
          </w:p>
          <w:p>
            <w:pPr>
              <w:spacing w:after="20"/>
              <w:ind w:left="20"/>
              <w:jc w:val="both"/>
            </w:pPr>
            <w:r>
              <w:rPr>
                <w:rFonts w:ascii="Times New Roman"/>
                <w:b w:val="false"/>
                <w:i w:val="false"/>
                <w:color w:val="000000"/>
                <w:sz w:val="20"/>
              </w:rPr>
              <w:t xml:space="preserve">
турбонагнетателя </w:t>
            </w:r>
          </w:p>
          <w:p>
            <w:pPr>
              <w:spacing w:after="20"/>
              <w:ind w:left="20"/>
              <w:jc w:val="both"/>
            </w:pPr>
            <w:r>
              <w:rPr>
                <w:rFonts w:ascii="Times New Roman"/>
                <w:b w:val="false"/>
                <w:i w:val="false"/>
                <w:color w:val="000000"/>
                <w:sz w:val="20"/>
              </w:rPr>
              <w:t>
Система охлаждения форсунок</w:t>
            </w:r>
          </w:p>
          <w:p>
            <w:pPr>
              <w:spacing w:after="20"/>
              <w:ind w:left="20"/>
              <w:jc w:val="both"/>
            </w:pPr>
            <w:r>
              <w:rPr>
                <w:rFonts w:ascii="Times New Roman"/>
                <w:b w:val="false"/>
                <w:i w:val="false"/>
                <w:color w:val="000000"/>
                <w:sz w:val="20"/>
              </w:rPr>
              <w:t>
Давление жидкости в системе охлаждения форсунок</w:t>
            </w:r>
          </w:p>
          <w:p>
            <w:pPr>
              <w:spacing w:after="20"/>
              <w:ind w:left="20"/>
              <w:jc w:val="both"/>
            </w:pPr>
            <w:r>
              <w:rPr>
                <w:rFonts w:ascii="Times New Roman"/>
                <w:b w:val="false"/>
                <w:i w:val="false"/>
                <w:color w:val="000000"/>
                <w:sz w:val="20"/>
              </w:rPr>
              <w:t>
Температура жидкости в системе охлаждения</w:t>
            </w:r>
          </w:p>
          <w:p>
            <w:pPr>
              <w:spacing w:after="20"/>
              <w:ind w:left="20"/>
              <w:jc w:val="both"/>
            </w:pPr>
            <w:r>
              <w:rPr>
                <w:rFonts w:ascii="Times New Roman"/>
                <w:b w:val="false"/>
                <w:i w:val="false"/>
                <w:color w:val="000000"/>
                <w:sz w:val="20"/>
              </w:rPr>
              <w:t>
форсунок</w:t>
            </w:r>
          </w:p>
          <w:p>
            <w:pPr>
              <w:spacing w:after="20"/>
              <w:ind w:left="20"/>
              <w:jc w:val="both"/>
            </w:pPr>
            <w:r>
              <w:rPr>
                <w:rFonts w:ascii="Times New Roman"/>
                <w:b w:val="false"/>
                <w:i w:val="false"/>
                <w:color w:val="000000"/>
                <w:sz w:val="20"/>
              </w:rPr>
              <w:t>
Уровень охлаждающей жидкости форсунок в</w:t>
            </w:r>
          </w:p>
          <w:p>
            <w:pPr>
              <w:spacing w:after="20"/>
              <w:ind w:left="20"/>
              <w:jc w:val="both"/>
            </w:pPr>
            <w:r>
              <w:rPr>
                <w:rFonts w:ascii="Times New Roman"/>
                <w:b w:val="false"/>
                <w:i w:val="false"/>
                <w:color w:val="000000"/>
                <w:sz w:val="20"/>
              </w:rPr>
              <w:t>
расширительной цистерне</w:t>
            </w:r>
          </w:p>
          <w:p>
            <w:pPr>
              <w:spacing w:after="20"/>
              <w:ind w:left="20"/>
              <w:jc w:val="both"/>
            </w:pPr>
            <w:r>
              <w:rPr>
                <w:rFonts w:ascii="Times New Roman"/>
                <w:b w:val="false"/>
                <w:i w:val="false"/>
                <w:color w:val="000000"/>
                <w:sz w:val="20"/>
              </w:rPr>
              <w:t>
Частота/направление вращения двигателя</w:t>
            </w:r>
          </w:p>
          <w:p>
            <w:pPr>
              <w:spacing w:after="20"/>
              <w:ind w:left="20"/>
              <w:jc w:val="both"/>
            </w:pPr>
            <w:r>
              <w:rPr>
                <w:rFonts w:ascii="Times New Roman"/>
                <w:b w:val="false"/>
                <w:i w:val="false"/>
                <w:color w:val="000000"/>
                <w:sz w:val="20"/>
              </w:rPr>
              <w:t>
Противоположенное заданному направление вращения</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Превышение допустимой частоты вращения двигателя</w:t>
            </w:r>
          </w:p>
          <w:p>
            <w:pPr>
              <w:spacing w:after="20"/>
              <w:ind w:left="20"/>
              <w:jc w:val="both"/>
            </w:pPr>
            <w:r>
              <w:rPr>
                <w:rFonts w:ascii="Times New Roman"/>
                <w:b w:val="false"/>
                <w:i w:val="false"/>
                <w:color w:val="000000"/>
                <w:sz w:val="20"/>
              </w:rPr>
              <w:t>
Неисправность питания систем управления, защиты</w:t>
            </w:r>
          </w:p>
          <w:p>
            <w:pPr>
              <w:spacing w:after="20"/>
              <w:ind w:left="20"/>
              <w:jc w:val="both"/>
            </w:pPr>
            <w:r>
              <w:rPr>
                <w:rFonts w:ascii="Times New Roman"/>
                <w:b w:val="false"/>
                <w:i w:val="false"/>
                <w:color w:val="000000"/>
                <w:sz w:val="20"/>
              </w:rPr>
              <w:t>
и АПС</w:t>
            </w:r>
          </w:p>
          <w:p>
            <w:pPr>
              <w:spacing w:after="20"/>
              <w:ind w:left="20"/>
              <w:jc w:val="both"/>
            </w:pPr>
            <w:r>
              <w:rPr>
                <w:rFonts w:ascii="Times New Roman"/>
                <w:b w:val="false"/>
                <w:i w:val="false"/>
                <w:color w:val="000000"/>
                <w:sz w:val="20"/>
              </w:rPr>
              <w:t>
Концентрация газа в машинных помещениях</w:t>
            </w:r>
            <w:r>
              <w:rPr>
                <w:rFonts w:ascii="Times New Roman"/>
                <w:b w:val="false"/>
                <w:i w:val="false"/>
                <w:color w:val="000000"/>
                <w:vertAlign w:val="superscript"/>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90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90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90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общий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2 — датчик системы автоматического пуска резервных насосов;</w:t>
            </w:r>
          </w:p>
          <w:p>
            <w:pPr>
              <w:spacing w:after="20"/>
              <w:ind w:left="20"/>
              <w:jc w:val="both"/>
            </w:pPr>
            <w:r>
              <w:rPr>
                <w:rFonts w:ascii="Times New Roman"/>
                <w:b w:val="false"/>
                <w:i w:val="false"/>
                <w:color w:val="000000"/>
                <w:sz w:val="20"/>
              </w:rPr>
              <w:t>
для группы параметров 3 — датчик системы защиты (остановка двигателя).</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автоматический пуск резервных насосов;</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снижение нагрузки;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двигателя.</w:t>
            </w:r>
          </w:p>
          <w:p>
            <w:pPr>
              <w:spacing w:after="20"/>
              <w:ind w:left="20"/>
              <w:jc w:val="both"/>
            </w:pPr>
            <w:r>
              <w:rPr>
                <w:rFonts w:ascii="Times New Roman"/>
                <w:b w:val="false"/>
                <w:i w:val="false"/>
                <w:color w:val="000000"/>
                <w:sz w:val="20"/>
              </w:rPr>
              <w:t>
1При возможности переполнения также должна быть предусмотрена сигнализация по</w:t>
            </w:r>
          </w:p>
          <w:p>
            <w:pPr>
              <w:spacing w:after="20"/>
              <w:ind w:left="20"/>
              <w:jc w:val="both"/>
            </w:pPr>
            <w:r>
              <w:rPr>
                <w:rFonts w:ascii="Times New Roman"/>
                <w:b w:val="false"/>
                <w:i w:val="false"/>
                <w:color w:val="000000"/>
                <w:sz w:val="20"/>
              </w:rPr>
              <w:t>
верхнему уровню.</w:t>
            </w:r>
          </w:p>
          <w:p>
            <w:pPr>
              <w:spacing w:after="20"/>
              <w:ind w:left="20"/>
              <w:jc w:val="both"/>
            </w:pPr>
            <w:r>
              <w:rPr>
                <w:rFonts w:ascii="Times New Roman"/>
                <w:b w:val="false"/>
                <w:i w:val="false"/>
                <w:color w:val="000000"/>
                <w:sz w:val="20"/>
              </w:rPr>
              <w:t>
2При наличии раздельных систем смазочного масла.</w:t>
            </w:r>
          </w:p>
          <w:p>
            <w:pPr>
              <w:spacing w:after="20"/>
              <w:ind w:left="20"/>
              <w:jc w:val="both"/>
            </w:pPr>
            <w:r>
              <w:rPr>
                <w:rFonts w:ascii="Times New Roman"/>
                <w:b w:val="false"/>
                <w:i w:val="false"/>
                <w:color w:val="000000"/>
                <w:sz w:val="20"/>
              </w:rPr>
              <w:t>
3Для двигателей мощностью более 2250 кВт или с диаметром цилиндра более 300 мм.</w:t>
            </w:r>
          </w:p>
          <w:p>
            <w:pPr>
              <w:spacing w:after="20"/>
              <w:ind w:left="20"/>
              <w:jc w:val="both"/>
            </w:pPr>
            <w:r>
              <w:rPr>
                <w:rFonts w:ascii="Times New Roman"/>
                <w:b w:val="false"/>
                <w:i w:val="false"/>
                <w:color w:val="000000"/>
                <w:sz w:val="20"/>
              </w:rPr>
              <w:t>
4При наличии нескольких систем смазочного масла (для распределительного вала,</w:t>
            </w:r>
          </w:p>
          <w:p>
            <w:pPr>
              <w:spacing w:after="20"/>
              <w:ind w:left="20"/>
              <w:jc w:val="both"/>
            </w:pPr>
            <w:r>
              <w:rPr>
                <w:rFonts w:ascii="Times New Roman"/>
                <w:b w:val="false"/>
                <w:i w:val="false"/>
                <w:color w:val="000000"/>
                <w:sz w:val="20"/>
              </w:rPr>
              <w:t>
клапанных коромысел) индивидуальный сигнал АПС должен быть предусмотрен для каждой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5Снижение нагрузки не требуется, если охлаждающей жидкостью является циркуляционное</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6При возможности, из-за конструкции двигателя, осуществления контроля потока</w:t>
            </w:r>
          </w:p>
          <w:p>
            <w:pPr>
              <w:spacing w:after="20"/>
              <w:ind w:left="20"/>
              <w:jc w:val="both"/>
            </w:pPr>
            <w:r>
              <w:rPr>
                <w:rFonts w:ascii="Times New Roman"/>
                <w:b w:val="false"/>
                <w:i w:val="false"/>
                <w:color w:val="000000"/>
                <w:sz w:val="20"/>
              </w:rPr>
              <w:t>
жидкости, охлаждающей поршни, допускается принятие альтернативных мер контроля</w:t>
            </w:r>
          </w:p>
          <w:p>
            <w:pPr>
              <w:spacing w:after="20"/>
              <w:ind w:left="20"/>
              <w:jc w:val="both"/>
            </w:pPr>
            <w:r>
              <w:rPr>
                <w:rFonts w:ascii="Times New Roman"/>
                <w:b w:val="false"/>
                <w:i w:val="false"/>
                <w:color w:val="000000"/>
                <w:sz w:val="20"/>
              </w:rPr>
              <w:t>
теплового состояния поршней.</w:t>
            </w:r>
          </w:p>
          <w:p>
            <w:pPr>
              <w:spacing w:after="20"/>
              <w:ind w:left="20"/>
              <w:jc w:val="both"/>
            </w:pPr>
            <w:r>
              <w:rPr>
                <w:rFonts w:ascii="Times New Roman"/>
                <w:b w:val="false"/>
                <w:i w:val="false"/>
                <w:color w:val="000000"/>
                <w:sz w:val="20"/>
              </w:rPr>
              <w:t>
7При наличии общего для всех цилиндровых втулок охладителя без индивидуальных</w:t>
            </w:r>
          </w:p>
          <w:p>
            <w:pPr>
              <w:spacing w:after="20"/>
              <w:ind w:left="20"/>
              <w:jc w:val="both"/>
            </w:pPr>
            <w:r>
              <w:rPr>
                <w:rFonts w:ascii="Times New Roman"/>
                <w:b w:val="false"/>
                <w:i w:val="false"/>
                <w:color w:val="000000"/>
                <w:sz w:val="20"/>
              </w:rPr>
              <w:t>
запорных клапанов.</w:t>
            </w:r>
          </w:p>
          <w:p>
            <w:pPr>
              <w:spacing w:after="20"/>
              <w:ind w:left="20"/>
              <w:jc w:val="both"/>
            </w:pPr>
            <w:r>
              <w:rPr>
                <w:rFonts w:ascii="Times New Roman"/>
                <w:b w:val="false"/>
                <w:i w:val="false"/>
                <w:color w:val="000000"/>
                <w:sz w:val="20"/>
              </w:rPr>
              <w:t>
8При использовании охлаждающей воды в теплообменных аппаратных топлива и смазочного</w:t>
            </w:r>
          </w:p>
          <w:p>
            <w:pPr>
              <w:spacing w:after="20"/>
              <w:ind w:left="20"/>
              <w:jc w:val="both"/>
            </w:pPr>
            <w:r>
              <w:rPr>
                <w:rFonts w:ascii="Times New Roman"/>
                <w:b w:val="false"/>
                <w:i w:val="false"/>
                <w:color w:val="000000"/>
                <w:sz w:val="20"/>
              </w:rPr>
              <w:t>
масла.</w:t>
            </w:r>
          </w:p>
          <w:p>
            <w:pPr>
              <w:spacing w:after="20"/>
              <w:ind w:left="20"/>
              <w:jc w:val="both"/>
            </w:pPr>
            <w:r>
              <w:rPr>
                <w:rFonts w:ascii="Times New Roman"/>
                <w:b w:val="false"/>
                <w:i w:val="false"/>
                <w:color w:val="000000"/>
                <w:sz w:val="20"/>
              </w:rPr>
              <w:t>
9Требуется при использовании установок с двухтопливными (газ — жидкое топливо)</w:t>
            </w:r>
          </w:p>
          <w:p>
            <w:pPr>
              <w:spacing w:after="20"/>
              <w:ind w:left="20"/>
              <w:jc w:val="both"/>
            </w:pPr>
            <w:r>
              <w:rPr>
                <w:rFonts w:ascii="Times New Roman"/>
                <w:b w:val="false"/>
                <w:i w:val="false"/>
                <w:color w:val="000000"/>
                <w:sz w:val="20"/>
              </w:rPr>
              <w:t>
двигателями.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50" w:id="577"/>
    <w:p>
      <w:pPr>
        <w:spacing w:after="0"/>
        <w:ind w:left="0"/>
        <w:jc w:val="left"/>
      </w:pPr>
      <w:r>
        <w:rPr>
          <w:rFonts w:ascii="Times New Roman"/>
          <w:b/>
          <w:i w:val="false"/>
          <w:color w:val="000000"/>
        </w:rPr>
        <w:t xml:space="preserve"> Главные двигатели внутреннего сгорания (средне- и</w:t>
      </w:r>
      <w:r>
        <w:br/>
      </w:r>
      <w:r>
        <w:rPr>
          <w:rFonts w:ascii="Times New Roman"/>
          <w:b/>
          <w:i w:val="false"/>
          <w:color w:val="000000"/>
        </w:rPr>
        <w:t>высокооборотные)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автомати-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сни-</w:t>
            </w:r>
          </w:p>
          <w:p>
            <w:pPr>
              <w:spacing w:after="20"/>
              <w:ind w:left="20"/>
              <w:jc w:val="both"/>
            </w:pPr>
            <w:r>
              <w:rPr>
                <w:rFonts w:ascii="Times New Roman"/>
                <w:b w:val="false"/>
                <w:i w:val="false"/>
                <w:color w:val="000000"/>
                <w:sz w:val="20"/>
              </w:rPr>
              <w:t>
жение</w:t>
            </w:r>
          </w:p>
          <w:p>
            <w:pPr>
              <w:spacing w:after="20"/>
              <w:ind w:left="20"/>
              <w:jc w:val="both"/>
            </w:pPr>
            <w:r>
              <w:rPr>
                <w:rFonts w:ascii="Times New Roman"/>
                <w:b w:val="false"/>
                <w:i w:val="false"/>
                <w:color w:val="000000"/>
                <w:sz w:val="20"/>
              </w:rPr>
              <w:t>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тический</w:t>
            </w:r>
          </w:p>
          <w:p>
            <w:pPr>
              <w:spacing w:after="20"/>
              <w:ind w:left="20"/>
              <w:jc w:val="both"/>
            </w:pPr>
            <w:r>
              <w:rPr>
                <w:rFonts w:ascii="Times New Roman"/>
                <w:b w:val="false"/>
                <w:i w:val="false"/>
                <w:color w:val="000000"/>
                <w:sz w:val="20"/>
              </w:rPr>
              <w:t>
пуск</w:t>
            </w:r>
          </w:p>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подачей</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ческая</w:t>
            </w:r>
          </w:p>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новка</w:t>
            </w:r>
          </w:p>
          <w:p>
            <w:pPr>
              <w:spacing w:after="20"/>
              <w:ind w:left="20"/>
              <w:jc w:val="both"/>
            </w:pPr>
            <w:r>
              <w:rPr>
                <w:rFonts w:ascii="Times New Roman"/>
                <w:b w:val="false"/>
                <w:i w:val="false"/>
                <w:color w:val="000000"/>
                <w:sz w:val="20"/>
              </w:rPr>
              <w:t>
двига-</w:t>
            </w:r>
          </w:p>
          <w:p>
            <w:pPr>
              <w:spacing w:after="20"/>
              <w:ind w:left="20"/>
              <w:jc w:val="both"/>
            </w:pPr>
            <w:r>
              <w:rPr>
                <w:rFonts w:ascii="Times New Roman"/>
                <w:b w:val="false"/>
                <w:i w:val="false"/>
                <w:color w:val="000000"/>
                <w:sz w:val="20"/>
              </w:rPr>
              <w:t>
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Топливная система</w:t>
            </w:r>
          </w:p>
          <w:p>
            <w:pPr>
              <w:spacing w:after="20"/>
              <w:ind w:left="20"/>
              <w:jc w:val="both"/>
            </w:pPr>
            <w:r>
              <w:rPr>
                <w:rFonts w:ascii="Times New Roman"/>
                <w:b w:val="false"/>
                <w:i w:val="false"/>
                <w:color w:val="000000"/>
                <w:sz w:val="20"/>
              </w:rPr>
              <w:t>
Давление топлива после фильтра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Вязкость (температура) топлива перед топливными</w:t>
            </w:r>
          </w:p>
          <w:p>
            <w:pPr>
              <w:spacing w:after="20"/>
              <w:ind w:left="20"/>
              <w:jc w:val="both"/>
            </w:pPr>
            <w:r>
              <w:rPr>
                <w:rFonts w:ascii="Times New Roman"/>
                <w:b w:val="false"/>
                <w:i w:val="false"/>
                <w:color w:val="000000"/>
                <w:sz w:val="20"/>
              </w:rPr>
              <w:t>
насосами высокого давления</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Утечка топлива из трубопроводов высокого</w:t>
            </w:r>
          </w:p>
          <w:p>
            <w:pPr>
              <w:spacing w:after="20"/>
              <w:ind w:left="20"/>
              <w:jc w:val="both"/>
            </w:pPr>
            <w:r>
              <w:rPr>
                <w:rFonts w:ascii="Times New Roman"/>
                <w:b w:val="false"/>
                <w:i w:val="false"/>
                <w:color w:val="000000"/>
                <w:sz w:val="20"/>
              </w:rPr>
              <w:t>
давления</w:t>
            </w:r>
          </w:p>
          <w:p>
            <w:pPr>
              <w:spacing w:after="20"/>
              <w:ind w:left="20"/>
              <w:jc w:val="both"/>
            </w:pPr>
            <w:r>
              <w:rPr>
                <w:rFonts w:ascii="Times New Roman"/>
                <w:b w:val="false"/>
                <w:i w:val="false"/>
                <w:color w:val="000000"/>
                <w:sz w:val="20"/>
              </w:rPr>
              <w:t>
Уровень топлива в расходной цистерне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Система смазочного масла</w:t>
            </w:r>
          </w:p>
          <w:p>
            <w:pPr>
              <w:spacing w:after="20"/>
              <w:ind w:left="20"/>
              <w:jc w:val="both"/>
            </w:pPr>
            <w:r>
              <w:rPr>
                <w:rFonts w:ascii="Times New Roman"/>
                <w:b w:val="false"/>
                <w:i w:val="false"/>
                <w:color w:val="000000"/>
                <w:sz w:val="20"/>
              </w:rPr>
              <w:t>
Давление смазочного масла на рамовый и упорный</w:t>
            </w:r>
          </w:p>
          <w:p>
            <w:pPr>
              <w:spacing w:after="20"/>
              <w:ind w:left="20"/>
              <w:jc w:val="both"/>
            </w:pPr>
            <w:r>
              <w:rPr>
                <w:rFonts w:ascii="Times New Roman"/>
                <w:b w:val="false"/>
                <w:i w:val="false"/>
                <w:color w:val="000000"/>
                <w:sz w:val="20"/>
              </w:rPr>
              <w:t>
подшипники</w:t>
            </w:r>
          </w:p>
          <w:p>
            <w:pPr>
              <w:spacing w:after="20"/>
              <w:ind w:left="20"/>
              <w:jc w:val="both"/>
            </w:pPr>
            <w:r>
              <w:rPr>
                <w:rFonts w:ascii="Times New Roman"/>
                <w:b w:val="false"/>
                <w:i w:val="false"/>
                <w:color w:val="000000"/>
                <w:sz w:val="20"/>
              </w:rPr>
              <w:t>
Дифференциальное давление смазочного масла на</w:t>
            </w:r>
          </w:p>
          <w:p>
            <w:pPr>
              <w:spacing w:after="20"/>
              <w:ind w:left="20"/>
              <w:jc w:val="both"/>
            </w:pPr>
            <w:r>
              <w:rPr>
                <w:rFonts w:ascii="Times New Roman"/>
                <w:b w:val="false"/>
                <w:i w:val="false"/>
                <w:color w:val="000000"/>
                <w:sz w:val="20"/>
              </w:rPr>
              <w:t>
фильтре</w:t>
            </w:r>
          </w:p>
          <w:p>
            <w:pPr>
              <w:spacing w:after="20"/>
              <w:ind w:left="20"/>
              <w:jc w:val="both"/>
            </w:pPr>
            <w:r>
              <w:rPr>
                <w:rFonts w:ascii="Times New Roman"/>
                <w:b w:val="false"/>
                <w:i w:val="false"/>
                <w:color w:val="000000"/>
                <w:sz w:val="20"/>
              </w:rPr>
              <w:t>
Температура смазочного масла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Концентрация масляного тумана в картере</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Поток смазочного масла цилиндров на выходе из</w:t>
            </w:r>
          </w:p>
          <w:p>
            <w:pPr>
              <w:spacing w:after="20"/>
              <w:ind w:left="20"/>
              <w:jc w:val="both"/>
            </w:pPr>
            <w:r>
              <w:rPr>
                <w:rFonts w:ascii="Times New Roman"/>
                <w:b w:val="false"/>
                <w:i w:val="false"/>
                <w:color w:val="000000"/>
                <w:sz w:val="20"/>
              </w:rPr>
              <w:t>
каждого лубрикатора</w:t>
            </w:r>
          </w:p>
          <w:p>
            <w:pPr>
              <w:spacing w:after="20"/>
              <w:ind w:left="20"/>
              <w:jc w:val="both"/>
            </w:pPr>
            <w:r>
              <w:rPr>
                <w:rFonts w:ascii="Times New Roman"/>
                <w:b w:val="false"/>
                <w:i w:val="false"/>
                <w:color w:val="000000"/>
                <w:sz w:val="20"/>
              </w:rPr>
              <w:t xml:space="preserve">
Турбонагнетатель </w:t>
            </w:r>
          </w:p>
          <w:p>
            <w:pPr>
              <w:spacing w:after="20"/>
              <w:ind w:left="20"/>
              <w:jc w:val="both"/>
            </w:pPr>
            <w:r>
              <w:rPr>
                <w:rFonts w:ascii="Times New Roman"/>
                <w:b w:val="false"/>
                <w:i w:val="false"/>
                <w:color w:val="000000"/>
                <w:sz w:val="20"/>
              </w:rPr>
              <w:t>
Давление смазочного масла на входе в</w:t>
            </w:r>
          </w:p>
          <w:p>
            <w:pPr>
              <w:spacing w:after="20"/>
              <w:ind w:left="20"/>
              <w:jc w:val="both"/>
            </w:pPr>
            <w:r>
              <w:rPr>
                <w:rFonts w:ascii="Times New Roman"/>
                <w:b w:val="false"/>
                <w:i w:val="false"/>
                <w:color w:val="000000"/>
                <w:sz w:val="20"/>
              </w:rPr>
              <w:t>
турбонагнетатель</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Система охлаждения забортной водой</w:t>
            </w:r>
          </w:p>
          <w:p>
            <w:pPr>
              <w:spacing w:after="20"/>
              <w:ind w:left="20"/>
              <w:jc w:val="both"/>
            </w:pPr>
            <w:r>
              <w:rPr>
                <w:rFonts w:ascii="Times New Roman"/>
                <w:b w:val="false"/>
                <w:i w:val="false"/>
                <w:color w:val="000000"/>
                <w:sz w:val="20"/>
              </w:rPr>
              <w:t>
Давление забортной воды</w:t>
            </w:r>
          </w:p>
          <w:p>
            <w:pPr>
              <w:spacing w:after="20"/>
              <w:ind w:left="20"/>
              <w:jc w:val="both"/>
            </w:pPr>
            <w:r>
              <w:rPr>
                <w:rFonts w:ascii="Times New Roman"/>
                <w:b w:val="false"/>
                <w:i w:val="false"/>
                <w:color w:val="000000"/>
                <w:sz w:val="20"/>
              </w:rPr>
              <w:t>
Система охлаждения цилиндров пресной водой</w:t>
            </w:r>
          </w:p>
          <w:p>
            <w:pPr>
              <w:spacing w:after="20"/>
              <w:ind w:left="20"/>
              <w:jc w:val="both"/>
            </w:pPr>
            <w:r>
              <w:rPr>
                <w:rFonts w:ascii="Times New Roman"/>
                <w:b w:val="false"/>
                <w:i w:val="false"/>
                <w:color w:val="000000"/>
                <w:sz w:val="20"/>
              </w:rPr>
              <w:t>
Давление или поток охлаждающей воды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Температура охлаждающей воды на выходе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Уровень охлаждающей воды цилиндров в</w:t>
            </w:r>
          </w:p>
          <w:p>
            <w:pPr>
              <w:spacing w:after="20"/>
              <w:ind w:left="20"/>
              <w:jc w:val="both"/>
            </w:pPr>
            <w:r>
              <w:rPr>
                <w:rFonts w:ascii="Times New Roman"/>
                <w:b w:val="false"/>
                <w:i w:val="false"/>
                <w:color w:val="000000"/>
                <w:sz w:val="20"/>
              </w:rPr>
              <w:t>
расширительной цистерне</w:t>
            </w:r>
          </w:p>
          <w:p>
            <w:pPr>
              <w:spacing w:after="20"/>
              <w:ind w:left="20"/>
              <w:jc w:val="both"/>
            </w:pPr>
            <w:r>
              <w:rPr>
                <w:rFonts w:ascii="Times New Roman"/>
                <w:b w:val="false"/>
                <w:i w:val="false"/>
                <w:color w:val="000000"/>
                <w:sz w:val="20"/>
              </w:rPr>
              <w:t>
Система пускового воздуха и воздуха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Давление пускового воздуха перед главным</w:t>
            </w:r>
          </w:p>
          <w:p>
            <w:pPr>
              <w:spacing w:after="20"/>
              <w:ind w:left="20"/>
              <w:jc w:val="both"/>
            </w:pPr>
            <w:r>
              <w:rPr>
                <w:rFonts w:ascii="Times New Roman"/>
                <w:b w:val="false"/>
                <w:i w:val="false"/>
                <w:color w:val="000000"/>
                <w:sz w:val="20"/>
              </w:rPr>
              <w:t>
пусковым клапаном</w:t>
            </w:r>
          </w:p>
          <w:p>
            <w:pPr>
              <w:spacing w:after="20"/>
              <w:ind w:left="20"/>
              <w:jc w:val="both"/>
            </w:pPr>
            <w:r>
              <w:rPr>
                <w:rFonts w:ascii="Times New Roman"/>
                <w:b w:val="false"/>
                <w:i w:val="false"/>
                <w:color w:val="000000"/>
                <w:sz w:val="20"/>
              </w:rPr>
              <w:t>
Давление воздуха управления</w:t>
            </w:r>
          </w:p>
          <w:p>
            <w:pPr>
              <w:spacing w:after="20"/>
              <w:ind w:left="20"/>
              <w:jc w:val="both"/>
            </w:pPr>
            <w:r>
              <w:rPr>
                <w:rFonts w:ascii="Times New Roman"/>
                <w:b w:val="false"/>
                <w:i w:val="false"/>
                <w:color w:val="000000"/>
                <w:sz w:val="20"/>
              </w:rPr>
              <w:t>
Система продувочного воздуха</w:t>
            </w:r>
          </w:p>
          <w:p>
            <w:pPr>
              <w:spacing w:after="20"/>
              <w:ind w:left="20"/>
              <w:jc w:val="both"/>
            </w:pPr>
            <w:r>
              <w:rPr>
                <w:rFonts w:ascii="Times New Roman"/>
                <w:b w:val="false"/>
                <w:i w:val="false"/>
                <w:color w:val="000000"/>
                <w:sz w:val="20"/>
              </w:rPr>
              <w:t>
Температура в ресивере продувочного воздуха</w:t>
            </w:r>
          </w:p>
          <w:p>
            <w:pPr>
              <w:spacing w:after="20"/>
              <w:ind w:left="20"/>
              <w:jc w:val="both"/>
            </w:pPr>
            <w:r>
              <w:rPr>
                <w:rFonts w:ascii="Times New Roman"/>
                <w:b w:val="false"/>
                <w:i w:val="false"/>
                <w:color w:val="000000"/>
                <w:sz w:val="20"/>
              </w:rPr>
              <w:t>
Система отходящих газов</w:t>
            </w:r>
          </w:p>
          <w:p>
            <w:pPr>
              <w:spacing w:after="20"/>
              <w:ind w:left="20"/>
              <w:jc w:val="both"/>
            </w:pPr>
            <w:r>
              <w:rPr>
                <w:rFonts w:ascii="Times New Roman"/>
                <w:b w:val="false"/>
                <w:i w:val="false"/>
                <w:color w:val="000000"/>
                <w:sz w:val="20"/>
              </w:rPr>
              <w:t>
Температура отходящих газов на выходе из каждого</w:t>
            </w:r>
          </w:p>
          <w:p>
            <w:pPr>
              <w:spacing w:after="20"/>
              <w:ind w:left="20"/>
              <w:jc w:val="both"/>
            </w:pPr>
            <w:r>
              <w:rPr>
                <w:rFonts w:ascii="Times New Roman"/>
                <w:b w:val="false"/>
                <w:i w:val="false"/>
                <w:color w:val="000000"/>
                <w:sz w:val="20"/>
              </w:rPr>
              <w:t>
цилиндра</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Температура отходящих газов на выходе из каждого</w:t>
            </w:r>
          </w:p>
          <w:p>
            <w:pPr>
              <w:spacing w:after="20"/>
              <w:ind w:left="20"/>
              <w:jc w:val="both"/>
            </w:pPr>
            <w:r>
              <w:rPr>
                <w:rFonts w:ascii="Times New Roman"/>
                <w:b w:val="false"/>
                <w:i w:val="false"/>
                <w:color w:val="000000"/>
                <w:sz w:val="20"/>
              </w:rPr>
              <w:t>
цилиндра, отклонение от среднего значения</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Частота вращения двигателя</w:t>
            </w:r>
          </w:p>
          <w:p>
            <w:pPr>
              <w:spacing w:after="20"/>
              <w:ind w:left="20"/>
              <w:jc w:val="both"/>
            </w:pPr>
            <w:r>
              <w:rPr>
                <w:rFonts w:ascii="Times New Roman"/>
                <w:b w:val="false"/>
                <w:i w:val="false"/>
                <w:color w:val="000000"/>
                <w:sz w:val="20"/>
              </w:rPr>
              <w:t>
Превышение допустимой частоты вращения двигателя</w:t>
            </w:r>
          </w:p>
          <w:p>
            <w:pPr>
              <w:spacing w:after="20"/>
              <w:ind w:left="20"/>
              <w:jc w:val="both"/>
            </w:pPr>
            <w:r>
              <w:rPr>
                <w:rFonts w:ascii="Times New Roman"/>
                <w:b w:val="false"/>
                <w:i w:val="false"/>
                <w:color w:val="000000"/>
                <w:sz w:val="20"/>
              </w:rPr>
              <w:t>
Неисправность питания систем управления, защиты</w:t>
            </w:r>
          </w:p>
          <w:p>
            <w:pPr>
              <w:spacing w:after="20"/>
              <w:ind w:left="20"/>
              <w:jc w:val="both"/>
            </w:pPr>
            <w:r>
              <w:rPr>
                <w:rFonts w:ascii="Times New Roman"/>
                <w:b w:val="false"/>
                <w:i w:val="false"/>
                <w:color w:val="000000"/>
                <w:sz w:val="20"/>
              </w:rPr>
              <w:t>
и АПС</w:t>
            </w:r>
          </w:p>
          <w:p>
            <w:pPr>
              <w:spacing w:after="20"/>
              <w:ind w:left="20"/>
              <w:jc w:val="both"/>
            </w:pPr>
            <w:r>
              <w:rPr>
                <w:rFonts w:ascii="Times New Roman"/>
                <w:b w:val="false"/>
                <w:i w:val="false"/>
                <w:color w:val="000000"/>
                <w:sz w:val="20"/>
              </w:rPr>
              <w:t>
Концентрация газа в машинных помещениях</w:t>
            </w:r>
            <w:r>
              <w:rPr>
                <w:rFonts w:ascii="Times New Roman"/>
                <w:b w:val="false"/>
                <w:i w:val="false"/>
                <w:color w:val="000000"/>
                <w:vertAlign w:val="super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90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2 — датчик системы автоматического пуска резервных насосов;</w:t>
            </w:r>
          </w:p>
          <w:p>
            <w:pPr>
              <w:spacing w:after="20"/>
              <w:ind w:left="20"/>
              <w:jc w:val="both"/>
            </w:pPr>
            <w:r>
              <w:rPr>
                <w:rFonts w:ascii="Times New Roman"/>
                <w:b w:val="false"/>
                <w:i w:val="false"/>
                <w:color w:val="000000"/>
                <w:sz w:val="20"/>
              </w:rPr>
              <w:t>
для группы параметров 3 — датчик системы защиты (остановка двигателя).</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автоматический пуск резервных насосов;</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снижение нагрузки;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двигателя.</w:t>
            </w:r>
          </w:p>
          <w:p>
            <w:pPr>
              <w:spacing w:after="20"/>
              <w:ind w:left="20"/>
              <w:jc w:val="both"/>
            </w:pPr>
            <w:r>
              <w:rPr>
                <w:rFonts w:ascii="Times New Roman"/>
                <w:b w:val="false"/>
                <w:i w:val="false"/>
                <w:color w:val="000000"/>
                <w:sz w:val="20"/>
              </w:rPr>
              <w:t>
1Только при работе на тяжелом топливе.</w:t>
            </w:r>
          </w:p>
          <w:p>
            <w:pPr>
              <w:spacing w:after="20"/>
              <w:ind w:left="20"/>
              <w:jc w:val="both"/>
            </w:pPr>
            <w:r>
              <w:rPr>
                <w:rFonts w:ascii="Times New Roman"/>
                <w:b w:val="false"/>
                <w:i w:val="false"/>
                <w:color w:val="000000"/>
                <w:sz w:val="20"/>
              </w:rPr>
              <w:t>
2При возможности переполнения также должна быть предусмотрена сигнализация по</w:t>
            </w:r>
          </w:p>
          <w:p>
            <w:pPr>
              <w:spacing w:after="20"/>
              <w:ind w:left="20"/>
              <w:jc w:val="both"/>
            </w:pPr>
            <w:r>
              <w:rPr>
                <w:rFonts w:ascii="Times New Roman"/>
                <w:b w:val="false"/>
                <w:i w:val="false"/>
                <w:color w:val="000000"/>
                <w:sz w:val="20"/>
              </w:rPr>
              <w:t>
верхнему уровню.</w:t>
            </w:r>
          </w:p>
          <w:p>
            <w:pPr>
              <w:spacing w:after="20"/>
              <w:ind w:left="20"/>
              <w:jc w:val="both"/>
            </w:pPr>
            <w:r>
              <w:rPr>
                <w:rFonts w:ascii="Times New Roman"/>
                <w:b w:val="false"/>
                <w:i w:val="false"/>
                <w:color w:val="000000"/>
                <w:sz w:val="20"/>
              </w:rPr>
              <w:t>
3Только для среднеоборотных двигателей мощностью более 2250 кВт или с диаметром</w:t>
            </w:r>
          </w:p>
          <w:p>
            <w:pPr>
              <w:spacing w:after="20"/>
              <w:ind w:left="20"/>
              <w:jc w:val="both"/>
            </w:pPr>
            <w:r>
              <w:rPr>
                <w:rFonts w:ascii="Times New Roman"/>
                <w:b w:val="false"/>
                <w:i w:val="false"/>
                <w:color w:val="000000"/>
                <w:sz w:val="20"/>
              </w:rPr>
              <w:t>
цилиндра более 300 мм. Один детектор масляного тумана для каждого двигателя с двумя</w:t>
            </w:r>
          </w:p>
          <w:p>
            <w:pPr>
              <w:spacing w:after="20"/>
              <w:ind w:left="20"/>
              <w:jc w:val="both"/>
            </w:pPr>
            <w:r>
              <w:rPr>
                <w:rFonts w:ascii="Times New Roman"/>
                <w:b w:val="false"/>
                <w:i w:val="false"/>
                <w:color w:val="000000"/>
                <w:sz w:val="20"/>
              </w:rPr>
              <w:t>
независимыми выходами (один — на систему АПС, другой — на остановку двигателя)</w:t>
            </w:r>
          </w:p>
          <w:p>
            <w:pPr>
              <w:spacing w:after="20"/>
              <w:ind w:left="20"/>
              <w:jc w:val="both"/>
            </w:pPr>
            <w:r>
              <w:rPr>
                <w:rFonts w:ascii="Times New Roman"/>
                <w:b w:val="false"/>
                <w:i w:val="false"/>
                <w:color w:val="000000"/>
                <w:sz w:val="20"/>
              </w:rPr>
              <w:t>
удовлетворяет требованиям независимости между системами АПС и защиты.</w:t>
            </w:r>
          </w:p>
          <w:p>
            <w:pPr>
              <w:spacing w:after="20"/>
              <w:ind w:left="20"/>
              <w:jc w:val="both"/>
            </w:pPr>
            <w:r>
              <w:rPr>
                <w:rFonts w:ascii="Times New Roman"/>
                <w:b w:val="false"/>
                <w:i w:val="false"/>
                <w:color w:val="000000"/>
                <w:sz w:val="20"/>
              </w:rPr>
              <w:t>
4При отсутствии независимой встроенной системы смазочного масла.</w:t>
            </w:r>
          </w:p>
          <w:p>
            <w:pPr>
              <w:spacing w:after="20"/>
              <w:ind w:left="20"/>
              <w:jc w:val="both"/>
            </w:pPr>
            <w:r>
              <w:rPr>
                <w:rFonts w:ascii="Times New Roman"/>
                <w:b w:val="false"/>
                <w:i w:val="false"/>
                <w:color w:val="000000"/>
                <w:sz w:val="20"/>
              </w:rPr>
              <w:t>
5Должны быть установлены два независимых датчика для системы АПС и системы защиты</w:t>
            </w:r>
          </w:p>
          <w:p>
            <w:pPr>
              <w:spacing w:after="20"/>
              <w:ind w:left="20"/>
              <w:jc w:val="both"/>
            </w:pPr>
            <w:r>
              <w:rPr>
                <w:rFonts w:ascii="Times New Roman"/>
                <w:b w:val="false"/>
                <w:i w:val="false"/>
                <w:color w:val="000000"/>
                <w:sz w:val="20"/>
              </w:rPr>
              <w:t>
(снижение нагрузки).</w:t>
            </w:r>
          </w:p>
          <w:p>
            <w:pPr>
              <w:spacing w:after="20"/>
              <w:ind w:left="20"/>
              <w:jc w:val="both"/>
            </w:pPr>
            <w:r>
              <w:rPr>
                <w:rFonts w:ascii="Times New Roman"/>
                <w:b w:val="false"/>
                <w:i w:val="false"/>
                <w:color w:val="000000"/>
                <w:sz w:val="20"/>
              </w:rPr>
              <w:t>
6Для двигателей мощностью более 500кВт на цилиндр.</w:t>
            </w:r>
          </w:p>
          <w:p>
            <w:pPr>
              <w:spacing w:after="20"/>
              <w:ind w:left="20"/>
              <w:jc w:val="both"/>
            </w:pPr>
            <w:r>
              <w:rPr>
                <w:rFonts w:ascii="Times New Roman"/>
                <w:b w:val="false"/>
                <w:i w:val="false"/>
                <w:color w:val="000000"/>
                <w:sz w:val="20"/>
              </w:rPr>
              <w:t>
7Требуется при использовании установок с двухтопливными (газ — жидкое топливо)</w:t>
            </w:r>
          </w:p>
          <w:p>
            <w:pPr>
              <w:spacing w:after="20"/>
              <w:ind w:left="20"/>
              <w:jc w:val="both"/>
            </w:pPr>
            <w:r>
              <w:rPr>
                <w:rFonts w:ascii="Times New Roman"/>
                <w:b w:val="false"/>
                <w:i w:val="false"/>
                <w:color w:val="000000"/>
                <w:sz w:val="20"/>
              </w:rPr>
              <w:t>
двигателями.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52" w:id="578"/>
    <w:p>
      <w:pPr>
        <w:spacing w:after="0"/>
        <w:ind w:left="0"/>
        <w:jc w:val="left"/>
      </w:pPr>
      <w:r>
        <w:rPr>
          <w:rFonts w:ascii="Times New Roman"/>
          <w:b/>
          <w:i w:val="false"/>
          <w:color w:val="000000"/>
        </w:rPr>
        <w:t xml:space="preserve"> Главные паровые турбины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тический</w:t>
            </w:r>
          </w:p>
          <w:p>
            <w:pPr>
              <w:spacing w:after="20"/>
              <w:ind w:left="20"/>
              <w:jc w:val="both"/>
            </w:pPr>
            <w:r>
              <w:rPr>
                <w:rFonts w:ascii="Times New Roman"/>
                <w:b w:val="false"/>
                <w:i w:val="false"/>
                <w:color w:val="000000"/>
                <w:sz w:val="20"/>
              </w:rPr>
              <w:t>
пуск</w:t>
            </w:r>
          </w:p>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подачей</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тическая</w:t>
            </w:r>
          </w:p>
          <w:p>
            <w:pPr>
              <w:spacing w:after="20"/>
              <w:ind w:left="20"/>
              <w:jc w:val="both"/>
            </w:pPr>
            <w:r>
              <w:rPr>
                <w:rFonts w:ascii="Times New Roman"/>
                <w:b w:val="false"/>
                <w:i w:val="false"/>
                <w:color w:val="000000"/>
                <w:sz w:val="20"/>
              </w:rPr>
              <w:t>
остано-</w:t>
            </w:r>
          </w:p>
          <w:p>
            <w:pPr>
              <w:spacing w:after="20"/>
              <w:ind w:left="20"/>
              <w:jc w:val="both"/>
            </w:pPr>
            <w:r>
              <w:rPr>
                <w:rFonts w:ascii="Times New Roman"/>
                <w:b w:val="false"/>
                <w:i w:val="false"/>
                <w:color w:val="000000"/>
                <w:sz w:val="20"/>
              </w:rPr>
              <w:t xml:space="preserve">
вка </w:t>
            </w:r>
          </w:p>
          <w:p>
            <w:pPr>
              <w:spacing w:after="20"/>
              <w:ind w:left="20"/>
              <w:jc w:val="both"/>
            </w:pPr>
            <w:r>
              <w:rPr>
                <w:rFonts w:ascii="Times New Roman"/>
                <w:b w:val="false"/>
                <w:i w:val="false"/>
                <w:color w:val="000000"/>
                <w:sz w:val="20"/>
              </w:rPr>
              <w:t>
турбины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смазочного масла за маслоохладителем</w:t>
            </w:r>
          </w:p>
          <w:p>
            <w:pPr>
              <w:spacing w:after="20"/>
              <w:ind w:left="20"/>
              <w:jc w:val="both"/>
            </w:pPr>
            <w:r>
              <w:rPr>
                <w:rFonts w:ascii="Times New Roman"/>
                <w:b w:val="false"/>
                <w:i w:val="false"/>
                <w:color w:val="000000"/>
                <w:sz w:val="20"/>
              </w:rPr>
              <w:t>
Перепад давления смазочного масла на фильтре</w:t>
            </w:r>
          </w:p>
          <w:p>
            <w:pPr>
              <w:spacing w:after="20"/>
              <w:ind w:left="20"/>
              <w:jc w:val="both"/>
            </w:pPr>
            <w:r>
              <w:rPr>
                <w:rFonts w:ascii="Times New Roman"/>
                <w:b w:val="false"/>
                <w:i w:val="false"/>
                <w:color w:val="000000"/>
                <w:sz w:val="20"/>
              </w:rPr>
              <w:t>
Температура смазочного масла на выходе из</w:t>
            </w:r>
          </w:p>
          <w:p>
            <w:pPr>
              <w:spacing w:after="20"/>
              <w:ind w:left="20"/>
              <w:jc w:val="both"/>
            </w:pPr>
            <w:r>
              <w:rPr>
                <w:rFonts w:ascii="Times New Roman"/>
                <w:b w:val="false"/>
                <w:i w:val="false"/>
                <w:color w:val="000000"/>
                <w:sz w:val="20"/>
              </w:rPr>
              <w:t>
каждого подшипника</w:t>
            </w:r>
          </w:p>
          <w:p>
            <w:pPr>
              <w:spacing w:after="20"/>
              <w:ind w:left="20"/>
              <w:jc w:val="both"/>
            </w:pPr>
            <w:r>
              <w:rPr>
                <w:rFonts w:ascii="Times New Roman"/>
                <w:b w:val="false"/>
                <w:i w:val="false"/>
                <w:color w:val="000000"/>
                <w:sz w:val="20"/>
              </w:rPr>
              <w:t>
Уровень смазочного масла в гравитационной</w:t>
            </w:r>
          </w:p>
          <w:p>
            <w:pPr>
              <w:spacing w:after="20"/>
              <w:ind w:left="20"/>
              <w:jc w:val="both"/>
            </w:pPr>
            <w:r>
              <w:rPr>
                <w:rFonts w:ascii="Times New Roman"/>
                <w:b w:val="false"/>
                <w:i w:val="false"/>
                <w:color w:val="000000"/>
                <w:sz w:val="20"/>
              </w:rPr>
              <w:t>
цистерне</w:t>
            </w:r>
          </w:p>
          <w:p>
            <w:pPr>
              <w:spacing w:after="20"/>
              <w:ind w:left="20"/>
              <w:jc w:val="both"/>
            </w:pPr>
            <w:r>
              <w:rPr>
                <w:rFonts w:ascii="Times New Roman"/>
                <w:b w:val="false"/>
                <w:i w:val="false"/>
                <w:color w:val="000000"/>
                <w:sz w:val="20"/>
              </w:rPr>
              <w:t>
Температура пара перед маневровым устройством</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Давление пара перед маневровым устройством</w:t>
            </w:r>
          </w:p>
          <w:p>
            <w:pPr>
              <w:spacing w:after="20"/>
              <w:ind w:left="20"/>
              <w:jc w:val="both"/>
            </w:pPr>
            <w:r>
              <w:rPr>
                <w:rFonts w:ascii="Times New Roman"/>
                <w:b w:val="false"/>
                <w:i w:val="false"/>
                <w:color w:val="000000"/>
                <w:sz w:val="20"/>
              </w:rPr>
              <w:t>
Давление пара в конденсаторе</w:t>
            </w:r>
          </w:p>
          <w:p>
            <w:pPr>
              <w:spacing w:after="20"/>
              <w:ind w:left="20"/>
              <w:jc w:val="both"/>
            </w:pPr>
            <w:r>
              <w:rPr>
                <w:rFonts w:ascii="Times New Roman"/>
                <w:b w:val="false"/>
                <w:i w:val="false"/>
                <w:color w:val="000000"/>
                <w:sz w:val="20"/>
              </w:rPr>
              <w:t>
Давление в деаэраторе</w:t>
            </w:r>
          </w:p>
          <w:p>
            <w:pPr>
              <w:spacing w:after="20"/>
              <w:ind w:left="20"/>
              <w:jc w:val="both"/>
            </w:pPr>
            <w:r>
              <w:rPr>
                <w:rFonts w:ascii="Times New Roman"/>
                <w:b w:val="false"/>
                <w:i w:val="false"/>
                <w:color w:val="000000"/>
                <w:sz w:val="20"/>
              </w:rPr>
              <w:t>
Уровень воды в деаэраторе</w:t>
            </w:r>
          </w:p>
          <w:p>
            <w:pPr>
              <w:spacing w:after="20"/>
              <w:ind w:left="20"/>
              <w:jc w:val="both"/>
            </w:pPr>
            <w:r>
              <w:rPr>
                <w:rFonts w:ascii="Times New Roman"/>
                <w:b w:val="false"/>
                <w:i w:val="false"/>
                <w:color w:val="000000"/>
                <w:sz w:val="20"/>
              </w:rPr>
              <w:t>
Уровень воды в конденсаторе</w:t>
            </w:r>
          </w:p>
          <w:p>
            <w:pPr>
              <w:spacing w:after="20"/>
              <w:ind w:left="20"/>
              <w:jc w:val="both"/>
            </w:pPr>
            <w:r>
              <w:rPr>
                <w:rFonts w:ascii="Times New Roman"/>
                <w:b w:val="false"/>
                <w:i w:val="false"/>
                <w:color w:val="000000"/>
                <w:sz w:val="20"/>
              </w:rPr>
              <w:t>
Давление воды за конденсатным насосом</w:t>
            </w:r>
          </w:p>
          <w:p>
            <w:pPr>
              <w:spacing w:after="20"/>
              <w:ind w:left="20"/>
              <w:jc w:val="both"/>
            </w:pPr>
            <w:r>
              <w:rPr>
                <w:rFonts w:ascii="Times New Roman"/>
                <w:b w:val="false"/>
                <w:i w:val="false"/>
                <w:color w:val="000000"/>
                <w:sz w:val="20"/>
              </w:rPr>
              <w:t>
Соленость конденсата</w:t>
            </w:r>
          </w:p>
          <w:p>
            <w:pPr>
              <w:spacing w:after="20"/>
              <w:ind w:left="20"/>
              <w:jc w:val="both"/>
            </w:pPr>
            <w:r>
              <w:rPr>
                <w:rFonts w:ascii="Times New Roman"/>
                <w:b w:val="false"/>
                <w:i w:val="false"/>
                <w:color w:val="000000"/>
                <w:sz w:val="20"/>
              </w:rPr>
              <w:t>
Вибрация турбины</w:t>
            </w:r>
          </w:p>
          <w:p>
            <w:pPr>
              <w:spacing w:after="20"/>
              <w:ind w:left="20"/>
              <w:jc w:val="both"/>
            </w:pPr>
            <w:r>
              <w:rPr>
                <w:rFonts w:ascii="Times New Roman"/>
                <w:b w:val="false"/>
                <w:i w:val="false"/>
                <w:color w:val="000000"/>
                <w:sz w:val="20"/>
              </w:rPr>
              <w:t>
Осевой сдвиг ротора</w:t>
            </w:r>
          </w:p>
          <w:p>
            <w:pPr>
              <w:spacing w:after="20"/>
              <w:ind w:left="20"/>
              <w:jc w:val="both"/>
            </w:pPr>
            <w:r>
              <w:rPr>
                <w:rFonts w:ascii="Times New Roman"/>
                <w:b w:val="false"/>
                <w:i w:val="false"/>
                <w:color w:val="000000"/>
                <w:sz w:val="20"/>
              </w:rPr>
              <w:t>
Давление пара в концевых уплотнениях</w:t>
            </w:r>
          </w:p>
          <w:p>
            <w:pPr>
              <w:spacing w:after="20"/>
              <w:ind w:left="20"/>
              <w:jc w:val="both"/>
            </w:pPr>
            <w:r>
              <w:rPr>
                <w:rFonts w:ascii="Times New Roman"/>
                <w:b w:val="false"/>
                <w:i w:val="false"/>
                <w:color w:val="000000"/>
                <w:sz w:val="20"/>
              </w:rPr>
              <w:t>
Давление забортной воды на выходе из</w:t>
            </w:r>
          </w:p>
          <w:p>
            <w:pPr>
              <w:spacing w:after="20"/>
              <w:ind w:left="20"/>
              <w:jc w:val="both"/>
            </w:pPr>
            <w:r>
              <w:rPr>
                <w:rFonts w:ascii="Times New Roman"/>
                <w:b w:val="false"/>
                <w:i w:val="false"/>
                <w:color w:val="000000"/>
                <w:sz w:val="20"/>
              </w:rPr>
              <w:t>
циркуляционного</w:t>
            </w:r>
          </w:p>
          <w:p>
            <w:pPr>
              <w:spacing w:after="20"/>
              <w:ind w:left="20"/>
              <w:jc w:val="both"/>
            </w:pPr>
            <w:r>
              <w:rPr>
                <w:rFonts w:ascii="Times New Roman"/>
                <w:b w:val="false"/>
                <w:i w:val="false"/>
                <w:color w:val="000000"/>
                <w:sz w:val="20"/>
              </w:rPr>
              <w:t>
Примечание. Для группы параметров 1 насоса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905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905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905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общий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2 — датчик системы защиты (автоматический пуск резервных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для группы параметров 3 — датчик системы защиты (остановка турбины).</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(постоянная);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 вызову);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автоматический пуск резервных насосов;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турбины.</w:t>
            </w:r>
          </w:p>
          <w:p>
            <w:pPr>
              <w:spacing w:after="20"/>
              <w:ind w:left="20"/>
              <w:jc w:val="both"/>
            </w:pPr>
            <w:r>
              <w:rPr>
                <w:rFonts w:ascii="Times New Roman"/>
                <w:b w:val="false"/>
                <w:i w:val="false"/>
                <w:color w:val="000000"/>
                <w:sz w:val="20"/>
              </w:rPr>
              <w:t>
1При наличии вторичного пароперегревателя дополнительно перед входом в турбину.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54" w:id="579"/>
    <w:p>
      <w:pPr>
        <w:spacing w:after="0"/>
        <w:ind w:left="0"/>
        <w:jc w:val="left"/>
      </w:pPr>
      <w:r>
        <w:rPr>
          <w:rFonts w:ascii="Times New Roman"/>
          <w:b/>
          <w:i w:val="false"/>
          <w:color w:val="000000"/>
        </w:rPr>
        <w:t xml:space="preserve"> Главные газотурбинные двигатели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w:t>
            </w:r>
          </w:p>
          <w:p>
            <w:pPr>
              <w:spacing w:after="20"/>
              <w:ind w:left="20"/>
              <w:jc w:val="both"/>
            </w:pPr>
            <w:r>
              <w:rPr>
                <w:rFonts w:ascii="Times New Roman"/>
                <w:b w:val="false"/>
                <w:i w:val="false"/>
                <w:color w:val="000000"/>
                <w:sz w:val="20"/>
              </w:rPr>
              <w:t>
ция,</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чический</w:t>
            </w:r>
          </w:p>
          <w:p>
            <w:pPr>
              <w:spacing w:after="20"/>
              <w:ind w:left="20"/>
              <w:jc w:val="both"/>
            </w:pPr>
            <w:r>
              <w:rPr>
                <w:rFonts w:ascii="Times New Roman"/>
                <w:b w:val="false"/>
                <w:i w:val="false"/>
                <w:color w:val="000000"/>
                <w:sz w:val="20"/>
              </w:rPr>
              <w:t>
пуск</w:t>
            </w:r>
          </w:p>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подачей</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тическая</w:t>
            </w:r>
          </w:p>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xml:space="preserve">
новка </w:t>
            </w:r>
          </w:p>
          <w:p>
            <w:pPr>
              <w:spacing w:after="20"/>
              <w:ind w:left="20"/>
              <w:jc w:val="both"/>
            </w:pPr>
            <w:r>
              <w:rPr>
                <w:rFonts w:ascii="Times New Roman"/>
                <w:b w:val="false"/>
                <w:i w:val="false"/>
                <w:color w:val="000000"/>
                <w:sz w:val="20"/>
              </w:rPr>
              <w:t>
ГТД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смазочного масла на входе</w:t>
            </w:r>
          </w:p>
          <w:p>
            <w:pPr>
              <w:spacing w:after="20"/>
              <w:ind w:left="20"/>
              <w:jc w:val="both"/>
            </w:pPr>
            <w:r>
              <w:rPr>
                <w:rFonts w:ascii="Times New Roman"/>
                <w:b w:val="false"/>
                <w:i w:val="false"/>
                <w:color w:val="000000"/>
                <w:sz w:val="20"/>
              </w:rPr>
              <w:t>
Температура смазочного масла на входе</w:t>
            </w:r>
          </w:p>
          <w:p>
            <w:pPr>
              <w:spacing w:after="20"/>
              <w:ind w:left="20"/>
              <w:jc w:val="both"/>
            </w:pPr>
            <w:r>
              <w:rPr>
                <w:rFonts w:ascii="Times New Roman"/>
                <w:b w:val="false"/>
                <w:i w:val="false"/>
                <w:color w:val="000000"/>
                <w:sz w:val="20"/>
              </w:rPr>
              <w:t>
Температура подшипников</w:t>
            </w:r>
          </w:p>
          <w:p>
            <w:pPr>
              <w:spacing w:after="20"/>
              <w:ind w:left="20"/>
              <w:jc w:val="both"/>
            </w:pPr>
            <w:r>
              <w:rPr>
                <w:rFonts w:ascii="Times New Roman"/>
                <w:b w:val="false"/>
                <w:i w:val="false"/>
                <w:color w:val="000000"/>
                <w:sz w:val="20"/>
              </w:rPr>
              <w:t>
Температура газа на выходе из ТВД</w:t>
            </w:r>
          </w:p>
          <w:p>
            <w:pPr>
              <w:spacing w:after="20"/>
              <w:ind w:left="20"/>
              <w:jc w:val="both"/>
            </w:pPr>
            <w:r>
              <w:rPr>
                <w:rFonts w:ascii="Times New Roman"/>
                <w:b w:val="false"/>
                <w:i w:val="false"/>
                <w:color w:val="000000"/>
                <w:sz w:val="20"/>
              </w:rPr>
              <w:t>
Обрыв факела или неисправность системы зажигания</w:t>
            </w:r>
          </w:p>
          <w:p>
            <w:pPr>
              <w:spacing w:after="20"/>
              <w:ind w:left="20"/>
              <w:jc w:val="both"/>
            </w:pPr>
            <w:r>
              <w:rPr>
                <w:rFonts w:ascii="Times New Roman"/>
                <w:b w:val="false"/>
                <w:i w:val="false"/>
                <w:color w:val="000000"/>
                <w:sz w:val="20"/>
              </w:rPr>
              <w:t>
или перекос температур по жаровым трубам</w:t>
            </w:r>
          </w:p>
          <w:p>
            <w:pPr>
              <w:spacing w:after="20"/>
              <w:ind w:left="20"/>
              <w:jc w:val="both"/>
            </w:pPr>
            <w:r>
              <w:rPr>
                <w:rFonts w:ascii="Times New Roman"/>
                <w:b w:val="false"/>
                <w:i w:val="false"/>
                <w:color w:val="000000"/>
                <w:sz w:val="20"/>
              </w:rPr>
              <w:t>
Система автоматического запуска</w:t>
            </w:r>
          </w:p>
          <w:p>
            <w:pPr>
              <w:spacing w:after="20"/>
              <w:ind w:left="20"/>
              <w:jc w:val="both"/>
            </w:pPr>
            <w:r>
              <w:rPr>
                <w:rFonts w:ascii="Times New Roman"/>
                <w:b w:val="false"/>
                <w:i w:val="false"/>
                <w:color w:val="000000"/>
                <w:sz w:val="20"/>
              </w:rPr>
              <w:t>
Давление топлива на входе в ГТД</w:t>
            </w:r>
          </w:p>
          <w:p>
            <w:pPr>
              <w:spacing w:after="20"/>
              <w:ind w:left="20"/>
              <w:jc w:val="both"/>
            </w:pPr>
            <w:r>
              <w:rPr>
                <w:rFonts w:ascii="Times New Roman"/>
                <w:b w:val="false"/>
                <w:i w:val="false"/>
                <w:color w:val="000000"/>
                <w:sz w:val="20"/>
              </w:rPr>
              <w:t>
Давление топлива перед форсунками</w:t>
            </w:r>
          </w:p>
          <w:p>
            <w:pPr>
              <w:spacing w:after="20"/>
              <w:ind w:left="20"/>
              <w:jc w:val="both"/>
            </w:pPr>
            <w:r>
              <w:rPr>
                <w:rFonts w:ascii="Times New Roman"/>
                <w:b w:val="false"/>
                <w:i w:val="false"/>
                <w:color w:val="000000"/>
                <w:sz w:val="20"/>
              </w:rPr>
              <w:t>
Температура топлива перед форсунками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Перепад давления на воздушном фильтре</w:t>
            </w:r>
          </w:p>
          <w:p>
            <w:pPr>
              <w:spacing w:after="20"/>
              <w:ind w:left="20"/>
              <w:jc w:val="both"/>
            </w:pPr>
            <w:r>
              <w:rPr>
                <w:rFonts w:ascii="Times New Roman"/>
                <w:b w:val="false"/>
                <w:i w:val="false"/>
                <w:color w:val="000000"/>
                <w:sz w:val="20"/>
              </w:rPr>
              <w:t>
Вибрация ГТД (на каждой опоре)</w:t>
            </w:r>
          </w:p>
          <w:p>
            <w:pPr>
              <w:spacing w:after="20"/>
              <w:ind w:left="20"/>
              <w:jc w:val="both"/>
            </w:pPr>
            <w:r>
              <w:rPr>
                <w:rFonts w:ascii="Times New Roman"/>
                <w:b w:val="false"/>
                <w:i w:val="false"/>
                <w:color w:val="000000"/>
                <w:sz w:val="20"/>
              </w:rPr>
              <w:t>
Осевой сдвиг ротора</w:t>
            </w:r>
          </w:p>
          <w:p>
            <w:pPr>
              <w:spacing w:after="20"/>
              <w:ind w:left="20"/>
              <w:jc w:val="both"/>
            </w:pPr>
            <w:r>
              <w:rPr>
                <w:rFonts w:ascii="Times New Roman"/>
                <w:b w:val="false"/>
                <w:i w:val="false"/>
                <w:color w:val="000000"/>
                <w:sz w:val="20"/>
              </w:rPr>
              <w:t>
Частота вращения турбин (на каждом роторе)</w:t>
            </w:r>
          </w:p>
          <w:p>
            <w:pPr>
              <w:spacing w:after="20"/>
              <w:ind w:left="20"/>
              <w:jc w:val="both"/>
            </w:pPr>
            <w:r>
              <w:rPr>
                <w:rFonts w:ascii="Times New Roman"/>
                <w:b w:val="false"/>
                <w:i w:val="false"/>
                <w:color w:val="000000"/>
                <w:sz w:val="20"/>
              </w:rPr>
              <w:t>
Уровень масла в цистерне смазочного масла</w:t>
            </w:r>
          </w:p>
          <w:p>
            <w:pPr>
              <w:spacing w:after="20"/>
              <w:ind w:left="20"/>
              <w:jc w:val="both"/>
            </w:pPr>
            <w:r>
              <w:rPr>
                <w:rFonts w:ascii="Times New Roman"/>
                <w:b w:val="false"/>
                <w:i w:val="false"/>
                <w:color w:val="000000"/>
                <w:sz w:val="20"/>
              </w:rPr>
              <w:t>
Автоматическая остановка ГТД</w:t>
            </w:r>
          </w:p>
          <w:p>
            <w:pPr>
              <w:spacing w:after="20"/>
              <w:ind w:left="20"/>
              <w:jc w:val="both"/>
            </w:pPr>
            <w:r>
              <w:rPr>
                <w:rFonts w:ascii="Times New Roman"/>
                <w:b w:val="false"/>
                <w:i w:val="false"/>
                <w:color w:val="000000"/>
                <w:sz w:val="20"/>
              </w:rPr>
              <w:t>
Загазованность машинного отделения</w:t>
            </w:r>
          </w:p>
          <w:p>
            <w:pPr>
              <w:spacing w:after="20"/>
              <w:ind w:left="20"/>
              <w:jc w:val="both"/>
            </w:pPr>
            <w:r>
              <w:rPr>
                <w:rFonts w:ascii="Times New Roman"/>
                <w:b w:val="false"/>
                <w:i w:val="false"/>
                <w:color w:val="000000"/>
                <w:sz w:val="20"/>
              </w:rPr>
              <w:t>
Температура под кожухом</w:t>
            </w:r>
          </w:p>
          <w:p>
            <w:pPr>
              <w:spacing w:after="20"/>
              <w:ind w:left="20"/>
              <w:jc w:val="both"/>
            </w:pPr>
            <w:r>
              <w:rPr>
                <w:rFonts w:ascii="Times New Roman"/>
                <w:b w:val="false"/>
                <w:i w:val="false"/>
                <w:color w:val="000000"/>
                <w:sz w:val="20"/>
              </w:rPr>
              <w:t>
Температура газа за ГТД</w:t>
            </w:r>
          </w:p>
          <w:p>
            <w:pPr>
              <w:spacing w:after="20"/>
              <w:ind w:left="20"/>
              <w:jc w:val="both"/>
            </w:pPr>
            <w:r>
              <w:rPr>
                <w:rFonts w:ascii="Times New Roman"/>
                <w:b w:val="false"/>
                <w:i w:val="false"/>
                <w:color w:val="000000"/>
                <w:sz w:val="20"/>
              </w:rPr>
              <w:t>
Неисправность питания систем управления, защиты</w:t>
            </w:r>
          </w:p>
          <w:p>
            <w:pPr>
              <w:spacing w:after="20"/>
              <w:ind w:left="20"/>
              <w:jc w:val="both"/>
            </w:pPr>
            <w:r>
              <w:rPr>
                <w:rFonts w:ascii="Times New Roman"/>
                <w:b w:val="false"/>
                <w:i w:val="false"/>
                <w:color w:val="000000"/>
                <w:sz w:val="20"/>
              </w:rPr>
              <w:t>
и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общий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2 — датчик системы автоматического пуска резервных насосов;</w:t>
            </w:r>
          </w:p>
          <w:p>
            <w:pPr>
              <w:spacing w:after="20"/>
              <w:ind w:left="20"/>
              <w:jc w:val="both"/>
            </w:pPr>
            <w:r>
              <w:rPr>
                <w:rFonts w:ascii="Times New Roman"/>
                <w:b w:val="false"/>
                <w:i w:val="false"/>
                <w:color w:val="000000"/>
                <w:sz w:val="20"/>
              </w:rPr>
              <w:t>
для группы параметров 3 — датчик системы защиты (остановка ГТД).</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(постоянная);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 вызову);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автоматический пуск резервных насосов;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турбины.</w:t>
            </w:r>
          </w:p>
          <w:p>
            <w:pPr>
              <w:spacing w:after="20"/>
              <w:ind w:left="20"/>
              <w:jc w:val="both"/>
            </w:pPr>
            <w:r>
              <w:rPr>
                <w:rFonts w:ascii="Times New Roman"/>
                <w:b w:val="false"/>
                <w:i w:val="false"/>
                <w:color w:val="000000"/>
                <w:sz w:val="20"/>
              </w:rPr>
              <w:t>
1При работе на газе.</w:t>
            </w:r>
          </w:p>
          <w:p>
            <w:pPr>
              <w:spacing w:after="20"/>
              <w:ind w:left="20"/>
              <w:jc w:val="both"/>
            </w:pPr>
            <w:r>
              <w:rPr>
                <w:rFonts w:ascii="Times New Roman"/>
                <w:b w:val="false"/>
                <w:i w:val="false"/>
                <w:color w:val="000000"/>
                <w:sz w:val="20"/>
              </w:rPr>
              <w:t>
2При работе на высоковязких топливах.</w:t>
            </w:r>
          </w:p>
          <w:p>
            <w:pPr>
              <w:spacing w:after="20"/>
              <w:ind w:left="20"/>
              <w:jc w:val="both"/>
            </w:pPr>
            <w:r>
              <w:rPr>
                <w:rFonts w:ascii="Times New Roman"/>
                <w:b w:val="false"/>
                <w:i w:val="false"/>
                <w:color w:val="000000"/>
                <w:sz w:val="20"/>
              </w:rPr>
              <w:t>
3Остановка по частоте вращения силовой турбины.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56" w:id="580"/>
    <w:p>
      <w:pPr>
        <w:spacing w:after="0"/>
        <w:ind w:left="0"/>
        <w:jc w:val="left"/>
      </w:pPr>
      <w:r>
        <w:rPr>
          <w:rFonts w:ascii="Times New Roman"/>
          <w:b/>
          <w:i w:val="false"/>
          <w:color w:val="000000"/>
        </w:rPr>
        <w:t xml:space="preserve"> Валопроводы, ВРШ, редукторы и муфты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p>
            <w:pPr>
              <w:spacing w:after="20"/>
              <w:ind w:left="20"/>
              <w:jc w:val="both"/>
            </w:pPr>
            <w:r>
              <w:rPr>
                <w:rFonts w:ascii="Times New Roman"/>
                <w:b w:val="false"/>
                <w:i w:val="false"/>
                <w:color w:val="000000"/>
                <w:sz w:val="20"/>
              </w:rPr>
              <w:t>
автоматическа</w:t>
            </w:r>
          </w:p>
          <w:p>
            <w:pPr>
              <w:spacing w:after="20"/>
              <w:ind w:left="20"/>
              <w:jc w:val="both"/>
            </w:pPr>
            <w:r>
              <w:rPr>
                <w:rFonts w:ascii="Times New Roman"/>
                <w:b w:val="false"/>
                <w:i w:val="false"/>
                <w:color w:val="000000"/>
                <w:sz w:val="20"/>
              </w:rPr>
              <w:t>
я остановка</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(турбины)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Валопроводы</w:t>
            </w:r>
          </w:p>
          <w:p>
            <w:pPr>
              <w:spacing w:after="20"/>
              <w:ind w:left="20"/>
              <w:jc w:val="both"/>
            </w:pPr>
            <w:r>
              <w:rPr>
                <w:rFonts w:ascii="Times New Roman"/>
                <w:b w:val="false"/>
                <w:i w:val="false"/>
                <w:color w:val="000000"/>
                <w:sz w:val="20"/>
              </w:rPr>
              <w:t>
Температура упорного подшипника (или смазочного</w:t>
            </w:r>
          </w:p>
          <w:p>
            <w:pPr>
              <w:spacing w:after="20"/>
              <w:ind w:left="20"/>
              <w:jc w:val="both"/>
            </w:pPr>
            <w:r>
              <w:rPr>
                <w:rFonts w:ascii="Times New Roman"/>
                <w:b w:val="false"/>
                <w:i w:val="false"/>
                <w:color w:val="000000"/>
                <w:sz w:val="20"/>
              </w:rPr>
              <w:t>
масла), включая встроенные в двигатель и редуктор</w:t>
            </w:r>
          </w:p>
          <w:p>
            <w:pPr>
              <w:spacing w:after="20"/>
              <w:ind w:left="20"/>
              <w:jc w:val="both"/>
            </w:pPr>
            <w:r>
              <w:rPr>
                <w:rFonts w:ascii="Times New Roman"/>
                <w:b w:val="false"/>
                <w:i w:val="false"/>
                <w:color w:val="000000"/>
                <w:sz w:val="20"/>
              </w:rPr>
              <w:t>
Температура опорных подшипников (или смазочного</w:t>
            </w:r>
          </w:p>
          <w:p>
            <w:pPr>
              <w:spacing w:after="20"/>
              <w:ind w:left="20"/>
              <w:jc w:val="both"/>
            </w:pPr>
            <w:r>
              <w:rPr>
                <w:rFonts w:ascii="Times New Roman"/>
                <w:b w:val="false"/>
                <w:i w:val="false"/>
                <w:color w:val="000000"/>
                <w:sz w:val="20"/>
              </w:rPr>
              <w:t>
масла)</w:t>
            </w:r>
          </w:p>
          <w:p>
            <w:pPr>
              <w:spacing w:after="20"/>
              <w:ind w:left="20"/>
              <w:jc w:val="both"/>
            </w:pPr>
            <w:r>
              <w:rPr>
                <w:rFonts w:ascii="Times New Roman"/>
                <w:b w:val="false"/>
                <w:i w:val="false"/>
                <w:color w:val="000000"/>
                <w:sz w:val="20"/>
              </w:rPr>
              <w:t>
Температура дейдвудного подшипника (или</w:t>
            </w:r>
          </w:p>
          <w:p>
            <w:pPr>
              <w:spacing w:after="20"/>
              <w:ind w:left="20"/>
              <w:jc w:val="both"/>
            </w:pPr>
            <w:r>
              <w:rPr>
                <w:rFonts w:ascii="Times New Roman"/>
                <w:b w:val="false"/>
                <w:i w:val="false"/>
                <w:color w:val="000000"/>
                <w:sz w:val="20"/>
              </w:rPr>
              <w:t>
смазочного масла)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Уровень смазочного масла в цистерне для смазки</w:t>
            </w:r>
          </w:p>
          <w:p>
            <w:pPr>
              <w:spacing w:after="20"/>
              <w:ind w:left="20"/>
              <w:jc w:val="both"/>
            </w:pPr>
            <w:r>
              <w:rPr>
                <w:rFonts w:ascii="Times New Roman"/>
                <w:b w:val="false"/>
                <w:i w:val="false"/>
                <w:color w:val="000000"/>
                <w:sz w:val="20"/>
              </w:rPr>
              <w:t>
дейдвудной трубы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Поток воды на входе в дейдвудную трубу</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ВРШ</w:t>
            </w:r>
          </w:p>
          <w:p>
            <w:pPr>
              <w:spacing w:after="20"/>
              <w:ind w:left="20"/>
              <w:jc w:val="both"/>
            </w:pPr>
            <w:r>
              <w:rPr>
                <w:rFonts w:ascii="Times New Roman"/>
                <w:b w:val="false"/>
                <w:i w:val="false"/>
                <w:color w:val="000000"/>
                <w:sz w:val="20"/>
              </w:rPr>
              <w:t>
Давление гидравлического масла за фильтром</w:t>
            </w:r>
          </w:p>
          <w:p>
            <w:pPr>
              <w:spacing w:after="20"/>
              <w:ind w:left="20"/>
              <w:jc w:val="both"/>
            </w:pPr>
            <w:r>
              <w:rPr>
                <w:rFonts w:ascii="Times New Roman"/>
                <w:b w:val="false"/>
                <w:i w:val="false"/>
                <w:color w:val="000000"/>
                <w:sz w:val="20"/>
              </w:rPr>
              <w:t>
Уровень гидравлического масла в напорной цистерне</w:t>
            </w:r>
          </w:p>
          <w:p>
            <w:pPr>
              <w:spacing w:after="20"/>
              <w:ind w:left="20"/>
              <w:jc w:val="both"/>
            </w:pPr>
            <w:r>
              <w:rPr>
                <w:rFonts w:ascii="Times New Roman"/>
                <w:b w:val="false"/>
                <w:i w:val="false"/>
                <w:color w:val="000000"/>
                <w:sz w:val="20"/>
              </w:rPr>
              <w:t>
Отсутствие вспомогательной энергии (питание</w:t>
            </w:r>
          </w:p>
          <w:p>
            <w:pPr>
              <w:spacing w:after="20"/>
              <w:ind w:left="20"/>
              <w:jc w:val="both"/>
            </w:pPr>
            <w:r>
              <w:rPr>
                <w:rFonts w:ascii="Times New Roman"/>
                <w:b w:val="false"/>
                <w:i w:val="false"/>
                <w:color w:val="000000"/>
                <w:sz w:val="20"/>
              </w:rPr>
              <w:t>
управления)</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Редукторы и муфты</w:t>
            </w:r>
          </w:p>
          <w:p>
            <w:pPr>
              <w:spacing w:after="20"/>
              <w:ind w:left="20"/>
              <w:jc w:val="both"/>
            </w:pPr>
            <w:r>
              <w:rPr>
                <w:rFonts w:ascii="Times New Roman"/>
                <w:b w:val="false"/>
                <w:i w:val="false"/>
                <w:color w:val="000000"/>
                <w:sz w:val="20"/>
              </w:rPr>
              <w:t>
Давление смазочного масла на входе в редуктор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Температура смазочного масла в редукторе</w:t>
            </w:r>
          </w:p>
          <w:p>
            <w:pPr>
              <w:spacing w:after="20"/>
              <w:ind w:left="20"/>
              <w:jc w:val="both"/>
            </w:pPr>
            <w:r>
              <w:rPr>
                <w:rFonts w:ascii="Times New Roman"/>
                <w:b w:val="false"/>
                <w:i w:val="false"/>
                <w:color w:val="000000"/>
                <w:sz w:val="20"/>
              </w:rPr>
              <w:t>
Температура каждого подшипника скольжения</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Давление гидравлического масла на входе в муфту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общий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3 — датчик системы защиты (остановка двигателя (турбины).</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дистанционная индикация (постоянная);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 вызову);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снижение нагрузки;</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двигателя (турбины).</w:t>
            </w:r>
          </w:p>
          <w:p>
            <w:pPr>
              <w:spacing w:after="20"/>
              <w:ind w:left="20"/>
              <w:jc w:val="both"/>
            </w:pPr>
            <w:r>
              <w:rPr>
                <w:rFonts w:ascii="Times New Roman"/>
                <w:b w:val="false"/>
                <w:i w:val="false"/>
                <w:color w:val="000000"/>
                <w:sz w:val="20"/>
              </w:rPr>
              <w:t>
1пункт 2813 настоящих Правил.</w:t>
            </w:r>
          </w:p>
          <w:p>
            <w:pPr>
              <w:spacing w:after="20"/>
              <w:ind w:left="20"/>
              <w:jc w:val="both"/>
            </w:pPr>
            <w:r>
              <w:rPr>
                <w:rFonts w:ascii="Times New Roman"/>
                <w:b w:val="false"/>
                <w:i w:val="false"/>
                <w:color w:val="000000"/>
                <w:sz w:val="20"/>
              </w:rPr>
              <w:t>
2При закрытой дейдвудной трубе.</w:t>
            </w:r>
          </w:p>
          <w:p>
            <w:pPr>
              <w:spacing w:after="20"/>
              <w:ind w:left="20"/>
              <w:jc w:val="both"/>
            </w:pPr>
            <w:r>
              <w:rPr>
                <w:rFonts w:ascii="Times New Roman"/>
                <w:b w:val="false"/>
                <w:i w:val="false"/>
                <w:color w:val="000000"/>
                <w:sz w:val="20"/>
              </w:rPr>
              <w:t>
3При водяной смазке.</w:t>
            </w:r>
          </w:p>
          <w:p>
            <w:pPr>
              <w:spacing w:after="20"/>
              <w:ind w:left="20"/>
              <w:jc w:val="both"/>
            </w:pPr>
            <w:r>
              <w:rPr>
                <w:rFonts w:ascii="Times New Roman"/>
                <w:b w:val="false"/>
                <w:i w:val="false"/>
                <w:color w:val="000000"/>
                <w:sz w:val="20"/>
              </w:rPr>
              <w:t>
4Индикация на мостике.</w:t>
            </w:r>
          </w:p>
          <w:p>
            <w:pPr>
              <w:spacing w:after="20"/>
              <w:ind w:left="20"/>
              <w:jc w:val="both"/>
            </w:pPr>
            <w:r>
              <w:rPr>
                <w:rFonts w:ascii="Times New Roman"/>
                <w:b w:val="false"/>
                <w:i w:val="false"/>
                <w:color w:val="000000"/>
                <w:sz w:val="20"/>
              </w:rPr>
              <w:t>
5При наличии муфты вместо остановки двигателя допускается расцепление муфты.</w:t>
            </w:r>
          </w:p>
          <w:p>
            <w:pPr>
              <w:spacing w:after="20"/>
              <w:ind w:left="20"/>
              <w:jc w:val="both"/>
            </w:pPr>
            <w:r>
              <w:rPr>
                <w:rFonts w:ascii="Times New Roman"/>
                <w:b w:val="false"/>
                <w:i w:val="false"/>
                <w:color w:val="000000"/>
                <w:sz w:val="20"/>
              </w:rPr>
              <w:t>
6Для двигателей мощностью более 2250 кВт.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58" w:id="581"/>
    <w:p>
      <w:pPr>
        <w:spacing w:after="0"/>
        <w:ind w:left="0"/>
        <w:jc w:val="left"/>
      </w:pPr>
      <w:r>
        <w:rPr>
          <w:rFonts w:ascii="Times New Roman"/>
          <w:b/>
          <w:i w:val="false"/>
          <w:color w:val="000000"/>
        </w:rPr>
        <w:t xml:space="preserve"> Автоматизированные котельные установки</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w:t>
            </w:r>
          </w:p>
          <w:p>
            <w:pPr>
              <w:spacing w:after="20"/>
              <w:ind w:left="20"/>
              <w:jc w:val="both"/>
            </w:pPr>
            <w:r>
              <w:rPr>
                <w:rFonts w:ascii="Times New Roman"/>
                <w:b w:val="false"/>
                <w:i w:val="false"/>
                <w:color w:val="000000"/>
                <w:sz w:val="20"/>
              </w:rPr>
              <w:t>
ческая</w:t>
            </w:r>
          </w:p>
          <w:p>
            <w:pPr>
              <w:spacing w:after="20"/>
              <w:ind w:left="20"/>
              <w:jc w:val="both"/>
            </w:pPr>
            <w:r>
              <w:rPr>
                <w:rFonts w:ascii="Times New Roman"/>
                <w:b w:val="false"/>
                <w:i w:val="false"/>
                <w:color w:val="000000"/>
                <w:sz w:val="20"/>
              </w:rPr>
              <w:t>
защита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Главные паровые котлы и вспомогательные</w:t>
            </w:r>
          </w:p>
          <w:p>
            <w:pPr>
              <w:spacing w:after="20"/>
              <w:ind w:left="20"/>
              <w:jc w:val="both"/>
            </w:pPr>
            <w:r>
              <w:rPr>
                <w:rFonts w:ascii="Times New Roman"/>
                <w:b w:val="false"/>
                <w:i w:val="false"/>
                <w:color w:val="000000"/>
                <w:sz w:val="20"/>
              </w:rPr>
              <w:t>
паровые котлы ответственного назначения,</w:t>
            </w:r>
          </w:p>
          <w:p>
            <w:pPr>
              <w:spacing w:after="20"/>
              <w:ind w:left="20"/>
              <w:jc w:val="both"/>
            </w:pPr>
            <w:r>
              <w:rPr>
                <w:rFonts w:ascii="Times New Roman"/>
                <w:b w:val="false"/>
                <w:i w:val="false"/>
                <w:color w:val="000000"/>
                <w:sz w:val="20"/>
              </w:rPr>
              <w:t>
котлы утилизационные и с комбинированным</w:t>
            </w:r>
          </w:p>
          <w:p>
            <w:pPr>
              <w:spacing w:after="20"/>
              <w:ind w:left="20"/>
              <w:jc w:val="both"/>
            </w:pPr>
            <w:r>
              <w:rPr>
                <w:rFonts w:ascii="Times New Roman"/>
                <w:b w:val="false"/>
                <w:i w:val="false"/>
                <w:color w:val="000000"/>
                <w:sz w:val="20"/>
              </w:rPr>
              <w:t>
отоплением</w:t>
            </w:r>
          </w:p>
          <w:p>
            <w:pPr>
              <w:spacing w:after="20"/>
              <w:ind w:left="20"/>
              <w:jc w:val="both"/>
            </w:pPr>
            <w:r>
              <w:rPr>
                <w:rFonts w:ascii="Times New Roman"/>
                <w:b w:val="false"/>
                <w:i w:val="false"/>
                <w:color w:val="000000"/>
                <w:sz w:val="20"/>
              </w:rPr>
              <w:t>
Давление пара в барабане котла (за</w:t>
            </w:r>
          </w:p>
          <w:p>
            <w:pPr>
              <w:spacing w:after="20"/>
              <w:ind w:left="20"/>
              <w:jc w:val="both"/>
            </w:pPr>
            <w:r>
              <w:rPr>
                <w:rFonts w:ascii="Times New Roman"/>
                <w:b w:val="false"/>
                <w:i w:val="false"/>
                <w:color w:val="000000"/>
                <w:sz w:val="20"/>
              </w:rPr>
              <w:t>
пароперегревателем)</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Температура пара за пароперегревателем</w:t>
            </w:r>
          </w:p>
          <w:p>
            <w:pPr>
              <w:spacing w:after="20"/>
              <w:ind w:left="20"/>
              <w:jc w:val="both"/>
            </w:pPr>
            <w:r>
              <w:rPr>
                <w:rFonts w:ascii="Times New Roman"/>
                <w:b w:val="false"/>
                <w:i w:val="false"/>
                <w:color w:val="000000"/>
                <w:sz w:val="20"/>
              </w:rPr>
              <w:t>
Температура пара за пароохладителем</w:t>
            </w:r>
          </w:p>
          <w:p>
            <w:pPr>
              <w:spacing w:after="20"/>
              <w:ind w:left="20"/>
              <w:jc w:val="both"/>
            </w:pPr>
            <w:r>
              <w:rPr>
                <w:rFonts w:ascii="Times New Roman"/>
                <w:b w:val="false"/>
                <w:i w:val="false"/>
                <w:color w:val="000000"/>
                <w:sz w:val="20"/>
              </w:rPr>
              <w:t>
Уровень воды в барабане котла</w:t>
            </w:r>
          </w:p>
          <w:p>
            <w:pPr>
              <w:spacing w:after="20"/>
              <w:ind w:left="20"/>
              <w:jc w:val="both"/>
            </w:pPr>
            <w:r>
              <w:rPr>
                <w:rFonts w:ascii="Times New Roman"/>
                <w:b w:val="false"/>
                <w:i w:val="false"/>
                <w:color w:val="000000"/>
                <w:sz w:val="20"/>
              </w:rPr>
              <w:t>
Давление или перепад давления питательной воды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Прекращение циркуляции в котлах с принудительной</w:t>
            </w:r>
          </w:p>
          <w:p>
            <w:pPr>
              <w:spacing w:after="20"/>
              <w:ind w:left="20"/>
              <w:jc w:val="both"/>
            </w:pPr>
            <w:r>
              <w:rPr>
                <w:rFonts w:ascii="Times New Roman"/>
                <w:b w:val="false"/>
                <w:i w:val="false"/>
                <w:color w:val="000000"/>
                <w:sz w:val="20"/>
              </w:rPr>
              <w:t>
циркуляцией</w:t>
            </w:r>
          </w:p>
          <w:p>
            <w:pPr>
              <w:spacing w:after="20"/>
              <w:ind w:left="20"/>
              <w:jc w:val="both"/>
            </w:pPr>
            <w:r>
              <w:rPr>
                <w:rFonts w:ascii="Times New Roman"/>
                <w:b w:val="false"/>
                <w:i w:val="false"/>
                <w:color w:val="000000"/>
                <w:sz w:val="20"/>
              </w:rPr>
              <w:t>
Уровень воды в сепараторе пара</w:t>
            </w:r>
          </w:p>
          <w:p>
            <w:pPr>
              <w:spacing w:after="20"/>
              <w:ind w:left="20"/>
              <w:jc w:val="both"/>
            </w:pPr>
            <w:r>
              <w:rPr>
                <w:rFonts w:ascii="Times New Roman"/>
                <w:b w:val="false"/>
                <w:i w:val="false"/>
                <w:color w:val="000000"/>
                <w:sz w:val="20"/>
              </w:rPr>
              <w:t>
Уровень воды в теплом ящике</w:t>
            </w:r>
          </w:p>
          <w:p>
            <w:pPr>
              <w:spacing w:after="20"/>
              <w:ind w:left="20"/>
              <w:jc w:val="both"/>
            </w:pPr>
            <w:r>
              <w:rPr>
                <w:rFonts w:ascii="Times New Roman"/>
                <w:b w:val="false"/>
                <w:i w:val="false"/>
                <w:color w:val="000000"/>
                <w:sz w:val="20"/>
              </w:rPr>
              <w:t>
Автоматические топочные устройства</w:t>
            </w:r>
          </w:p>
          <w:p>
            <w:pPr>
              <w:spacing w:after="20"/>
              <w:ind w:left="20"/>
              <w:jc w:val="both"/>
            </w:pPr>
            <w:r>
              <w:rPr>
                <w:rFonts w:ascii="Times New Roman"/>
                <w:b w:val="false"/>
                <w:i w:val="false"/>
                <w:color w:val="000000"/>
                <w:sz w:val="20"/>
              </w:rPr>
              <w:t>
Давление топлива перед форсункой</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Давление воздуха или пара для распыла топлива</w:t>
            </w:r>
          </w:p>
          <w:p>
            <w:pPr>
              <w:spacing w:after="20"/>
              <w:ind w:left="20"/>
              <w:jc w:val="both"/>
            </w:pPr>
            <w:r>
              <w:rPr>
                <w:rFonts w:ascii="Times New Roman"/>
                <w:b w:val="false"/>
                <w:i w:val="false"/>
                <w:color w:val="000000"/>
                <w:sz w:val="20"/>
              </w:rPr>
              <w:t>
Температура топлива перед форсункой</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Давление воздуха перед топочным устройством</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Срыв факела</w:t>
            </w:r>
          </w:p>
          <w:p>
            <w:pPr>
              <w:spacing w:after="20"/>
              <w:ind w:left="20"/>
              <w:jc w:val="both"/>
            </w:pPr>
            <w:r>
              <w:rPr>
                <w:rFonts w:ascii="Times New Roman"/>
                <w:b w:val="false"/>
                <w:i w:val="false"/>
                <w:color w:val="000000"/>
                <w:sz w:val="20"/>
              </w:rPr>
              <w:t>
Котлы и котельные установки с органическим</w:t>
            </w:r>
          </w:p>
          <w:p>
            <w:pPr>
              <w:spacing w:after="20"/>
              <w:ind w:left="20"/>
              <w:jc w:val="both"/>
            </w:pPr>
            <w:r>
              <w:rPr>
                <w:rFonts w:ascii="Times New Roman"/>
                <w:b w:val="false"/>
                <w:i w:val="false"/>
                <w:color w:val="000000"/>
                <w:sz w:val="20"/>
              </w:rPr>
              <w:t>
теплоносителем</w:t>
            </w:r>
          </w:p>
          <w:p>
            <w:pPr>
              <w:spacing w:after="20"/>
              <w:ind w:left="20"/>
              <w:jc w:val="both"/>
            </w:pPr>
            <w:r>
              <w:rPr>
                <w:rFonts w:ascii="Times New Roman"/>
                <w:b w:val="false"/>
                <w:i w:val="false"/>
                <w:color w:val="000000"/>
                <w:sz w:val="20"/>
              </w:rPr>
              <w:t>
Температура теплоносителя на выходе из котла</w:t>
            </w:r>
          </w:p>
          <w:p>
            <w:pPr>
              <w:spacing w:after="20"/>
              <w:ind w:left="20"/>
              <w:jc w:val="both"/>
            </w:pPr>
            <w:r>
              <w:rPr>
                <w:rFonts w:ascii="Times New Roman"/>
                <w:b w:val="false"/>
                <w:i w:val="false"/>
                <w:color w:val="000000"/>
                <w:sz w:val="20"/>
              </w:rPr>
              <w:t>
Поток теплоносителя на выходе из котла</w:t>
            </w:r>
          </w:p>
          <w:p>
            <w:pPr>
              <w:spacing w:after="20"/>
              <w:ind w:left="20"/>
              <w:jc w:val="both"/>
            </w:pPr>
            <w:r>
              <w:rPr>
                <w:rFonts w:ascii="Times New Roman"/>
                <w:b w:val="false"/>
                <w:i w:val="false"/>
                <w:color w:val="000000"/>
                <w:sz w:val="20"/>
              </w:rPr>
              <w:t>
Уровень теплоносителя в расширительном сосуде</w:t>
            </w:r>
          </w:p>
          <w:p>
            <w:pPr>
              <w:spacing w:after="20"/>
              <w:ind w:left="20"/>
              <w:jc w:val="both"/>
            </w:pPr>
            <w:r>
              <w:rPr>
                <w:rFonts w:ascii="Times New Roman"/>
                <w:b w:val="false"/>
                <w:i w:val="false"/>
                <w:color w:val="000000"/>
                <w:sz w:val="20"/>
              </w:rPr>
              <w:t>
Утечка теплоносителя в дренажном устройстве</w:t>
            </w:r>
          </w:p>
          <w:p>
            <w:pPr>
              <w:spacing w:after="20"/>
              <w:ind w:left="20"/>
              <w:jc w:val="both"/>
            </w:pPr>
            <w:r>
              <w:rPr>
                <w:rFonts w:ascii="Times New Roman"/>
                <w:b w:val="false"/>
                <w:i w:val="false"/>
                <w:color w:val="000000"/>
                <w:sz w:val="20"/>
              </w:rPr>
              <w:t>
топки котла</w:t>
            </w:r>
          </w:p>
          <w:p>
            <w:pPr>
              <w:spacing w:after="20"/>
              <w:ind w:left="20"/>
              <w:jc w:val="both"/>
            </w:pPr>
            <w:r>
              <w:rPr>
                <w:rFonts w:ascii="Times New Roman"/>
                <w:b w:val="false"/>
                <w:i w:val="false"/>
                <w:color w:val="000000"/>
                <w:sz w:val="20"/>
              </w:rPr>
              <w:t>
Утечка теплоносителя в дренажном устройстве</w:t>
            </w:r>
          </w:p>
          <w:p>
            <w:pPr>
              <w:spacing w:after="20"/>
              <w:ind w:left="20"/>
              <w:jc w:val="both"/>
            </w:pPr>
            <w:r>
              <w:rPr>
                <w:rFonts w:ascii="Times New Roman"/>
                <w:b w:val="false"/>
                <w:i w:val="false"/>
                <w:color w:val="000000"/>
                <w:sz w:val="20"/>
              </w:rPr>
              <w:t>
приемной камеры утилизационного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3</w:t>
            </w: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vertAlign w:val="superscript"/>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о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о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остановка циркуляционного насоса;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выключение.</w:t>
            </w:r>
          </w:p>
          <w:p>
            <w:pPr>
              <w:spacing w:after="20"/>
              <w:ind w:left="20"/>
              <w:jc w:val="both"/>
            </w:pPr>
            <w:r>
              <w:rPr>
                <w:rFonts w:ascii="Times New Roman"/>
                <w:b w:val="false"/>
                <w:i w:val="false"/>
                <w:color w:val="000000"/>
                <w:sz w:val="20"/>
              </w:rPr>
              <w:t>
1Для вспомогательных котлов допускается применение сигнализации только в главном</w:t>
            </w:r>
          </w:p>
          <w:p>
            <w:pPr>
              <w:spacing w:after="20"/>
              <w:ind w:left="20"/>
              <w:jc w:val="both"/>
            </w:pPr>
            <w:r>
              <w:rPr>
                <w:rFonts w:ascii="Times New Roman"/>
                <w:b w:val="false"/>
                <w:i w:val="false"/>
                <w:color w:val="000000"/>
                <w:sz w:val="20"/>
              </w:rPr>
              <w:t>
паропроводе.</w:t>
            </w:r>
          </w:p>
          <w:p>
            <w:pPr>
              <w:spacing w:after="20"/>
              <w:ind w:left="20"/>
              <w:jc w:val="both"/>
            </w:pPr>
            <w:r>
              <w:rPr>
                <w:rFonts w:ascii="Times New Roman"/>
                <w:b w:val="false"/>
                <w:i w:val="false"/>
                <w:color w:val="000000"/>
                <w:sz w:val="20"/>
              </w:rPr>
              <w:t>
2Только для котлов, обеспечивающих привод механизмов.</w:t>
            </w:r>
          </w:p>
          <w:p>
            <w:pPr>
              <w:spacing w:after="20"/>
              <w:ind w:left="20"/>
              <w:jc w:val="both"/>
            </w:pPr>
            <w:r>
              <w:rPr>
                <w:rFonts w:ascii="Times New Roman"/>
                <w:b w:val="false"/>
                <w:i w:val="false"/>
                <w:color w:val="000000"/>
                <w:sz w:val="20"/>
              </w:rPr>
              <w:t>
3Только по достижению параметром нижнего предельного значения.</w:t>
            </w:r>
          </w:p>
          <w:p>
            <w:pPr>
              <w:spacing w:after="20"/>
              <w:ind w:left="20"/>
              <w:jc w:val="both"/>
            </w:pPr>
            <w:r>
              <w:rPr>
                <w:rFonts w:ascii="Times New Roman"/>
                <w:b w:val="false"/>
                <w:i w:val="false"/>
                <w:color w:val="000000"/>
                <w:sz w:val="20"/>
              </w:rPr>
              <w:t>
4Только для главных котлов.</w:t>
            </w:r>
          </w:p>
          <w:p>
            <w:pPr>
              <w:spacing w:after="20"/>
              <w:ind w:left="20"/>
              <w:jc w:val="both"/>
            </w:pPr>
            <w:r>
              <w:rPr>
                <w:rFonts w:ascii="Times New Roman"/>
                <w:b w:val="false"/>
                <w:i w:val="false"/>
                <w:color w:val="000000"/>
                <w:sz w:val="20"/>
              </w:rPr>
              <w:t>
5Для топочных устройств на тяжелом топливе.</w:t>
            </w:r>
          </w:p>
          <w:p>
            <w:pPr>
              <w:spacing w:after="20"/>
              <w:ind w:left="20"/>
              <w:jc w:val="both"/>
            </w:pPr>
            <w:r>
              <w:rPr>
                <w:rFonts w:ascii="Times New Roman"/>
                <w:b w:val="false"/>
                <w:i w:val="false"/>
                <w:color w:val="000000"/>
                <w:sz w:val="20"/>
              </w:rPr>
              <w:t>
6Может не предусматриваться, если котельный вентилятор и топливный насос имеют</w:t>
            </w:r>
          </w:p>
          <w:p>
            <w:pPr>
              <w:spacing w:after="20"/>
              <w:ind w:left="20"/>
              <w:jc w:val="both"/>
            </w:pPr>
            <w:r>
              <w:rPr>
                <w:rFonts w:ascii="Times New Roman"/>
                <w:b w:val="false"/>
                <w:i w:val="false"/>
                <w:color w:val="000000"/>
                <w:sz w:val="20"/>
              </w:rPr>
              <w:t>
непосредственный привод от одного двигателя.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0" w:id="582"/>
    <w:p>
      <w:pPr>
        <w:spacing w:after="0"/>
        <w:ind w:left="0"/>
        <w:jc w:val="left"/>
      </w:pPr>
      <w:r>
        <w:rPr>
          <w:rFonts w:ascii="Times New Roman"/>
          <w:b/>
          <w:i w:val="false"/>
          <w:color w:val="000000"/>
        </w:rPr>
        <w:t xml:space="preserve"> Автоматизированные судовые электростанции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остановка</w:t>
            </w:r>
          </w:p>
          <w:p>
            <w:pPr>
              <w:spacing w:after="20"/>
              <w:ind w:left="20"/>
              <w:jc w:val="both"/>
            </w:pPr>
            <w:r>
              <w:rPr>
                <w:rFonts w:ascii="Times New Roman"/>
                <w:b w:val="false"/>
                <w:i w:val="false"/>
                <w:color w:val="000000"/>
                <w:sz w:val="20"/>
              </w:rPr>
              <w:t>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Судовая сеть</w:t>
            </w:r>
          </w:p>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Частота тока</w:t>
            </w:r>
          </w:p>
          <w:p>
            <w:pPr>
              <w:spacing w:after="20"/>
              <w:ind w:left="20"/>
              <w:jc w:val="both"/>
            </w:pPr>
            <w:r>
              <w:rPr>
                <w:rFonts w:ascii="Times New Roman"/>
                <w:b w:val="false"/>
                <w:i w:val="false"/>
                <w:color w:val="000000"/>
                <w:sz w:val="20"/>
              </w:rPr>
              <w:t>
Сопротивление изоляции</w:t>
            </w:r>
          </w:p>
          <w:p>
            <w:pPr>
              <w:spacing w:after="20"/>
              <w:ind w:left="20"/>
              <w:jc w:val="both"/>
            </w:pPr>
            <w:r>
              <w:rPr>
                <w:rFonts w:ascii="Times New Roman"/>
                <w:b w:val="false"/>
                <w:i w:val="false"/>
                <w:color w:val="000000"/>
                <w:sz w:val="20"/>
              </w:rPr>
              <w:t>
Генераторы</w:t>
            </w:r>
          </w:p>
          <w:p>
            <w:pPr>
              <w:spacing w:after="20"/>
              <w:ind w:left="20"/>
              <w:jc w:val="both"/>
            </w:pPr>
            <w:r>
              <w:rPr>
                <w:rFonts w:ascii="Times New Roman"/>
                <w:b w:val="false"/>
                <w:i w:val="false"/>
                <w:color w:val="000000"/>
                <w:sz w:val="20"/>
              </w:rPr>
              <w:t>
Нагрузка (ток)</w:t>
            </w:r>
          </w:p>
          <w:p>
            <w:pPr>
              <w:spacing w:after="20"/>
              <w:ind w:left="20"/>
              <w:jc w:val="both"/>
            </w:pPr>
            <w:r>
              <w:rPr>
                <w:rFonts w:ascii="Times New Roman"/>
                <w:b w:val="false"/>
                <w:i w:val="false"/>
                <w:color w:val="000000"/>
                <w:sz w:val="20"/>
              </w:rPr>
              <w:t>
Обратная мощность (ток)</w:t>
            </w:r>
          </w:p>
          <w:p>
            <w:pPr>
              <w:spacing w:after="20"/>
              <w:ind w:left="20"/>
              <w:jc w:val="both"/>
            </w:pPr>
            <w:r>
              <w:rPr>
                <w:rFonts w:ascii="Times New Roman"/>
                <w:b w:val="false"/>
                <w:i w:val="false"/>
                <w:color w:val="000000"/>
                <w:sz w:val="20"/>
              </w:rPr>
              <w:t>
Температура обмоток</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x</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о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о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отключение неответственных потребителей;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отключение генератора. Осуществляется системой защиты генераторов (глава</w:t>
            </w:r>
          </w:p>
          <w:p>
            <w:pPr>
              <w:spacing w:after="20"/>
              <w:ind w:left="20"/>
              <w:jc w:val="both"/>
            </w:pPr>
            <w:r>
              <w:rPr>
                <w:rFonts w:ascii="Times New Roman"/>
                <w:b w:val="false"/>
                <w:i w:val="false"/>
                <w:color w:val="000000"/>
                <w:sz w:val="20"/>
              </w:rPr>
              <w:t>
490 настоящих Правил).</w:t>
            </w:r>
          </w:p>
          <w:p>
            <w:pPr>
              <w:spacing w:after="20"/>
              <w:ind w:left="20"/>
              <w:jc w:val="both"/>
            </w:pPr>
            <w:r>
              <w:rPr>
                <w:rFonts w:ascii="Times New Roman"/>
                <w:b w:val="false"/>
                <w:i w:val="false"/>
                <w:color w:val="000000"/>
                <w:sz w:val="20"/>
              </w:rPr>
              <w:t>
1Требуется только для машин переменного тока мощностью свыше 5000 кВт или с</w:t>
            </w:r>
          </w:p>
          <w:p>
            <w:pPr>
              <w:spacing w:after="20"/>
              <w:ind w:left="20"/>
              <w:jc w:val="both"/>
            </w:pPr>
            <w:r>
              <w:rPr>
                <w:rFonts w:ascii="Times New Roman"/>
                <w:b w:val="false"/>
                <w:i w:val="false"/>
                <w:color w:val="000000"/>
                <w:sz w:val="20"/>
              </w:rPr>
              <w:t>
осевой длиной активной стали более 1000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2" w:id="583"/>
    <w:p>
      <w:pPr>
        <w:spacing w:after="0"/>
        <w:ind w:left="0"/>
        <w:jc w:val="left"/>
      </w:pPr>
      <w:r>
        <w:rPr>
          <w:rFonts w:ascii="Times New Roman"/>
          <w:b/>
          <w:i w:val="false"/>
          <w:color w:val="000000"/>
        </w:rPr>
        <w:t xml:space="preserve"> Двигатели внутреннего сгорания для привода генераторов</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p>
            <w:pPr>
              <w:spacing w:after="20"/>
              <w:ind w:left="20"/>
              <w:jc w:val="both"/>
            </w:pPr>
            <w:r>
              <w:rPr>
                <w:rFonts w:ascii="Times New Roman"/>
                <w:b w:val="false"/>
                <w:i w:val="false"/>
                <w:color w:val="000000"/>
                <w:sz w:val="20"/>
              </w:rPr>
              <w:t>
остановка</w:t>
            </w:r>
          </w:p>
          <w:p>
            <w:pPr>
              <w:spacing w:after="20"/>
              <w:ind w:left="20"/>
              <w:jc w:val="both"/>
            </w:pPr>
            <w:r>
              <w:rPr>
                <w:rFonts w:ascii="Times New Roman"/>
                <w:b w:val="false"/>
                <w:i w:val="false"/>
                <w:color w:val="000000"/>
                <w:sz w:val="20"/>
              </w:rPr>
              <w:t>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топлива из трубопроводов высокого</w:t>
            </w:r>
          </w:p>
          <w:p>
            <w:pPr>
              <w:spacing w:after="20"/>
              <w:ind w:left="20"/>
              <w:jc w:val="both"/>
            </w:pPr>
            <w:r>
              <w:rPr>
                <w:rFonts w:ascii="Times New Roman"/>
                <w:b w:val="false"/>
                <w:i w:val="false"/>
                <w:color w:val="000000"/>
                <w:sz w:val="20"/>
              </w:rPr>
              <w:t>
давления</w:t>
            </w:r>
          </w:p>
          <w:p>
            <w:pPr>
              <w:spacing w:after="20"/>
              <w:ind w:left="20"/>
              <w:jc w:val="both"/>
            </w:pPr>
            <w:r>
              <w:rPr>
                <w:rFonts w:ascii="Times New Roman"/>
                <w:b w:val="false"/>
                <w:i w:val="false"/>
                <w:color w:val="000000"/>
                <w:sz w:val="20"/>
              </w:rPr>
              <w:t>
Температура смазочного масла</w:t>
            </w:r>
          </w:p>
          <w:p>
            <w:pPr>
              <w:spacing w:after="20"/>
              <w:ind w:left="20"/>
              <w:jc w:val="both"/>
            </w:pPr>
            <w:r>
              <w:rPr>
                <w:rFonts w:ascii="Times New Roman"/>
                <w:b w:val="false"/>
                <w:i w:val="false"/>
                <w:color w:val="000000"/>
                <w:sz w:val="20"/>
              </w:rPr>
              <w:t>
Давление смазочного масла</w:t>
            </w:r>
          </w:p>
          <w:p>
            <w:pPr>
              <w:spacing w:after="20"/>
              <w:ind w:left="20"/>
              <w:jc w:val="both"/>
            </w:pPr>
            <w:r>
              <w:rPr>
                <w:rFonts w:ascii="Times New Roman"/>
                <w:b w:val="false"/>
                <w:i w:val="false"/>
                <w:color w:val="000000"/>
                <w:sz w:val="20"/>
              </w:rPr>
              <w:t>
Концентрация масляного тумана в картере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Давление или поток охлаждающей воды</w:t>
            </w:r>
          </w:p>
          <w:p>
            <w:pPr>
              <w:spacing w:after="20"/>
              <w:ind w:left="20"/>
              <w:jc w:val="both"/>
            </w:pPr>
            <w:r>
              <w:rPr>
                <w:rFonts w:ascii="Times New Roman"/>
                <w:b w:val="false"/>
                <w:i w:val="false"/>
                <w:color w:val="000000"/>
                <w:sz w:val="20"/>
              </w:rPr>
              <w:t>
Температура охлаждающей воды или</w:t>
            </w:r>
          </w:p>
          <w:p>
            <w:pPr>
              <w:spacing w:after="20"/>
              <w:ind w:left="20"/>
              <w:jc w:val="both"/>
            </w:pPr>
            <w:r>
              <w:rPr>
                <w:rFonts w:ascii="Times New Roman"/>
                <w:b w:val="false"/>
                <w:i w:val="false"/>
                <w:color w:val="000000"/>
                <w:sz w:val="20"/>
              </w:rPr>
              <w:t>
охлаждающего воздуха</w:t>
            </w:r>
          </w:p>
          <w:p>
            <w:pPr>
              <w:spacing w:after="20"/>
              <w:ind w:left="20"/>
              <w:jc w:val="both"/>
            </w:pPr>
            <w:r>
              <w:rPr>
                <w:rFonts w:ascii="Times New Roman"/>
                <w:b w:val="false"/>
                <w:i w:val="false"/>
                <w:color w:val="000000"/>
                <w:sz w:val="20"/>
              </w:rPr>
              <w:t>
Уровень охлаждающей воды в расширительной</w:t>
            </w:r>
          </w:p>
          <w:p>
            <w:pPr>
              <w:spacing w:after="20"/>
              <w:ind w:left="20"/>
              <w:jc w:val="both"/>
            </w:pPr>
            <w:r>
              <w:rPr>
                <w:rFonts w:ascii="Times New Roman"/>
                <w:b w:val="false"/>
                <w:i w:val="false"/>
                <w:color w:val="000000"/>
                <w:sz w:val="20"/>
              </w:rPr>
              <w:t>
цистерне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Уровень топлива в расходной цистерне</w:t>
            </w:r>
          </w:p>
          <w:p>
            <w:pPr>
              <w:spacing w:after="20"/>
              <w:ind w:left="20"/>
              <w:jc w:val="both"/>
            </w:pPr>
            <w:r>
              <w:rPr>
                <w:rFonts w:ascii="Times New Roman"/>
                <w:b w:val="false"/>
                <w:i w:val="false"/>
                <w:color w:val="000000"/>
                <w:sz w:val="20"/>
              </w:rPr>
              <w:t>
Давление пускового воздуха</w:t>
            </w:r>
          </w:p>
          <w:p>
            <w:pPr>
              <w:spacing w:after="20"/>
              <w:ind w:left="20"/>
              <w:jc w:val="both"/>
            </w:pPr>
            <w:r>
              <w:rPr>
                <w:rFonts w:ascii="Times New Roman"/>
                <w:b w:val="false"/>
                <w:i w:val="false"/>
                <w:color w:val="000000"/>
                <w:sz w:val="20"/>
              </w:rPr>
              <w:t>
Превышение допустимой частоты вращения</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Вязкость (температура) топлива перед</w:t>
            </w:r>
          </w:p>
          <w:p>
            <w:pPr>
              <w:spacing w:after="20"/>
              <w:ind w:left="20"/>
              <w:jc w:val="both"/>
            </w:pPr>
            <w:r>
              <w:rPr>
                <w:rFonts w:ascii="Times New Roman"/>
                <w:b w:val="false"/>
                <w:i w:val="false"/>
                <w:color w:val="000000"/>
                <w:sz w:val="20"/>
              </w:rPr>
              <w:t>
топливными насосами высокогодавления</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Температура отходящих газов на выходе из</w:t>
            </w:r>
          </w:p>
          <w:p>
            <w:pPr>
              <w:spacing w:after="20"/>
              <w:ind w:left="20"/>
              <w:jc w:val="both"/>
            </w:pPr>
            <w:r>
              <w:rPr>
                <w:rFonts w:ascii="Times New Roman"/>
                <w:b w:val="false"/>
                <w:i w:val="false"/>
                <w:color w:val="000000"/>
                <w:sz w:val="20"/>
              </w:rPr>
              <w:t>
каждого цилиндра</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Концентрация газа в машинных помещениях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двигателя.</w:t>
            </w:r>
          </w:p>
          <w:p>
            <w:pPr>
              <w:spacing w:after="20"/>
              <w:ind w:left="20"/>
              <w:jc w:val="both"/>
            </w:pPr>
            <w:r>
              <w:rPr>
                <w:rFonts w:ascii="Times New Roman"/>
                <w:b w:val="false"/>
                <w:i w:val="false"/>
                <w:color w:val="000000"/>
                <w:sz w:val="20"/>
              </w:rPr>
              <w:t>
1Для двигателей мощностью более 2250 кВт или с диаметром цилиндра более 300</w:t>
            </w:r>
          </w:p>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2При наличии автономной системы охлаждения.</w:t>
            </w:r>
          </w:p>
          <w:p>
            <w:pPr>
              <w:spacing w:after="20"/>
              <w:ind w:left="20"/>
              <w:jc w:val="both"/>
            </w:pPr>
            <w:r>
              <w:rPr>
                <w:rFonts w:ascii="Times New Roman"/>
                <w:b w:val="false"/>
                <w:i w:val="false"/>
                <w:color w:val="000000"/>
                <w:sz w:val="20"/>
              </w:rPr>
              <w:t>
3Только при работе на тяжелом топливе.</w:t>
            </w:r>
          </w:p>
          <w:p>
            <w:pPr>
              <w:spacing w:after="20"/>
              <w:ind w:left="20"/>
              <w:jc w:val="both"/>
            </w:pPr>
            <w:r>
              <w:rPr>
                <w:rFonts w:ascii="Times New Roman"/>
                <w:b w:val="false"/>
                <w:i w:val="false"/>
                <w:color w:val="000000"/>
                <w:sz w:val="20"/>
              </w:rPr>
              <w:t>
4Для двигателей мощностью более 500 кВт на цилиндр.</w:t>
            </w:r>
          </w:p>
          <w:p>
            <w:pPr>
              <w:spacing w:after="20"/>
              <w:ind w:left="20"/>
              <w:jc w:val="both"/>
            </w:pPr>
            <w:r>
              <w:rPr>
                <w:rFonts w:ascii="Times New Roman"/>
                <w:b w:val="false"/>
                <w:i w:val="false"/>
                <w:color w:val="000000"/>
                <w:sz w:val="20"/>
              </w:rPr>
              <w:t>
5Требуется при использовании установок с двухтопливными (газ — жидкое</w:t>
            </w:r>
          </w:p>
          <w:p>
            <w:pPr>
              <w:spacing w:after="20"/>
              <w:ind w:left="20"/>
              <w:jc w:val="both"/>
            </w:pPr>
            <w:r>
              <w:rPr>
                <w:rFonts w:ascii="Times New Roman"/>
                <w:b w:val="false"/>
                <w:i w:val="false"/>
                <w:color w:val="000000"/>
                <w:sz w:val="20"/>
              </w:rPr>
              <w:t>
топливо) двигателями.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4" w:id="584"/>
    <w:p>
      <w:pPr>
        <w:spacing w:after="0"/>
        <w:ind w:left="0"/>
        <w:jc w:val="left"/>
      </w:pPr>
      <w:r>
        <w:rPr>
          <w:rFonts w:ascii="Times New Roman"/>
          <w:b/>
          <w:i w:val="false"/>
          <w:color w:val="000000"/>
        </w:rPr>
        <w:t xml:space="preserve"> Паровые турбины для привода генераторов</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p>
            <w:pPr>
              <w:spacing w:after="20"/>
              <w:ind w:left="20"/>
              <w:jc w:val="both"/>
            </w:pPr>
            <w:r>
              <w:rPr>
                <w:rFonts w:ascii="Times New Roman"/>
                <w:b w:val="false"/>
                <w:i w:val="false"/>
                <w:color w:val="000000"/>
                <w:sz w:val="20"/>
              </w:rPr>
              <w:t>
остановка</w:t>
            </w:r>
          </w:p>
          <w:p>
            <w:pPr>
              <w:spacing w:after="20"/>
              <w:ind w:left="20"/>
              <w:jc w:val="both"/>
            </w:pPr>
            <w:r>
              <w:rPr>
                <w:rFonts w:ascii="Times New Roman"/>
                <w:b w:val="false"/>
                <w:i w:val="false"/>
                <w:color w:val="000000"/>
                <w:sz w:val="20"/>
              </w:rPr>
              <w:t>
турбины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смазочного масла за</w:t>
            </w:r>
          </w:p>
          <w:p>
            <w:pPr>
              <w:spacing w:after="20"/>
              <w:ind w:left="20"/>
              <w:jc w:val="both"/>
            </w:pPr>
            <w:r>
              <w:rPr>
                <w:rFonts w:ascii="Times New Roman"/>
                <w:b w:val="false"/>
                <w:i w:val="false"/>
                <w:color w:val="000000"/>
                <w:sz w:val="20"/>
              </w:rPr>
              <w:t>
маслоохладителем</w:t>
            </w:r>
          </w:p>
          <w:p>
            <w:pPr>
              <w:spacing w:after="20"/>
              <w:ind w:left="20"/>
              <w:jc w:val="both"/>
            </w:pPr>
            <w:r>
              <w:rPr>
                <w:rFonts w:ascii="Times New Roman"/>
                <w:b w:val="false"/>
                <w:i w:val="false"/>
                <w:color w:val="000000"/>
                <w:sz w:val="20"/>
              </w:rPr>
              <w:t>
Температура смазочного масла на выходе из</w:t>
            </w:r>
          </w:p>
          <w:p>
            <w:pPr>
              <w:spacing w:after="20"/>
              <w:ind w:left="20"/>
              <w:jc w:val="both"/>
            </w:pPr>
            <w:r>
              <w:rPr>
                <w:rFonts w:ascii="Times New Roman"/>
                <w:b w:val="false"/>
                <w:i w:val="false"/>
                <w:color w:val="000000"/>
                <w:sz w:val="20"/>
              </w:rPr>
              <w:t>
подшипников</w:t>
            </w:r>
          </w:p>
          <w:p>
            <w:pPr>
              <w:spacing w:after="20"/>
              <w:ind w:left="20"/>
              <w:jc w:val="both"/>
            </w:pPr>
            <w:r>
              <w:rPr>
                <w:rFonts w:ascii="Times New Roman"/>
                <w:b w:val="false"/>
                <w:i w:val="false"/>
                <w:color w:val="000000"/>
                <w:sz w:val="20"/>
              </w:rPr>
              <w:t>
Давление пара в конденсаторе</w:t>
            </w:r>
          </w:p>
          <w:p>
            <w:pPr>
              <w:spacing w:after="20"/>
              <w:ind w:left="20"/>
              <w:jc w:val="both"/>
            </w:pPr>
            <w:r>
              <w:rPr>
                <w:rFonts w:ascii="Times New Roman"/>
                <w:b w:val="false"/>
                <w:i w:val="false"/>
                <w:color w:val="000000"/>
                <w:sz w:val="20"/>
              </w:rPr>
              <w:t>
Давление пара перед турбиной</w:t>
            </w:r>
          </w:p>
          <w:p>
            <w:pPr>
              <w:spacing w:after="20"/>
              <w:ind w:left="20"/>
              <w:jc w:val="both"/>
            </w:pPr>
            <w:r>
              <w:rPr>
                <w:rFonts w:ascii="Times New Roman"/>
                <w:b w:val="false"/>
                <w:i w:val="false"/>
                <w:color w:val="000000"/>
                <w:sz w:val="20"/>
              </w:rPr>
              <w:t>
Уровень воды в конденсаторе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 вызову);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турбины.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6" w:id="585"/>
    <w:p>
      <w:pPr>
        <w:spacing w:after="0"/>
        <w:ind w:left="0"/>
        <w:jc w:val="left"/>
      </w:pPr>
      <w:r>
        <w:rPr>
          <w:rFonts w:ascii="Times New Roman"/>
          <w:b/>
          <w:i w:val="false"/>
          <w:color w:val="000000"/>
        </w:rPr>
        <w:t xml:space="preserve"> Автоматизированные компрессорные установки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p>
            <w:pPr>
              <w:spacing w:after="20"/>
              <w:ind w:left="20"/>
              <w:jc w:val="both"/>
            </w:pPr>
            <w:r>
              <w:rPr>
                <w:rFonts w:ascii="Times New Roman"/>
                <w:b w:val="false"/>
                <w:i w:val="false"/>
                <w:color w:val="000000"/>
                <w:sz w:val="20"/>
              </w:rPr>
              <w:t>
защита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смазочного масла на входе в</w:t>
            </w:r>
          </w:p>
          <w:p>
            <w:pPr>
              <w:spacing w:after="20"/>
              <w:ind w:left="20"/>
              <w:jc w:val="both"/>
            </w:pPr>
            <w:r>
              <w:rPr>
                <w:rFonts w:ascii="Times New Roman"/>
                <w:b w:val="false"/>
                <w:i w:val="false"/>
                <w:color w:val="000000"/>
                <w:sz w:val="20"/>
              </w:rPr>
              <w:t>
компрессор</w:t>
            </w:r>
          </w:p>
          <w:p>
            <w:pPr>
              <w:spacing w:after="20"/>
              <w:ind w:left="20"/>
              <w:jc w:val="both"/>
            </w:pPr>
            <w:r>
              <w:rPr>
                <w:rFonts w:ascii="Times New Roman"/>
                <w:b w:val="false"/>
                <w:i w:val="false"/>
                <w:color w:val="000000"/>
                <w:sz w:val="20"/>
              </w:rPr>
              <w:t>
Поток охлаждающей среды на выходе из</w:t>
            </w:r>
          </w:p>
          <w:p>
            <w:pPr>
              <w:spacing w:after="20"/>
              <w:ind w:left="20"/>
              <w:jc w:val="both"/>
            </w:pPr>
            <w:r>
              <w:rPr>
                <w:rFonts w:ascii="Times New Roman"/>
                <w:b w:val="false"/>
                <w:i w:val="false"/>
                <w:color w:val="000000"/>
                <w:sz w:val="20"/>
              </w:rPr>
              <w:t>
компрессора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Температура воздуха за охладителем</w:t>
            </w:r>
          </w:p>
          <w:p>
            <w:pPr>
              <w:spacing w:after="20"/>
              <w:ind w:left="20"/>
              <w:jc w:val="both"/>
            </w:pPr>
            <w:r>
              <w:rPr>
                <w:rFonts w:ascii="Times New Roman"/>
                <w:b w:val="false"/>
                <w:i w:val="false"/>
                <w:color w:val="000000"/>
                <w:sz w:val="20"/>
              </w:rPr>
              <w:t>
Давление пускового воздуха на выходе</w:t>
            </w:r>
          </w:p>
          <w:p>
            <w:pPr>
              <w:spacing w:after="20"/>
              <w:ind w:left="20"/>
              <w:jc w:val="both"/>
            </w:pPr>
            <w:r>
              <w:rPr>
                <w:rFonts w:ascii="Times New Roman"/>
                <w:b w:val="false"/>
                <w:i w:val="false"/>
                <w:color w:val="000000"/>
                <w:sz w:val="20"/>
              </w:rPr>
              <w:t>
воздушного баллона</w:t>
            </w:r>
          </w:p>
          <w:p>
            <w:pPr>
              <w:spacing w:after="20"/>
              <w:ind w:left="20"/>
              <w:jc w:val="both"/>
            </w:pPr>
            <w:r>
              <w:rPr>
                <w:rFonts w:ascii="Times New Roman"/>
                <w:b w:val="false"/>
                <w:i w:val="false"/>
                <w:color w:val="000000"/>
                <w:sz w:val="20"/>
              </w:rPr>
              <w:t>
Давление воздуха систем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компрессора.</w:t>
            </w:r>
          </w:p>
          <w:p>
            <w:pPr>
              <w:spacing w:after="20"/>
              <w:ind w:left="20"/>
              <w:jc w:val="both"/>
            </w:pPr>
            <w:r>
              <w:rPr>
                <w:rFonts w:ascii="Times New Roman"/>
                <w:b w:val="false"/>
                <w:i w:val="false"/>
                <w:color w:val="000000"/>
                <w:sz w:val="20"/>
              </w:rPr>
              <w:t>
1Вместо потока допускается контролировать максимальное значение температуры</w:t>
            </w:r>
          </w:p>
          <w:p>
            <w:pPr>
              <w:spacing w:after="20"/>
              <w:ind w:left="20"/>
              <w:jc w:val="both"/>
            </w:pPr>
            <w:r>
              <w:rPr>
                <w:rFonts w:ascii="Times New Roman"/>
                <w:b w:val="false"/>
                <w:i w:val="false"/>
                <w:color w:val="000000"/>
                <w:sz w:val="20"/>
              </w:rPr>
              <w:t>
охлаждающей среды.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68" w:id="586"/>
    <w:p>
      <w:pPr>
        <w:spacing w:after="0"/>
        <w:ind w:left="0"/>
        <w:jc w:val="left"/>
      </w:pPr>
      <w:r>
        <w:rPr>
          <w:rFonts w:ascii="Times New Roman"/>
          <w:b/>
          <w:i w:val="false"/>
          <w:color w:val="000000"/>
        </w:rPr>
        <w:t xml:space="preserve"> Автоматизированные осушительные установки машинных</w:t>
      </w:r>
      <w:r>
        <w:br/>
      </w:r>
      <w:r>
        <w:rPr>
          <w:rFonts w:ascii="Times New Roman"/>
          <w:b/>
          <w:i w:val="false"/>
          <w:color w:val="000000"/>
        </w:rPr>
        <w:t>помещений</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воды в льяльных колодцах</w:t>
            </w:r>
          </w:p>
          <w:p>
            <w:pPr>
              <w:spacing w:after="20"/>
              <w:ind w:left="20"/>
              <w:jc w:val="both"/>
            </w:pPr>
            <w:r>
              <w:rPr>
                <w:rFonts w:ascii="Times New Roman"/>
                <w:b w:val="false"/>
                <w:i w:val="false"/>
                <w:color w:val="000000"/>
                <w:sz w:val="20"/>
              </w:rPr>
              <w:t>
Аварийный уровень воды в льяльных колодцах и</w:t>
            </w:r>
          </w:p>
          <w:p>
            <w:pPr>
              <w:spacing w:after="20"/>
              <w:ind w:left="20"/>
              <w:jc w:val="both"/>
            </w:pPr>
            <w:r>
              <w:rPr>
                <w:rFonts w:ascii="Times New Roman"/>
                <w:b w:val="false"/>
                <w:i w:val="false"/>
                <w:color w:val="000000"/>
                <w:sz w:val="20"/>
              </w:rPr>
              <w:t>
туннелях валопроводов</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1При дистанционном управлении.</w:t>
            </w:r>
          </w:p>
          <w:p>
            <w:pPr>
              <w:spacing w:after="20"/>
              <w:ind w:left="20"/>
              <w:jc w:val="both"/>
            </w:pPr>
            <w:r>
              <w:rPr>
                <w:rFonts w:ascii="Times New Roman"/>
                <w:b w:val="false"/>
                <w:i w:val="false"/>
                <w:color w:val="000000"/>
                <w:sz w:val="20"/>
              </w:rPr>
              <w:t>
2Сигнализация выводится в рулевую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70" w:id="587"/>
    <w:p>
      <w:pPr>
        <w:spacing w:after="0"/>
        <w:ind w:left="0"/>
        <w:jc w:val="left"/>
      </w:pPr>
      <w:r>
        <w:rPr>
          <w:rFonts w:ascii="Times New Roman"/>
          <w:b/>
          <w:i w:val="false"/>
          <w:color w:val="000000"/>
        </w:rPr>
        <w:t xml:space="preserve"> Автоматизированные холодильные установки</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w:t>
            </w:r>
          </w:p>
          <w:p>
            <w:pPr>
              <w:spacing w:after="20"/>
              <w:ind w:left="20"/>
              <w:jc w:val="both"/>
            </w:pPr>
            <w:r>
              <w:rPr>
                <w:rFonts w:ascii="Times New Roman"/>
                <w:b w:val="false"/>
                <w:i w:val="false"/>
                <w:color w:val="000000"/>
                <w:sz w:val="20"/>
              </w:rPr>
              <w:t>
защита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Приводные электродвигатели</w:t>
            </w:r>
          </w:p>
          <w:p>
            <w:pPr>
              <w:spacing w:after="20"/>
              <w:ind w:left="20"/>
              <w:jc w:val="both"/>
            </w:pPr>
            <w:r>
              <w:rPr>
                <w:rFonts w:ascii="Times New Roman"/>
                <w:b w:val="false"/>
                <w:i w:val="false"/>
                <w:color w:val="000000"/>
                <w:sz w:val="20"/>
              </w:rPr>
              <w:t>
Нагрузка (ток) двигателя</w:t>
            </w:r>
          </w:p>
          <w:p>
            <w:pPr>
              <w:spacing w:after="20"/>
              <w:ind w:left="20"/>
              <w:jc w:val="both"/>
            </w:pPr>
            <w:r>
              <w:rPr>
                <w:rFonts w:ascii="Times New Roman"/>
                <w:b w:val="false"/>
                <w:i w:val="false"/>
                <w:color w:val="000000"/>
                <w:sz w:val="20"/>
              </w:rPr>
              <w:t>
Компрессоры</w:t>
            </w:r>
          </w:p>
          <w:p>
            <w:pPr>
              <w:spacing w:after="20"/>
              <w:ind w:left="20"/>
              <w:jc w:val="both"/>
            </w:pPr>
            <w:r>
              <w:rPr>
                <w:rFonts w:ascii="Times New Roman"/>
                <w:b w:val="false"/>
                <w:i w:val="false"/>
                <w:color w:val="000000"/>
                <w:sz w:val="20"/>
              </w:rPr>
              <w:t>
Давление всасывания</w:t>
            </w:r>
          </w:p>
          <w:p>
            <w:pPr>
              <w:spacing w:after="20"/>
              <w:ind w:left="20"/>
              <w:jc w:val="both"/>
            </w:pPr>
            <w:r>
              <w:rPr>
                <w:rFonts w:ascii="Times New Roman"/>
                <w:b w:val="false"/>
                <w:i w:val="false"/>
                <w:color w:val="000000"/>
                <w:sz w:val="20"/>
              </w:rPr>
              <w:t>
Давление нагнетания</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Температура нагнетания</w:t>
            </w:r>
          </w:p>
          <w:p>
            <w:pPr>
              <w:spacing w:after="20"/>
              <w:ind w:left="20"/>
              <w:jc w:val="both"/>
            </w:pPr>
            <w:r>
              <w:rPr>
                <w:rFonts w:ascii="Times New Roman"/>
                <w:b w:val="false"/>
                <w:i w:val="false"/>
                <w:color w:val="000000"/>
                <w:sz w:val="20"/>
              </w:rPr>
              <w:t>
Давление или поток смазочного масла</w:t>
            </w:r>
          </w:p>
          <w:p>
            <w:pPr>
              <w:spacing w:after="20"/>
              <w:ind w:left="20"/>
              <w:jc w:val="both"/>
            </w:pPr>
            <w:r>
              <w:rPr>
                <w:rFonts w:ascii="Times New Roman"/>
                <w:b w:val="false"/>
                <w:i w:val="false"/>
                <w:color w:val="000000"/>
                <w:sz w:val="20"/>
              </w:rPr>
              <w:t>
Температура смазочного масла</w:t>
            </w:r>
          </w:p>
          <w:p>
            <w:pPr>
              <w:spacing w:after="20"/>
              <w:ind w:left="20"/>
              <w:jc w:val="both"/>
            </w:pPr>
            <w:r>
              <w:rPr>
                <w:rFonts w:ascii="Times New Roman"/>
                <w:b w:val="false"/>
                <w:i w:val="false"/>
                <w:color w:val="000000"/>
                <w:sz w:val="20"/>
              </w:rPr>
              <w:t>
Сдвиг ротора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Температура подшипников</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Сосуды и аппараты, насосы холодильного</w:t>
            </w:r>
          </w:p>
          <w:p>
            <w:pPr>
              <w:spacing w:after="20"/>
              <w:ind w:left="20"/>
              <w:jc w:val="both"/>
            </w:pPr>
            <w:r>
              <w:rPr>
                <w:rFonts w:ascii="Times New Roman"/>
                <w:b w:val="false"/>
                <w:i w:val="false"/>
                <w:color w:val="000000"/>
                <w:sz w:val="20"/>
              </w:rPr>
              <w:t>
агента, холодоносителя, охлаждающей воды</w:t>
            </w:r>
          </w:p>
          <w:p>
            <w:pPr>
              <w:spacing w:after="20"/>
              <w:ind w:left="20"/>
              <w:jc w:val="both"/>
            </w:pPr>
            <w:r>
              <w:rPr>
                <w:rFonts w:ascii="Times New Roman"/>
                <w:b w:val="false"/>
                <w:i w:val="false"/>
                <w:color w:val="000000"/>
                <w:sz w:val="20"/>
              </w:rPr>
              <w:t>
Поток холодильного агента в насосе</w:t>
            </w:r>
          </w:p>
          <w:p>
            <w:pPr>
              <w:spacing w:after="20"/>
              <w:ind w:left="20"/>
              <w:jc w:val="both"/>
            </w:pPr>
            <w:r>
              <w:rPr>
                <w:rFonts w:ascii="Times New Roman"/>
                <w:b w:val="false"/>
                <w:i w:val="false"/>
                <w:color w:val="000000"/>
                <w:sz w:val="20"/>
              </w:rPr>
              <w:t>
Поток холодоносителя в испарителе</w:t>
            </w:r>
          </w:p>
          <w:p>
            <w:pPr>
              <w:spacing w:after="20"/>
              <w:ind w:left="20"/>
              <w:jc w:val="both"/>
            </w:pPr>
            <w:r>
              <w:rPr>
                <w:rFonts w:ascii="Times New Roman"/>
                <w:b w:val="false"/>
                <w:i w:val="false"/>
                <w:color w:val="000000"/>
                <w:sz w:val="20"/>
              </w:rPr>
              <w:t>
Давление нагнетания или поток охлаждающей воды в</w:t>
            </w:r>
          </w:p>
          <w:p>
            <w:pPr>
              <w:spacing w:after="20"/>
              <w:ind w:left="20"/>
              <w:jc w:val="both"/>
            </w:pPr>
            <w:r>
              <w:rPr>
                <w:rFonts w:ascii="Times New Roman"/>
                <w:b w:val="false"/>
                <w:i w:val="false"/>
                <w:color w:val="000000"/>
                <w:sz w:val="20"/>
              </w:rPr>
              <w:t>
трубопроводе нагнетания</w:t>
            </w:r>
          </w:p>
          <w:p>
            <w:pPr>
              <w:spacing w:after="20"/>
              <w:ind w:left="20"/>
              <w:jc w:val="both"/>
            </w:pPr>
            <w:r>
              <w:rPr>
                <w:rFonts w:ascii="Times New Roman"/>
                <w:b w:val="false"/>
                <w:i w:val="false"/>
                <w:color w:val="000000"/>
                <w:sz w:val="20"/>
              </w:rPr>
              <w:t>
Уровень холодильного агента в циркуляционный</w:t>
            </w:r>
          </w:p>
          <w:p>
            <w:pPr>
              <w:spacing w:after="20"/>
              <w:ind w:left="20"/>
              <w:jc w:val="both"/>
            </w:pPr>
            <w:r>
              <w:rPr>
                <w:rFonts w:ascii="Times New Roman"/>
                <w:b w:val="false"/>
                <w:i w:val="false"/>
                <w:color w:val="000000"/>
                <w:sz w:val="20"/>
              </w:rPr>
              <w:t>
ресиверах, отделителях жидкости, промежуточных</w:t>
            </w:r>
          </w:p>
          <w:p>
            <w:pPr>
              <w:spacing w:after="20"/>
              <w:ind w:left="20"/>
              <w:jc w:val="both"/>
            </w:pPr>
            <w:r>
              <w:rPr>
                <w:rFonts w:ascii="Times New Roman"/>
                <w:b w:val="false"/>
                <w:i w:val="false"/>
                <w:color w:val="000000"/>
                <w:sz w:val="20"/>
              </w:rPr>
              <w:t>
сосудах, испарителях со свободным уровнем жидкого</w:t>
            </w:r>
          </w:p>
          <w:p>
            <w:pPr>
              <w:spacing w:after="20"/>
              <w:ind w:left="20"/>
              <w:jc w:val="both"/>
            </w:pPr>
            <w:r>
              <w:rPr>
                <w:rFonts w:ascii="Times New Roman"/>
                <w:b w:val="false"/>
                <w:i w:val="false"/>
                <w:color w:val="000000"/>
                <w:sz w:val="20"/>
              </w:rPr>
              <w:t>
холодильного агента</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Температура холодоносителя на выходе испарителя</w:t>
            </w:r>
          </w:p>
          <w:p>
            <w:pPr>
              <w:spacing w:after="20"/>
              <w:ind w:left="20"/>
              <w:jc w:val="both"/>
            </w:pPr>
            <w:r>
              <w:rPr>
                <w:rFonts w:ascii="Times New Roman"/>
                <w:b w:val="false"/>
                <w:i w:val="false"/>
                <w:color w:val="000000"/>
                <w:sz w:val="20"/>
              </w:rPr>
              <w:t>
Уровень холодоносителя в расширительном баке</w:t>
            </w:r>
          </w:p>
          <w:p>
            <w:pPr>
              <w:spacing w:after="20"/>
              <w:ind w:left="20"/>
              <w:jc w:val="both"/>
            </w:pPr>
            <w:r>
              <w:rPr>
                <w:rFonts w:ascii="Times New Roman"/>
                <w:b w:val="false"/>
                <w:i w:val="false"/>
                <w:color w:val="000000"/>
                <w:sz w:val="20"/>
              </w:rPr>
              <w:t>
Помещения, устройства контроля газовой</w:t>
            </w:r>
          </w:p>
          <w:p>
            <w:pPr>
              <w:spacing w:after="20"/>
              <w:ind w:left="20"/>
              <w:jc w:val="both"/>
            </w:pPr>
            <w:r>
              <w:rPr>
                <w:rFonts w:ascii="Times New Roman"/>
                <w:b w:val="false"/>
                <w:i w:val="false"/>
                <w:color w:val="000000"/>
                <w:sz w:val="20"/>
              </w:rPr>
              <w:t>
среды</w:t>
            </w:r>
          </w:p>
          <w:p>
            <w:pPr>
              <w:spacing w:after="20"/>
              <w:ind w:left="20"/>
              <w:jc w:val="both"/>
            </w:pPr>
            <w:r>
              <w:rPr>
                <w:rFonts w:ascii="Times New Roman"/>
                <w:b w:val="false"/>
                <w:i w:val="false"/>
                <w:color w:val="000000"/>
                <w:sz w:val="20"/>
              </w:rPr>
              <w:t>
Температура воздуха в грузовых охлаждаемых</w:t>
            </w:r>
          </w:p>
          <w:p>
            <w:pPr>
              <w:spacing w:after="20"/>
              <w:ind w:left="20"/>
              <w:jc w:val="both"/>
            </w:pPr>
            <w:r>
              <w:rPr>
                <w:rFonts w:ascii="Times New Roman"/>
                <w:b w:val="false"/>
                <w:i w:val="false"/>
                <w:color w:val="000000"/>
                <w:sz w:val="20"/>
              </w:rPr>
              <w:t>
помещениях</w:t>
            </w:r>
          </w:p>
          <w:p>
            <w:pPr>
              <w:spacing w:after="20"/>
              <w:ind w:left="20"/>
              <w:jc w:val="both"/>
            </w:pPr>
            <w:r>
              <w:rPr>
                <w:rFonts w:ascii="Times New Roman"/>
                <w:b w:val="false"/>
                <w:i w:val="false"/>
                <w:color w:val="000000"/>
                <w:sz w:val="20"/>
              </w:rPr>
              <w:t>
Остановка вентилятора воздухоохладителя грузового</w:t>
            </w:r>
          </w:p>
          <w:p>
            <w:pPr>
              <w:spacing w:after="20"/>
              <w:ind w:left="20"/>
              <w:jc w:val="both"/>
            </w:pPr>
            <w:r>
              <w:rPr>
                <w:rFonts w:ascii="Times New Roman"/>
                <w:b w:val="false"/>
                <w:i w:val="false"/>
                <w:color w:val="000000"/>
                <w:sz w:val="20"/>
              </w:rPr>
              <w:t>
охлаждаемого помещения</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Концентрация холодильного агента в воздухе</w:t>
            </w:r>
          </w:p>
          <w:p>
            <w:pPr>
              <w:spacing w:after="20"/>
              <w:ind w:left="20"/>
              <w:jc w:val="both"/>
            </w:pPr>
            <w:r>
              <w:rPr>
                <w:rFonts w:ascii="Times New Roman"/>
                <w:b w:val="false"/>
                <w:i w:val="false"/>
                <w:color w:val="000000"/>
                <w:sz w:val="20"/>
              </w:rPr>
              <w:t>
помещений с оборудованием под давлением</w:t>
            </w:r>
          </w:p>
          <w:p>
            <w:pPr>
              <w:spacing w:after="20"/>
              <w:ind w:left="20"/>
              <w:jc w:val="both"/>
            </w:pPr>
            <w:r>
              <w:rPr>
                <w:rFonts w:ascii="Times New Roman"/>
                <w:b w:val="false"/>
                <w:i w:val="false"/>
                <w:color w:val="000000"/>
                <w:sz w:val="20"/>
              </w:rPr>
              <w:t>
холодильного агента</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Концентрация СО</w:t>
            </w:r>
            <w:r>
              <w:rPr>
                <w:rFonts w:ascii="Times New Roman"/>
                <w:b w:val="false"/>
                <w:i w:val="false"/>
                <w:color w:val="000000"/>
                <w:vertAlign w:val="subscript"/>
              </w:rPr>
              <w:t>2</w:t>
            </w: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грузовых охлаждаемых</w:t>
            </w:r>
          </w:p>
          <w:p>
            <w:pPr>
              <w:spacing w:after="20"/>
              <w:ind w:left="20"/>
              <w:jc w:val="both"/>
            </w:pPr>
            <w:r>
              <w:rPr>
                <w:rFonts w:ascii="Times New Roman"/>
                <w:b w:val="false"/>
                <w:i w:val="false"/>
                <w:color w:val="000000"/>
                <w:sz w:val="20"/>
              </w:rPr>
              <w:t>
помещениях</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Относительная влажность воздуха в грузовых</w:t>
            </w:r>
          </w:p>
          <w:p>
            <w:pPr>
              <w:spacing w:after="20"/>
              <w:ind w:left="20"/>
              <w:jc w:val="both"/>
            </w:pPr>
            <w:r>
              <w:rPr>
                <w:rFonts w:ascii="Times New Roman"/>
                <w:b w:val="false"/>
                <w:i w:val="false"/>
                <w:color w:val="000000"/>
                <w:sz w:val="20"/>
              </w:rPr>
              <w:t>
охлаждаемых помещениях</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остановка двигателя;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15900" cy="190500"/>
                          </a:xfrm>
                          <a:prstGeom prst="rect">
                            <a:avLst/>
                          </a:prstGeom>
                        </pic:spPr>
                      </pic:pic>
                    </a:graphicData>
                  </a:graphic>
                </wp:inline>
              </w:drawing>
            </w:r>
          </w:p>
          <w:p>
            <w:pPr>
              <w:spacing w:after="0"/>
              <w:ind w:left="0"/>
              <w:jc w:val="both"/>
            </w:pPr>
            <w:r>
              <w:rPr>
                <w:rFonts w:ascii="Times New Roman"/>
                <w:b w:val="false"/>
                <w:i w:val="false"/>
                <w:color w:val="000000"/>
                <w:sz w:val="20"/>
              </w:rPr>
              <w:t>— остановка насоса;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включение аварийной вентиляции, за исключением аварийной вентиляции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грузовых охлаждаемых помещений, для включения которой предварительно</w:t>
            </w:r>
          </w:p>
          <w:p>
            <w:pPr>
              <w:spacing w:after="20"/>
              <w:ind w:left="20"/>
              <w:jc w:val="both"/>
            </w:pPr>
            <w:r>
              <w:rPr>
                <w:rFonts w:ascii="Times New Roman"/>
                <w:b w:val="false"/>
                <w:i w:val="false"/>
                <w:color w:val="000000"/>
                <w:sz w:val="20"/>
              </w:rPr>
              <w:t>
необходимо привести в рабочее положение перекрывающие устройства</w:t>
            </w:r>
          </w:p>
          <w:p>
            <w:pPr>
              <w:spacing w:after="20"/>
              <w:ind w:left="20"/>
              <w:jc w:val="both"/>
            </w:pPr>
            <w:r>
              <w:rPr>
                <w:rFonts w:ascii="Times New Roman"/>
                <w:b w:val="false"/>
                <w:i w:val="false"/>
                <w:color w:val="000000"/>
                <w:sz w:val="20"/>
              </w:rPr>
              <w:t>
воздухопроводов;</w:t>
            </w:r>
          </w:p>
          <w:p>
            <w:pPr>
              <w:spacing w:after="20"/>
              <w:ind w:left="20"/>
              <w:jc w:val="both"/>
            </w:pPr>
            <w:r>
              <w:rPr>
                <w:rFonts w:ascii="Times New Roman"/>
                <w:b w:val="false"/>
                <w:i w:val="false"/>
                <w:color w:val="000000"/>
                <w:sz w:val="20"/>
              </w:rPr>
              <w:t>
x — остановка компрессора.</w:t>
            </w:r>
          </w:p>
          <w:p>
            <w:pPr>
              <w:spacing w:after="20"/>
              <w:ind w:left="20"/>
              <w:jc w:val="both"/>
            </w:pPr>
            <w:r>
              <w:rPr>
                <w:rFonts w:ascii="Times New Roman"/>
                <w:b w:val="false"/>
                <w:i w:val="false"/>
                <w:color w:val="000000"/>
                <w:sz w:val="20"/>
              </w:rPr>
              <w:t>
1У поршневых двухступенчатых компрессоров для каждой ступени.</w:t>
            </w:r>
          </w:p>
          <w:p>
            <w:pPr>
              <w:spacing w:after="20"/>
              <w:ind w:left="20"/>
              <w:jc w:val="both"/>
            </w:pPr>
            <w:r>
              <w:rPr>
                <w:rFonts w:ascii="Times New Roman"/>
                <w:b w:val="false"/>
                <w:i w:val="false"/>
                <w:color w:val="000000"/>
                <w:sz w:val="20"/>
              </w:rPr>
              <w:t>
2Для центробежных компрессоров.</w:t>
            </w:r>
          </w:p>
          <w:p>
            <w:pPr>
              <w:spacing w:after="20"/>
              <w:ind w:left="20"/>
              <w:jc w:val="both"/>
            </w:pPr>
            <w:r>
              <w:rPr>
                <w:rFonts w:ascii="Times New Roman"/>
                <w:b w:val="false"/>
                <w:i w:val="false"/>
                <w:color w:val="000000"/>
                <w:sz w:val="20"/>
              </w:rPr>
              <w:t>
3Или прекращение подачи холодильного агента в испаритель.</w:t>
            </w:r>
          </w:p>
          <w:p>
            <w:pPr>
              <w:spacing w:after="20"/>
              <w:ind w:left="20"/>
              <w:jc w:val="both"/>
            </w:pPr>
            <w:r>
              <w:rPr>
                <w:rFonts w:ascii="Times New Roman"/>
                <w:b w:val="false"/>
                <w:i w:val="false"/>
                <w:color w:val="000000"/>
                <w:sz w:val="20"/>
              </w:rPr>
              <w:t>
4Остановка компрессора при максимальном уровне. На отделителях жидкости,</w:t>
            </w:r>
          </w:p>
          <w:p>
            <w:pPr>
              <w:spacing w:after="20"/>
              <w:ind w:left="20"/>
              <w:jc w:val="both"/>
            </w:pPr>
            <w:r>
              <w:rPr>
                <w:rFonts w:ascii="Times New Roman"/>
                <w:b w:val="false"/>
                <w:i w:val="false"/>
                <w:color w:val="000000"/>
                <w:sz w:val="20"/>
              </w:rPr>
              <w:t>
выполняющих только защитные функции, индикация уровня холодильного агента</w:t>
            </w:r>
          </w:p>
          <w:p>
            <w:pPr>
              <w:spacing w:after="20"/>
              <w:ind w:left="20"/>
              <w:jc w:val="both"/>
            </w:pPr>
            <w:r>
              <w:rPr>
                <w:rFonts w:ascii="Times New Roman"/>
                <w:b w:val="false"/>
                <w:i w:val="false"/>
                <w:color w:val="000000"/>
                <w:sz w:val="20"/>
              </w:rPr>
              <w:t>
может не предусматриваться.</w:t>
            </w:r>
          </w:p>
          <w:p>
            <w:pPr>
              <w:spacing w:after="20"/>
              <w:ind w:left="20"/>
              <w:jc w:val="both"/>
            </w:pPr>
            <w:r>
              <w:rPr>
                <w:rFonts w:ascii="Times New Roman"/>
                <w:b w:val="false"/>
                <w:i w:val="false"/>
                <w:color w:val="000000"/>
                <w:sz w:val="20"/>
              </w:rPr>
              <w:t>
5Для каждого вентилятора.</w:t>
            </w:r>
          </w:p>
          <w:p>
            <w:pPr>
              <w:spacing w:after="20"/>
              <w:ind w:left="20"/>
              <w:jc w:val="both"/>
            </w:pPr>
            <w:r>
              <w:rPr>
                <w:rFonts w:ascii="Times New Roman"/>
                <w:b w:val="false"/>
                <w:i w:val="false"/>
                <w:color w:val="000000"/>
                <w:sz w:val="20"/>
              </w:rPr>
              <w:t>
6Отдельная сигнализация на ходовом мостике.</w:t>
            </w:r>
          </w:p>
          <w:p>
            <w:pPr>
              <w:spacing w:after="20"/>
              <w:ind w:left="20"/>
              <w:jc w:val="both"/>
            </w:pPr>
            <w:r>
              <w:rPr>
                <w:rFonts w:ascii="Times New Roman"/>
                <w:b w:val="false"/>
                <w:i w:val="false"/>
                <w:color w:val="000000"/>
                <w:sz w:val="20"/>
              </w:rPr>
              <w:t>
7Там, где применимо: для систем с регулированием состава газовой среды, для</w:t>
            </w:r>
          </w:p>
          <w:p>
            <w:pPr>
              <w:spacing w:after="20"/>
              <w:ind w:left="20"/>
              <w:jc w:val="both"/>
            </w:pPr>
            <w:r>
              <w:rPr>
                <w:rFonts w:ascii="Times New Roman"/>
                <w:b w:val="false"/>
                <w:i w:val="false"/>
                <w:color w:val="000000"/>
                <w:sz w:val="20"/>
              </w:rPr>
              <w:t>
транспортировки плодоовощных грузов.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72" w:id="588"/>
    <w:p>
      <w:pPr>
        <w:spacing w:after="0"/>
        <w:ind w:left="0"/>
        <w:jc w:val="left"/>
      </w:pPr>
      <w:r>
        <w:rPr>
          <w:rFonts w:ascii="Times New Roman"/>
          <w:b/>
          <w:i w:val="false"/>
          <w:color w:val="000000"/>
        </w:rPr>
        <w:t xml:space="preserve"> Контролируемые параметры механизмов и установок, места  замера,</w:t>
      </w:r>
      <w:r>
        <w:br/>
      </w:r>
      <w:r>
        <w:rPr>
          <w:rFonts w:ascii="Times New Roman"/>
          <w:b/>
          <w:i w:val="false"/>
          <w:color w:val="000000"/>
        </w:rPr>
        <w:t>предельные значения параметров, виды автоматической защиты и</w:t>
      </w:r>
      <w:r>
        <w:br/>
      </w:r>
      <w:r>
        <w:rPr>
          <w:rFonts w:ascii="Times New Roman"/>
          <w:b/>
          <w:i w:val="false"/>
          <w:color w:val="000000"/>
        </w:rPr>
        <w:t>индикации параметров</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индикация</w:t>
            </w:r>
          </w:p>
          <w:p>
            <w:pPr>
              <w:spacing w:after="20"/>
              <w:ind w:left="20"/>
              <w:jc w:val="both"/>
            </w:pPr>
            <w:r>
              <w:rPr>
                <w:rFonts w:ascii="Times New Roman"/>
                <w:b w:val="false"/>
                <w:i w:val="false"/>
                <w:color w:val="000000"/>
                <w:sz w:val="20"/>
              </w:rPr>
              <w:t>
АПС,</w:t>
            </w:r>
          </w:p>
          <w:p>
            <w:pPr>
              <w:spacing w:after="20"/>
              <w:ind w:left="20"/>
              <w:jc w:val="both"/>
            </w:pPr>
            <w:r>
              <w:rPr>
                <w:rFonts w:ascii="Times New Roman"/>
                <w:b w:val="false"/>
                <w:i w:val="false"/>
                <w:color w:val="000000"/>
                <w:sz w:val="20"/>
              </w:rPr>
              <w:t>
автомати-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тический</w:t>
            </w:r>
          </w:p>
          <w:p>
            <w:pPr>
              <w:spacing w:after="20"/>
              <w:ind w:left="20"/>
              <w:jc w:val="both"/>
            </w:pPr>
            <w:r>
              <w:rPr>
                <w:rFonts w:ascii="Times New Roman"/>
                <w:b w:val="false"/>
                <w:i w:val="false"/>
                <w:color w:val="000000"/>
                <w:sz w:val="20"/>
              </w:rPr>
              <w:t>
пуск</w:t>
            </w:r>
          </w:p>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насосов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подачей</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автома-</w:t>
            </w:r>
          </w:p>
          <w:p>
            <w:pPr>
              <w:spacing w:after="20"/>
              <w:ind w:left="20"/>
              <w:jc w:val="both"/>
            </w:pPr>
            <w:r>
              <w:rPr>
                <w:rFonts w:ascii="Times New Roman"/>
                <w:b w:val="false"/>
                <w:i w:val="false"/>
                <w:color w:val="000000"/>
                <w:sz w:val="20"/>
              </w:rPr>
              <w:t>
тическая</w:t>
            </w:r>
          </w:p>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xml:space="preserve">
новка </w:t>
            </w:r>
          </w:p>
          <w:p>
            <w:pPr>
              <w:spacing w:after="20"/>
              <w:ind w:left="20"/>
              <w:jc w:val="both"/>
            </w:pPr>
            <w:r>
              <w:rPr>
                <w:rFonts w:ascii="Times New Roman"/>
                <w:b w:val="false"/>
                <w:i w:val="false"/>
                <w:color w:val="000000"/>
                <w:sz w:val="20"/>
              </w:rPr>
              <w:t>
двига-</w:t>
            </w:r>
          </w:p>
          <w:p>
            <w:pPr>
              <w:spacing w:after="20"/>
              <w:ind w:left="20"/>
              <w:jc w:val="both"/>
            </w:pPr>
            <w:r>
              <w:rPr>
                <w:rFonts w:ascii="Times New Roman"/>
                <w:b w:val="false"/>
                <w:i w:val="false"/>
                <w:color w:val="000000"/>
                <w:sz w:val="20"/>
              </w:rPr>
              <w:t>
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Главные двигатели внутреннего сгорания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смазочного масла на входе в двигатель</w:t>
            </w:r>
          </w:p>
          <w:p>
            <w:pPr>
              <w:spacing w:after="20"/>
              <w:ind w:left="20"/>
              <w:jc w:val="both"/>
            </w:pPr>
            <w:r>
              <w:rPr>
                <w:rFonts w:ascii="Times New Roman"/>
                <w:b w:val="false"/>
                <w:i w:val="false"/>
                <w:color w:val="000000"/>
                <w:sz w:val="20"/>
              </w:rPr>
              <w:t>
Температура смазочного масла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Поток смазочного масла на выходе из лубрикатора</w:t>
            </w:r>
          </w:p>
          <w:p>
            <w:pPr>
              <w:spacing w:after="20"/>
              <w:ind w:left="20"/>
              <w:jc w:val="both"/>
            </w:pPr>
            <w:r>
              <w:rPr>
                <w:rFonts w:ascii="Times New Roman"/>
                <w:b w:val="false"/>
                <w:i w:val="false"/>
                <w:color w:val="000000"/>
                <w:sz w:val="20"/>
              </w:rPr>
              <w:t>
Перепад давления смазочного масла на фильтре</w:t>
            </w:r>
          </w:p>
          <w:p>
            <w:pPr>
              <w:spacing w:after="20"/>
              <w:ind w:left="20"/>
              <w:jc w:val="both"/>
            </w:pPr>
            <w:r>
              <w:rPr>
                <w:rFonts w:ascii="Times New Roman"/>
                <w:b w:val="false"/>
                <w:i w:val="false"/>
                <w:color w:val="000000"/>
                <w:sz w:val="20"/>
              </w:rPr>
              <w:t>
Давление смазочного масла турбонагнетателя на</w:t>
            </w:r>
          </w:p>
          <w:p>
            <w:pPr>
              <w:spacing w:after="20"/>
              <w:ind w:left="20"/>
              <w:jc w:val="both"/>
            </w:pPr>
            <w:r>
              <w:rPr>
                <w:rFonts w:ascii="Times New Roman"/>
                <w:b w:val="false"/>
                <w:i w:val="false"/>
                <w:color w:val="000000"/>
                <w:sz w:val="20"/>
              </w:rPr>
              <w:t>
входе в подшипник</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Концентрация масляного тумана или температура</w:t>
            </w:r>
          </w:p>
          <w:p>
            <w:pPr>
              <w:spacing w:after="20"/>
              <w:ind w:left="20"/>
              <w:jc w:val="both"/>
            </w:pPr>
            <w:r>
              <w:rPr>
                <w:rFonts w:ascii="Times New Roman"/>
                <w:b w:val="false"/>
                <w:i w:val="false"/>
                <w:color w:val="000000"/>
                <w:sz w:val="20"/>
              </w:rPr>
              <w:t>
подшипников в районе каждого кривошипа или</w:t>
            </w:r>
          </w:p>
          <w:p>
            <w:pPr>
              <w:spacing w:after="20"/>
              <w:ind w:left="20"/>
              <w:jc w:val="both"/>
            </w:pPr>
            <w:r>
              <w:rPr>
                <w:rFonts w:ascii="Times New Roman"/>
                <w:b w:val="false"/>
                <w:i w:val="false"/>
                <w:color w:val="000000"/>
                <w:sz w:val="20"/>
              </w:rPr>
              <w:t>
подшипника</w:t>
            </w:r>
          </w:p>
          <w:p>
            <w:pPr>
              <w:spacing w:after="20"/>
              <w:ind w:left="20"/>
              <w:jc w:val="both"/>
            </w:pPr>
            <w:r>
              <w:rPr>
                <w:rFonts w:ascii="Times New Roman"/>
                <w:b w:val="false"/>
                <w:i w:val="false"/>
                <w:color w:val="000000"/>
                <w:sz w:val="20"/>
              </w:rPr>
              <w:t>
Давление или поток охлаждающей среды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Температура охлаждающей среды на выходе из</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Давление или поток забортной охлаждающей воды</w:t>
            </w:r>
          </w:p>
          <w:p>
            <w:pPr>
              <w:spacing w:after="20"/>
              <w:ind w:left="20"/>
              <w:jc w:val="both"/>
            </w:pPr>
            <w:r>
              <w:rPr>
                <w:rFonts w:ascii="Times New Roman"/>
                <w:b w:val="false"/>
                <w:i w:val="false"/>
                <w:color w:val="000000"/>
                <w:sz w:val="20"/>
              </w:rPr>
              <w:t>
Температура отходящих газов в магистральном</w:t>
            </w:r>
          </w:p>
          <w:p>
            <w:pPr>
              <w:spacing w:after="20"/>
              <w:ind w:left="20"/>
              <w:jc w:val="both"/>
            </w:pPr>
            <w:r>
              <w:rPr>
                <w:rFonts w:ascii="Times New Roman"/>
                <w:b w:val="false"/>
                <w:i w:val="false"/>
                <w:color w:val="000000"/>
                <w:sz w:val="20"/>
              </w:rPr>
              <w:t>
трубопроводе</w:t>
            </w:r>
          </w:p>
          <w:p>
            <w:pPr>
              <w:spacing w:after="20"/>
              <w:ind w:left="20"/>
              <w:jc w:val="both"/>
            </w:pPr>
            <w:r>
              <w:rPr>
                <w:rFonts w:ascii="Times New Roman"/>
                <w:b w:val="false"/>
                <w:i w:val="false"/>
                <w:color w:val="000000"/>
                <w:sz w:val="20"/>
              </w:rPr>
              <w:t>
Температура отходящих газов на выходе каждого</w:t>
            </w:r>
          </w:p>
          <w:p>
            <w:pPr>
              <w:spacing w:after="20"/>
              <w:ind w:left="20"/>
              <w:jc w:val="both"/>
            </w:pPr>
            <w:r>
              <w:rPr>
                <w:rFonts w:ascii="Times New Roman"/>
                <w:b w:val="false"/>
                <w:i w:val="false"/>
                <w:color w:val="000000"/>
                <w:sz w:val="20"/>
              </w:rPr>
              <w:t>
цилиндра</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Температура отходящих газов. Отклонение от</w:t>
            </w:r>
          </w:p>
          <w:p>
            <w:pPr>
              <w:spacing w:after="20"/>
              <w:ind w:left="20"/>
              <w:jc w:val="both"/>
            </w:pPr>
            <w:r>
              <w:rPr>
                <w:rFonts w:ascii="Times New Roman"/>
                <w:b w:val="false"/>
                <w:i w:val="false"/>
                <w:color w:val="000000"/>
                <w:sz w:val="20"/>
              </w:rPr>
              <w:t>
среднего значения по цилиндрам</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Давление пускового воздуха перед пусковым</w:t>
            </w:r>
          </w:p>
          <w:p>
            <w:pPr>
              <w:spacing w:after="20"/>
              <w:ind w:left="20"/>
              <w:jc w:val="both"/>
            </w:pPr>
            <w:r>
              <w:rPr>
                <w:rFonts w:ascii="Times New Roman"/>
                <w:b w:val="false"/>
                <w:i w:val="false"/>
                <w:color w:val="000000"/>
                <w:sz w:val="20"/>
              </w:rPr>
              <w:t>
клапаном</w:t>
            </w:r>
          </w:p>
          <w:p>
            <w:pPr>
              <w:spacing w:after="20"/>
              <w:ind w:left="20"/>
              <w:jc w:val="both"/>
            </w:pPr>
            <w:r>
              <w:rPr>
                <w:rFonts w:ascii="Times New Roman"/>
                <w:b w:val="false"/>
                <w:i w:val="false"/>
                <w:color w:val="000000"/>
                <w:sz w:val="20"/>
              </w:rPr>
              <w:t>
Давление воздуха в системе управления двигателем</w:t>
            </w:r>
          </w:p>
          <w:p>
            <w:pPr>
              <w:spacing w:after="20"/>
              <w:ind w:left="20"/>
              <w:jc w:val="both"/>
            </w:pPr>
            <w:r>
              <w:rPr>
                <w:rFonts w:ascii="Times New Roman"/>
                <w:b w:val="false"/>
                <w:i w:val="false"/>
                <w:color w:val="000000"/>
                <w:sz w:val="20"/>
              </w:rPr>
              <w:t>
Температура продувочного воздуха на выходе из</w:t>
            </w:r>
          </w:p>
          <w:p>
            <w:pPr>
              <w:spacing w:after="20"/>
              <w:ind w:left="20"/>
              <w:jc w:val="both"/>
            </w:pPr>
            <w:r>
              <w:rPr>
                <w:rFonts w:ascii="Times New Roman"/>
                <w:b w:val="false"/>
                <w:i w:val="false"/>
                <w:color w:val="000000"/>
                <w:sz w:val="20"/>
              </w:rPr>
              <w:t>
охладителя продувочного воздуха</w:t>
            </w:r>
          </w:p>
          <w:p>
            <w:pPr>
              <w:spacing w:after="20"/>
              <w:ind w:left="20"/>
              <w:jc w:val="both"/>
            </w:pPr>
            <w:r>
              <w:rPr>
                <w:rFonts w:ascii="Times New Roman"/>
                <w:b w:val="false"/>
                <w:i w:val="false"/>
                <w:color w:val="000000"/>
                <w:sz w:val="20"/>
              </w:rPr>
              <w:t>
Давление топлива перед топливными насосами</w:t>
            </w:r>
          </w:p>
          <w:p>
            <w:pPr>
              <w:spacing w:after="20"/>
              <w:ind w:left="20"/>
              <w:jc w:val="both"/>
            </w:pPr>
            <w:r>
              <w:rPr>
                <w:rFonts w:ascii="Times New Roman"/>
                <w:b w:val="false"/>
                <w:i w:val="false"/>
                <w:color w:val="000000"/>
                <w:sz w:val="20"/>
              </w:rPr>
              <w:t>
высокого давления</w:t>
            </w:r>
          </w:p>
          <w:p>
            <w:pPr>
              <w:spacing w:after="20"/>
              <w:ind w:left="20"/>
              <w:jc w:val="both"/>
            </w:pPr>
            <w:r>
              <w:rPr>
                <w:rFonts w:ascii="Times New Roman"/>
                <w:b w:val="false"/>
                <w:i w:val="false"/>
                <w:color w:val="000000"/>
                <w:sz w:val="20"/>
              </w:rPr>
              <w:t>
Вязкость (температура) топлива на входе в</w:t>
            </w:r>
          </w:p>
          <w:p>
            <w:pPr>
              <w:spacing w:after="20"/>
              <w:ind w:left="20"/>
              <w:jc w:val="both"/>
            </w:pPr>
            <w:r>
              <w:rPr>
                <w:rFonts w:ascii="Times New Roman"/>
                <w:b w:val="false"/>
                <w:i w:val="false"/>
                <w:color w:val="000000"/>
                <w:sz w:val="20"/>
              </w:rPr>
              <w:t>
двигатель</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Уровень топлива в расходной цистерне</w:t>
            </w:r>
          </w:p>
          <w:p>
            <w:pPr>
              <w:spacing w:after="20"/>
              <w:ind w:left="20"/>
              <w:jc w:val="both"/>
            </w:pPr>
            <w:r>
              <w:rPr>
                <w:rFonts w:ascii="Times New Roman"/>
                <w:b w:val="false"/>
                <w:i w:val="false"/>
                <w:color w:val="000000"/>
                <w:sz w:val="20"/>
              </w:rPr>
              <w:t>
Утечка топлива из трубопровода высокого давления</w:t>
            </w:r>
          </w:p>
          <w:p>
            <w:pPr>
              <w:spacing w:after="20"/>
              <w:ind w:left="20"/>
              <w:jc w:val="both"/>
            </w:pPr>
            <w:r>
              <w:rPr>
                <w:rFonts w:ascii="Times New Roman"/>
                <w:b w:val="false"/>
                <w:i w:val="false"/>
                <w:color w:val="000000"/>
                <w:sz w:val="20"/>
              </w:rPr>
              <w:t>
Частота вращения двигателя</w:t>
            </w:r>
          </w:p>
          <w:p>
            <w:pPr>
              <w:spacing w:after="20"/>
              <w:ind w:left="20"/>
              <w:jc w:val="both"/>
            </w:pPr>
            <w:r>
              <w:rPr>
                <w:rFonts w:ascii="Times New Roman"/>
                <w:b w:val="false"/>
                <w:i w:val="false"/>
                <w:color w:val="000000"/>
                <w:sz w:val="20"/>
              </w:rPr>
              <w:t>
Питание системы управления, сигнализация и</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Концентрация газа в машинных помещениях</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Котлы механической установки</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Двигатели внутреннего сгорания для привода</w:t>
            </w:r>
          </w:p>
          <w:p>
            <w:pPr>
              <w:spacing w:after="20"/>
              <w:ind w:left="20"/>
              <w:jc w:val="both"/>
            </w:pPr>
            <w:r>
              <w:rPr>
                <w:rFonts w:ascii="Times New Roman"/>
                <w:b w:val="false"/>
                <w:i w:val="false"/>
                <w:color w:val="000000"/>
                <w:sz w:val="20"/>
              </w:rPr>
              <w:t>
генераторов</w:t>
            </w:r>
          </w:p>
          <w:p>
            <w:pPr>
              <w:spacing w:after="20"/>
              <w:ind w:left="20"/>
              <w:jc w:val="both"/>
            </w:pPr>
            <w:r>
              <w:rPr>
                <w:rFonts w:ascii="Times New Roman"/>
                <w:b w:val="false"/>
                <w:i w:val="false"/>
                <w:color w:val="000000"/>
                <w:sz w:val="20"/>
              </w:rPr>
              <w:t>
Давление смазочного масла на входе в двигатель</w:t>
            </w:r>
          </w:p>
          <w:p>
            <w:pPr>
              <w:spacing w:after="20"/>
              <w:ind w:left="20"/>
              <w:jc w:val="both"/>
            </w:pPr>
            <w:r>
              <w:rPr>
                <w:rFonts w:ascii="Times New Roman"/>
                <w:b w:val="false"/>
                <w:i w:val="false"/>
                <w:color w:val="000000"/>
                <w:sz w:val="20"/>
              </w:rPr>
              <w:t>
Давление или поток охлаждающей среды на входе в</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Температура охлаждающей среды на выходе из</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Утечка топлива в трубопроводах высокого давления</w:t>
            </w:r>
          </w:p>
          <w:p>
            <w:pPr>
              <w:spacing w:after="20"/>
              <w:ind w:left="20"/>
              <w:jc w:val="both"/>
            </w:pPr>
            <w:r>
              <w:rPr>
                <w:rFonts w:ascii="Times New Roman"/>
                <w:b w:val="false"/>
                <w:i w:val="false"/>
                <w:color w:val="000000"/>
                <w:sz w:val="20"/>
              </w:rPr>
              <w:t>
Частота вращения двигателя</w:t>
            </w:r>
          </w:p>
          <w:p>
            <w:pPr>
              <w:spacing w:after="20"/>
              <w:ind w:left="20"/>
              <w:jc w:val="both"/>
            </w:pPr>
            <w:r>
              <w:rPr>
                <w:rFonts w:ascii="Times New Roman"/>
                <w:b w:val="false"/>
                <w:i w:val="false"/>
                <w:color w:val="000000"/>
                <w:sz w:val="20"/>
              </w:rPr>
              <w:t>
Давление пускового воздуха (перед пусковым</w:t>
            </w:r>
          </w:p>
          <w:p>
            <w:pPr>
              <w:spacing w:after="20"/>
              <w:ind w:left="20"/>
              <w:jc w:val="both"/>
            </w:pPr>
            <w:r>
              <w:rPr>
                <w:rFonts w:ascii="Times New Roman"/>
                <w:b w:val="false"/>
                <w:i w:val="false"/>
                <w:color w:val="000000"/>
                <w:sz w:val="20"/>
              </w:rPr>
              <w:t>
клапаном)</w:t>
            </w:r>
          </w:p>
          <w:p>
            <w:pPr>
              <w:spacing w:after="20"/>
              <w:ind w:left="20"/>
              <w:jc w:val="both"/>
            </w:pPr>
            <w:r>
              <w:rPr>
                <w:rFonts w:ascii="Times New Roman"/>
                <w:b w:val="false"/>
                <w:i w:val="false"/>
                <w:color w:val="000000"/>
                <w:sz w:val="20"/>
              </w:rPr>
              <w:t>
Редукторы</w:t>
            </w:r>
          </w:p>
          <w:p>
            <w:pPr>
              <w:spacing w:after="20"/>
              <w:ind w:left="20"/>
              <w:jc w:val="both"/>
            </w:pPr>
            <w:r>
              <w:rPr>
                <w:rFonts w:ascii="Times New Roman"/>
                <w:b w:val="false"/>
                <w:i w:val="false"/>
                <w:color w:val="000000"/>
                <w:sz w:val="20"/>
              </w:rPr>
              <w:t>
Давление смазочного масла на входе в редуктор</w:t>
            </w:r>
          </w:p>
          <w:p>
            <w:pPr>
              <w:spacing w:after="20"/>
              <w:ind w:left="20"/>
              <w:jc w:val="both"/>
            </w:pPr>
            <w:r>
              <w:rPr>
                <w:rFonts w:ascii="Times New Roman"/>
                <w:b w:val="false"/>
                <w:i w:val="false"/>
                <w:color w:val="000000"/>
                <w:sz w:val="20"/>
              </w:rPr>
              <w:t>
Температура смазочного масла в редукторе</w:t>
            </w:r>
          </w:p>
          <w:p>
            <w:pPr>
              <w:spacing w:after="20"/>
              <w:ind w:left="20"/>
              <w:jc w:val="both"/>
            </w:pPr>
            <w:r>
              <w:rPr>
                <w:rFonts w:ascii="Times New Roman"/>
                <w:b w:val="false"/>
                <w:i w:val="false"/>
                <w:color w:val="000000"/>
                <w:sz w:val="20"/>
              </w:rPr>
              <w:t>
Пусковые компрессоры</w:t>
            </w:r>
          </w:p>
          <w:p>
            <w:pPr>
              <w:spacing w:after="20"/>
              <w:ind w:left="20"/>
              <w:jc w:val="both"/>
            </w:pPr>
            <w:r>
              <w:rPr>
                <w:rFonts w:ascii="Times New Roman"/>
                <w:b w:val="false"/>
                <w:i w:val="false"/>
                <w:color w:val="000000"/>
                <w:sz w:val="20"/>
              </w:rPr>
              <w:t>
Давление смазочного масла на входе в компрессор</w:t>
            </w:r>
          </w:p>
          <w:p>
            <w:pPr>
              <w:spacing w:after="20"/>
              <w:ind w:left="20"/>
              <w:jc w:val="both"/>
            </w:pPr>
            <w:r>
              <w:rPr>
                <w:rFonts w:ascii="Times New Roman"/>
                <w:b w:val="false"/>
                <w:i w:val="false"/>
                <w:color w:val="000000"/>
                <w:sz w:val="20"/>
              </w:rPr>
              <w:t>
Температура воздуха на выходе из компрессора</w:t>
            </w:r>
          </w:p>
          <w:p>
            <w:pPr>
              <w:spacing w:after="20"/>
              <w:ind w:left="20"/>
              <w:jc w:val="both"/>
            </w:pPr>
            <w:r>
              <w:rPr>
                <w:rFonts w:ascii="Times New Roman"/>
                <w:b w:val="false"/>
                <w:i w:val="false"/>
                <w:color w:val="000000"/>
                <w:sz w:val="20"/>
              </w:rPr>
              <w:t>
Цистерны</w:t>
            </w:r>
          </w:p>
          <w:p>
            <w:pPr>
              <w:spacing w:after="20"/>
              <w:ind w:left="20"/>
              <w:jc w:val="both"/>
            </w:pPr>
            <w:r>
              <w:rPr>
                <w:rFonts w:ascii="Times New Roman"/>
                <w:b w:val="false"/>
                <w:i w:val="false"/>
                <w:color w:val="000000"/>
                <w:sz w:val="20"/>
              </w:rPr>
              <w:t>
Уровень смазочного масла в расходных цистернах</w:t>
            </w:r>
          </w:p>
          <w:p>
            <w:pPr>
              <w:spacing w:after="20"/>
              <w:ind w:left="20"/>
              <w:jc w:val="both"/>
            </w:pPr>
            <w:r>
              <w:rPr>
                <w:rFonts w:ascii="Times New Roman"/>
                <w:b w:val="false"/>
                <w:i w:val="false"/>
                <w:color w:val="000000"/>
                <w:sz w:val="20"/>
              </w:rPr>
              <w:t>
Уровень утечного масла в цистерне утечнего масла</w:t>
            </w:r>
          </w:p>
          <w:p>
            <w:pPr>
              <w:spacing w:after="20"/>
              <w:ind w:left="20"/>
              <w:jc w:val="both"/>
            </w:pPr>
            <w:r>
              <w:rPr>
                <w:rFonts w:ascii="Times New Roman"/>
                <w:b w:val="false"/>
                <w:i w:val="false"/>
                <w:color w:val="000000"/>
                <w:sz w:val="20"/>
              </w:rPr>
              <w:t>
Уровень топлива в расходной цистерне</w:t>
            </w:r>
          </w:p>
          <w:p>
            <w:pPr>
              <w:spacing w:after="20"/>
              <w:ind w:left="20"/>
              <w:jc w:val="both"/>
            </w:pPr>
            <w:r>
              <w:rPr>
                <w:rFonts w:ascii="Times New Roman"/>
                <w:b w:val="false"/>
                <w:i w:val="false"/>
                <w:color w:val="000000"/>
                <w:sz w:val="20"/>
              </w:rPr>
              <w:t>
Уровень топлива в переливной цистерне</w:t>
            </w:r>
          </w:p>
          <w:p>
            <w:pPr>
              <w:spacing w:after="20"/>
              <w:ind w:left="20"/>
              <w:jc w:val="both"/>
            </w:pPr>
            <w:r>
              <w:rPr>
                <w:rFonts w:ascii="Times New Roman"/>
                <w:b w:val="false"/>
                <w:i w:val="false"/>
                <w:color w:val="000000"/>
                <w:sz w:val="20"/>
              </w:rPr>
              <w:t>
Уровень охлаждающей среды в расширительной</w:t>
            </w:r>
          </w:p>
          <w:p>
            <w:pPr>
              <w:spacing w:after="20"/>
              <w:ind w:left="20"/>
              <w:jc w:val="both"/>
            </w:pPr>
            <w:r>
              <w:rPr>
                <w:rFonts w:ascii="Times New Roman"/>
                <w:b w:val="false"/>
                <w:i w:val="false"/>
                <w:color w:val="000000"/>
                <w:sz w:val="20"/>
              </w:rPr>
              <w:t>
цистерне</w:t>
            </w:r>
          </w:p>
          <w:p>
            <w:pPr>
              <w:spacing w:after="20"/>
              <w:ind w:left="20"/>
              <w:jc w:val="both"/>
            </w:pPr>
            <w:r>
              <w:rPr>
                <w:rFonts w:ascii="Times New Roman"/>
                <w:b w:val="false"/>
                <w:i w:val="false"/>
                <w:color w:val="000000"/>
                <w:sz w:val="20"/>
              </w:rPr>
              <w:t>
Судовая сеть</w:t>
            </w:r>
          </w:p>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Нагрузка (ток)</w:t>
            </w:r>
          </w:p>
          <w:p>
            <w:pPr>
              <w:spacing w:after="20"/>
              <w:ind w:left="20"/>
              <w:jc w:val="both"/>
            </w:pPr>
            <w:r>
              <w:rPr>
                <w:rFonts w:ascii="Times New Roman"/>
                <w:b w:val="false"/>
                <w:i w:val="false"/>
                <w:color w:val="000000"/>
                <w:sz w:val="20"/>
              </w:rPr>
              <w:t>
Частота тока</w:t>
            </w:r>
          </w:p>
          <w:p>
            <w:pPr>
              <w:spacing w:after="20"/>
              <w:ind w:left="20"/>
              <w:jc w:val="both"/>
            </w:pPr>
            <w:r>
              <w:rPr>
                <w:rFonts w:ascii="Times New Roman"/>
                <w:b w:val="false"/>
                <w:i w:val="false"/>
                <w:color w:val="000000"/>
                <w:sz w:val="20"/>
              </w:rPr>
              <w:t>
Сопротивление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54000" cy="254000"/>
                          </a:xfrm>
                          <a:prstGeom prst="rect">
                            <a:avLst/>
                          </a:prstGeom>
                        </pic:spPr>
                      </pic:pic>
                    </a:graphicData>
                  </a:graphic>
                </wp:inline>
              </w:drawing>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vertAlign w:val="superscript"/>
              </w:rPr>
              <w:t>2,4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vertAlign w:val="superscript"/>
              </w:rPr>
              <w:t>(</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vertAlign w:val="superscript"/>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778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41300" cy="254000"/>
                          </a:xfrm>
                          <a:prstGeom prst="rect">
                            <a:avLst/>
                          </a:prstGeom>
                        </pic:spPr>
                      </pic:pic>
                    </a:graphicData>
                  </a:graphic>
                </wp:inline>
              </w:drawing>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15900" cy="1905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540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90500" cy="203200"/>
                          </a:xfrm>
                          <a:prstGeom prst="rect">
                            <a:avLst/>
                          </a:prstGeom>
                        </pic:spPr>
                      </pic:pic>
                    </a:graphicData>
                  </a:graphic>
                </wp:inline>
              </w:drawing>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41300" cy="2540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77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группы параметров 1 предусматривается общий датчик для систем</w:t>
            </w:r>
          </w:p>
          <w:p>
            <w:pPr>
              <w:spacing w:after="20"/>
              <w:ind w:left="20"/>
              <w:jc w:val="both"/>
            </w:pPr>
            <w:r>
              <w:rPr>
                <w:rFonts w:ascii="Times New Roman"/>
                <w:b w:val="false"/>
                <w:i w:val="false"/>
                <w:color w:val="000000"/>
                <w:sz w:val="20"/>
              </w:rPr>
              <w:t>
индикации, АПС и защиты (на снижение нагрузки);</w:t>
            </w:r>
          </w:p>
          <w:p>
            <w:pPr>
              <w:spacing w:after="20"/>
              <w:ind w:left="20"/>
              <w:jc w:val="both"/>
            </w:pPr>
            <w:r>
              <w:rPr>
                <w:rFonts w:ascii="Times New Roman"/>
                <w:b w:val="false"/>
                <w:i w:val="false"/>
                <w:color w:val="000000"/>
                <w:sz w:val="20"/>
              </w:rPr>
              <w:t>
для группы параметров 2 — датчик системы автоматического пуска резервных насосов;</w:t>
            </w:r>
          </w:p>
          <w:p>
            <w:pPr>
              <w:spacing w:after="20"/>
              <w:ind w:left="20"/>
              <w:jc w:val="both"/>
            </w:pPr>
            <w:r>
              <w:rPr>
                <w:rFonts w:ascii="Times New Roman"/>
                <w:b w:val="false"/>
                <w:i w:val="false"/>
                <w:color w:val="000000"/>
                <w:sz w:val="20"/>
              </w:rPr>
              <w:t>
для группы параметров 3 — датчик системы защиты (остановка двигателя).</w:t>
            </w:r>
          </w:p>
          <w:p>
            <w:pPr>
              <w:spacing w:after="20"/>
              <w:ind w:left="20"/>
              <w:jc w:val="both"/>
            </w:pPr>
            <w:r>
              <w:rPr>
                <w:rFonts w:ascii="Times New Roman"/>
                <w:b w:val="false"/>
                <w:i w:val="false"/>
                <w:color w:val="000000"/>
                <w:sz w:val="20"/>
              </w:rPr>
              <w:t>
Условные обозначения:</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(постоянная);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дистанционная индикация (по вызову);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верхнего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 при достижении параметром нижнего предельного значения;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177800" cy="215900"/>
                          </a:xfrm>
                          <a:prstGeom prst="rect">
                            <a:avLst/>
                          </a:prstGeom>
                        </pic:spPr>
                      </pic:pic>
                    </a:graphicData>
                  </a:graphic>
                </wp:inline>
              </w:drawing>
            </w:r>
          </w:p>
          <w:p>
            <w:pPr>
              <w:spacing w:after="0"/>
              <w:ind w:left="0"/>
              <w:jc w:val="both"/>
            </w:pPr>
            <w:r>
              <w:rPr>
                <w:rFonts w:ascii="Times New Roman"/>
                <w:b w:val="false"/>
                <w:i w:val="false"/>
                <w:color w:val="000000"/>
                <w:sz w:val="20"/>
              </w:rPr>
              <w:t>— сигнал АПС;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177800" cy="152400"/>
                          </a:xfrm>
                          <a:prstGeom prst="rect">
                            <a:avLst/>
                          </a:prstGeom>
                        </pic:spPr>
                      </pic:pic>
                    </a:graphicData>
                  </a:graphic>
                </wp:inline>
              </w:drawing>
            </w:r>
          </w:p>
          <w:p>
            <w:pPr>
              <w:spacing w:after="0"/>
              <w:ind w:left="0"/>
              <w:jc w:val="both"/>
            </w:pPr>
            <w:r>
              <w:rPr>
                <w:rFonts w:ascii="Times New Roman"/>
                <w:b w:val="false"/>
                <w:i w:val="false"/>
                <w:color w:val="000000"/>
                <w:sz w:val="20"/>
              </w:rPr>
              <w:t>— автоматический пуск резервных насосов;</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15900" cy="190500"/>
                          </a:xfrm>
                          <a:prstGeom prst="rect">
                            <a:avLst/>
                          </a:prstGeom>
                        </pic:spPr>
                      </pic:pic>
                    </a:graphicData>
                  </a:graphic>
                </wp:inline>
              </w:drawing>
            </w:r>
          </w:p>
          <w:p>
            <w:pPr>
              <w:spacing w:after="0"/>
              <w:ind w:left="0"/>
              <w:jc w:val="both"/>
            </w:pPr>
            <w:r>
              <w:rPr>
                <w:rFonts w:ascii="Times New Roman"/>
                <w:b w:val="false"/>
                <w:i w:val="false"/>
                <w:color w:val="000000"/>
                <w:sz w:val="20"/>
              </w:rPr>
              <w:t>— остановка компрессора;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снижение нагрузки;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 — остановка двигателя.</w:t>
            </w:r>
          </w:p>
          <w:p>
            <w:pPr>
              <w:spacing w:after="20"/>
              <w:ind w:left="20"/>
              <w:jc w:val="both"/>
            </w:pPr>
            <w:r>
              <w:rPr>
                <w:rFonts w:ascii="Times New Roman"/>
                <w:b w:val="false"/>
                <w:i w:val="false"/>
                <w:color w:val="000000"/>
                <w:sz w:val="20"/>
              </w:rPr>
              <w:t>
1При наличии автономных резервных насосов.</w:t>
            </w:r>
          </w:p>
          <w:p>
            <w:pPr>
              <w:spacing w:after="20"/>
              <w:ind w:left="20"/>
              <w:jc w:val="both"/>
            </w:pPr>
            <w:r>
              <w:rPr>
                <w:rFonts w:ascii="Times New Roman"/>
                <w:b w:val="false"/>
                <w:i w:val="false"/>
                <w:color w:val="000000"/>
                <w:sz w:val="20"/>
              </w:rPr>
              <w:t>
2По согласованию с Регистром cудоходства вместо снижения нагрузки допускается для</w:t>
            </w:r>
          </w:p>
          <w:p>
            <w:pPr>
              <w:spacing w:after="20"/>
              <w:ind w:left="20"/>
              <w:jc w:val="both"/>
            </w:pPr>
            <w:r>
              <w:rPr>
                <w:rFonts w:ascii="Times New Roman"/>
                <w:b w:val="false"/>
                <w:i w:val="false"/>
                <w:color w:val="000000"/>
                <w:sz w:val="20"/>
              </w:rPr>
              <w:t>
двигателей внутреннего сгорания предусматривать специальный световой и звуковой</w:t>
            </w:r>
          </w:p>
          <w:p>
            <w:pPr>
              <w:spacing w:after="20"/>
              <w:ind w:left="20"/>
              <w:jc w:val="both"/>
            </w:pPr>
            <w:r>
              <w:rPr>
                <w:rFonts w:ascii="Times New Roman"/>
                <w:b w:val="false"/>
                <w:i w:val="false"/>
                <w:color w:val="000000"/>
                <w:sz w:val="20"/>
              </w:rPr>
              <w:t>
сигналы.</w:t>
            </w:r>
          </w:p>
          <w:p>
            <w:pPr>
              <w:spacing w:after="20"/>
              <w:ind w:left="20"/>
              <w:jc w:val="both"/>
            </w:pPr>
            <w:r>
              <w:rPr>
                <w:rFonts w:ascii="Times New Roman"/>
                <w:b w:val="false"/>
                <w:i w:val="false"/>
                <w:color w:val="000000"/>
                <w:sz w:val="20"/>
              </w:rPr>
              <w:t>
3При наличии автономного насоса смазки.</w:t>
            </w:r>
          </w:p>
          <w:p>
            <w:pPr>
              <w:spacing w:after="20"/>
              <w:ind w:left="20"/>
              <w:jc w:val="both"/>
            </w:pPr>
            <w:r>
              <w:rPr>
                <w:rFonts w:ascii="Times New Roman"/>
                <w:b w:val="false"/>
                <w:i w:val="false"/>
                <w:color w:val="000000"/>
                <w:sz w:val="20"/>
              </w:rPr>
              <w:t>
4Для малооборотных двигателей с диаметром цилиндров более 300 мм.</w:t>
            </w:r>
          </w:p>
          <w:p>
            <w:pPr>
              <w:spacing w:after="20"/>
              <w:ind w:left="20"/>
              <w:jc w:val="both"/>
            </w:pPr>
            <w:r>
              <w:rPr>
                <w:rFonts w:ascii="Times New Roman"/>
                <w:b w:val="false"/>
                <w:i w:val="false"/>
                <w:color w:val="000000"/>
                <w:sz w:val="20"/>
              </w:rPr>
              <w:t>
5 Для средне –и высокооборотных двигателей с диаметром цилиндров более 300 мм.</w:t>
            </w:r>
          </w:p>
          <w:p>
            <w:pPr>
              <w:spacing w:after="20"/>
              <w:ind w:left="20"/>
              <w:jc w:val="both"/>
            </w:pPr>
            <w:r>
              <w:rPr>
                <w:rFonts w:ascii="Times New Roman"/>
                <w:b w:val="false"/>
                <w:i w:val="false"/>
                <w:color w:val="000000"/>
                <w:sz w:val="20"/>
              </w:rPr>
              <w:t>
6 Для двигателей цилиндровой мощностью более 500 кВт.</w:t>
            </w:r>
          </w:p>
          <w:p>
            <w:pPr>
              <w:spacing w:after="20"/>
              <w:ind w:left="20"/>
              <w:jc w:val="both"/>
            </w:pPr>
            <w:r>
              <w:rPr>
                <w:rFonts w:ascii="Times New Roman"/>
                <w:b w:val="false"/>
                <w:i w:val="false"/>
                <w:color w:val="000000"/>
                <w:sz w:val="20"/>
              </w:rPr>
              <w:t>
7 При работе на тяжелом топливе.</w:t>
            </w:r>
          </w:p>
          <w:p>
            <w:pPr>
              <w:spacing w:after="20"/>
              <w:ind w:left="20"/>
              <w:jc w:val="both"/>
            </w:pPr>
            <w:r>
              <w:rPr>
                <w:rFonts w:ascii="Times New Roman"/>
                <w:b w:val="false"/>
                <w:i w:val="false"/>
                <w:color w:val="000000"/>
                <w:sz w:val="20"/>
              </w:rPr>
              <w:t>
8 Требуется при использовании установок с двухтопливными (газ—жидкое топливо)</w:t>
            </w:r>
          </w:p>
          <w:p>
            <w:pPr>
              <w:spacing w:after="20"/>
              <w:ind w:left="20"/>
              <w:jc w:val="both"/>
            </w:pPr>
            <w:r>
              <w:rPr>
                <w:rFonts w:ascii="Times New Roman"/>
                <w:b w:val="false"/>
                <w:i w:val="false"/>
                <w:color w:val="000000"/>
                <w:sz w:val="20"/>
              </w:rPr>
              <w:t>
двигателями.</w:t>
            </w:r>
          </w:p>
          <w:p>
            <w:pPr>
              <w:spacing w:after="20"/>
              <w:ind w:left="20"/>
              <w:jc w:val="both"/>
            </w:pPr>
            <w:r>
              <w:rPr>
                <w:rFonts w:ascii="Times New Roman"/>
                <w:b w:val="false"/>
                <w:i w:val="false"/>
                <w:color w:val="000000"/>
                <w:sz w:val="20"/>
              </w:rPr>
              <w:t>
9 Приложение 768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74" w:id="589"/>
    <w:p>
      <w:pPr>
        <w:spacing w:after="0"/>
        <w:ind w:left="0"/>
        <w:jc w:val="left"/>
      </w:pPr>
      <w:r>
        <w:rPr>
          <w:rFonts w:ascii="Times New Roman"/>
          <w:b/>
          <w:i w:val="false"/>
          <w:color w:val="000000"/>
        </w:rPr>
        <w:t xml:space="preserve"> Перечень параметров</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система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переключение на</w:t>
            </w:r>
          </w:p>
          <w:p>
            <w:pPr>
              <w:spacing w:after="20"/>
              <w:ind w:left="20"/>
              <w:jc w:val="both"/>
            </w:pPr>
            <w:r>
              <w:rPr>
                <w:rFonts w:ascii="Times New Roman"/>
                <w:b w:val="false"/>
                <w:i w:val="false"/>
                <w:color w:val="000000"/>
                <w:sz w:val="20"/>
              </w:rPr>
              <w:t>
резервную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за</w:t>
            </w:r>
          </w:p>
          <w:p>
            <w:pPr>
              <w:spacing w:after="20"/>
              <w:ind w:left="20"/>
              <w:jc w:val="both"/>
            </w:pPr>
            <w:r>
              <w:rPr>
                <w:rFonts w:ascii="Times New Roman"/>
                <w:b w:val="false"/>
                <w:i w:val="false"/>
                <w:color w:val="000000"/>
                <w:sz w:val="20"/>
              </w:rPr>
              <w:t>
допустимый предел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над точкой</w:t>
            </w:r>
          </w:p>
          <w:p>
            <w:pPr>
              <w:spacing w:after="20"/>
              <w:ind w:left="20"/>
              <w:jc w:val="both"/>
            </w:pPr>
            <w:r>
              <w:rPr>
                <w:rFonts w:ascii="Times New Roman"/>
                <w:b w:val="false"/>
                <w:i w:val="false"/>
                <w:color w:val="000000"/>
                <w:sz w:val="20"/>
              </w:rPr>
              <w:t>
позиционирования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задопустимый предел</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переключение на</w:t>
            </w:r>
          </w:p>
          <w:p>
            <w:pPr>
              <w:spacing w:after="20"/>
              <w:ind w:left="20"/>
              <w:jc w:val="both"/>
            </w:pPr>
            <w:r>
              <w:rPr>
                <w:rFonts w:ascii="Times New Roman"/>
                <w:b w:val="false"/>
                <w:i w:val="false"/>
                <w:color w:val="000000"/>
                <w:sz w:val="20"/>
              </w:rPr>
              <w:t>
резервную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определения</w:t>
            </w:r>
          </w:p>
          <w:p>
            <w:pPr>
              <w:spacing w:after="20"/>
              <w:ind w:left="20"/>
              <w:jc w:val="both"/>
            </w:pPr>
            <w:r>
              <w:rPr>
                <w:rFonts w:ascii="Times New Roman"/>
                <w:b w:val="false"/>
                <w:i w:val="false"/>
                <w:color w:val="000000"/>
                <w:sz w:val="20"/>
              </w:rPr>
              <w:t>
местоположения позиционирования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Ошибка.</w:t>
            </w:r>
          </w:p>
          <w:p>
            <w:pPr>
              <w:spacing w:after="20"/>
              <w:ind w:left="20"/>
              <w:jc w:val="both"/>
            </w:pPr>
            <w:r>
              <w:rPr>
                <w:rFonts w:ascii="Times New Roman"/>
                <w:b w:val="false"/>
                <w:i w:val="false"/>
                <w:color w:val="000000"/>
                <w:sz w:val="20"/>
              </w:rPr>
              <w:t>
Несоответствие</w:t>
            </w:r>
          </w:p>
          <w:p>
            <w:pPr>
              <w:spacing w:after="20"/>
              <w:ind w:left="20"/>
              <w:jc w:val="both"/>
            </w:pPr>
            <w:r>
              <w:rPr>
                <w:rFonts w:ascii="Times New Roman"/>
                <w:b w:val="false"/>
                <w:i w:val="false"/>
                <w:color w:val="000000"/>
                <w:sz w:val="20"/>
              </w:rPr>
              <w:t>
привязки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каждой системе</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местоположения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переключение на</w:t>
            </w:r>
          </w:p>
          <w:p>
            <w:pPr>
              <w:spacing w:after="20"/>
              <w:ind w:left="20"/>
              <w:jc w:val="both"/>
            </w:pPr>
            <w:r>
              <w:rPr>
                <w:rFonts w:ascii="Times New Roman"/>
                <w:b w:val="false"/>
                <w:i w:val="false"/>
                <w:color w:val="000000"/>
                <w:sz w:val="20"/>
              </w:rPr>
              <w:t>
резервный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определения</w:t>
            </w:r>
          </w:p>
          <w:p>
            <w:pPr>
              <w:spacing w:after="20"/>
              <w:ind w:left="20"/>
              <w:jc w:val="both"/>
            </w:pPr>
            <w:r>
              <w:rPr>
                <w:rFonts w:ascii="Times New Roman"/>
                <w:b w:val="false"/>
                <w:i w:val="false"/>
                <w:color w:val="000000"/>
                <w:sz w:val="20"/>
              </w:rPr>
              <w:t>
местоположения позиционирования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переключение на</w:t>
            </w:r>
          </w:p>
          <w:p>
            <w:pPr>
              <w:spacing w:after="20"/>
              <w:ind w:left="20"/>
              <w:jc w:val="both"/>
            </w:pPr>
            <w:r>
              <w:rPr>
                <w:rFonts w:ascii="Times New Roman"/>
                <w:b w:val="false"/>
                <w:i w:val="false"/>
                <w:color w:val="000000"/>
                <w:sz w:val="20"/>
              </w:rPr>
              <w:t>
резервную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ветрового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переключение на</w:t>
            </w:r>
          </w:p>
          <w:p>
            <w:pPr>
              <w:spacing w:after="20"/>
              <w:ind w:left="20"/>
              <w:jc w:val="both"/>
            </w:pPr>
            <w:r>
              <w:rPr>
                <w:rFonts w:ascii="Times New Roman"/>
                <w:b w:val="false"/>
                <w:i w:val="false"/>
                <w:color w:val="000000"/>
                <w:sz w:val="20"/>
              </w:rPr>
              <w:t>
резервный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масла гидравлической</w:t>
            </w:r>
          </w:p>
          <w:p>
            <w:pPr>
              <w:spacing w:after="20"/>
              <w:ind w:left="20"/>
              <w:jc w:val="both"/>
            </w:pPr>
            <w:r>
              <w:rPr>
                <w:rFonts w:ascii="Times New Roman"/>
                <w:b w:val="false"/>
                <w:i w:val="false"/>
                <w:color w:val="000000"/>
                <w:sz w:val="20"/>
              </w:rPr>
              <w:t>
системы "Натянутый 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АПС могут</w:t>
            </w:r>
          </w:p>
          <w:p>
            <w:pPr>
              <w:spacing w:after="20"/>
              <w:ind w:left="20"/>
              <w:jc w:val="both"/>
            </w:pPr>
            <w:r>
              <w:rPr>
                <w:rFonts w:ascii="Times New Roman"/>
                <w:b w:val="false"/>
                <w:i w:val="false"/>
                <w:color w:val="000000"/>
                <w:sz w:val="20"/>
              </w:rPr>
              <w:t>
быть обобщенными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масла гидравлической</w:t>
            </w:r>
          </w:p>
          <w:p>
            <w:pPr>
              <w:spacing w:after="20"/>
              <w:ind w:left="20"/>
              <w:jc w:val="both"/>
            </w:pPr>
            <w:r>
              <w:rPr>
                <w:rFonts w:ascii="Times New Roman"/>
                <w:b w:val="false"/>
                <w:i w:val="false"/>
                <w:color w:val="000000"/>
                <w:sz w:val="20"/>
              </w:rPr>
              <w:t>
системы "Натянутый 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масла в танке</w:t>
            </w:r>
          </w:p>
          <w:p>
            <w:pPr>
              <w:spacing w:after="20"/>
              <w:ind w:left="20"/>
              <w:jc w:val="both"/>
            </w:pPr>
            <w:r>
              <w:rPr>
                <w:rFonts w:ascii="Times New Roman"/>
                <w:b w:val="false"/>
                <w:i w:val="false"/>
                <w:color w:val="000000"/>
                <w:sz w:val="20"/>
              </w:rPr>
              <w:t>
гидравлической системы</w:t>
            </w:r>
          </w:p>
          <w:p>
            <w:pPr>
              <w:spacing w:after="20"/>
              <w:ind w:left="20"/>
              <w:jc w:val="both"/>
            </w:pPr>
            <w:r>
              <w:rPr>
                <w:rFonts w:ascii="Times New Roman"/>
                <w:b w:val="false"/>
                <w:i w:val="false"/>
                <w:color w:val="000000"/>
                <w:sz w:val="20"/>
              </w:rPr>
              <w:t>
"Натянутый 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отклонения системы</w:t>
            </w:r>
          </w:p>
          <w:p>
            <w:pPr>
              <w:spacing w:after="20"/>
              <w:ind w:left="20"/>
              <w:jc w:val="both"/>
            </w:pPr>
            <w:r>
              <w:rPr>
                <w:rFonts w:ascii="Times New Roman"/>
                <w:b w:val="false"/>
                <w:i w:val="false"/>
                <w:color w:val="000000"/>
                <w:sz w:val="20"/>
              </w:rPr>
              <w:t>
"Натянутый 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отклонение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потребляемая</w:t>
            </w:r>
          </w:p>
          <w:p>
            <w:pPr>
              <w:spacing w:after="20"/>
              <w:ind w:left="20"/>
              <w:jc w:val="both"/>
            </w:pPr>
            <w:r>
              <w:rPr>
                <w:rFonts w:ascii="Times New Roman"/>
                <w:b w:val="false"/>
                <w:i w:val="false"/>
                <w:color w:val="000000"/>
                <w:sz w:val="20"/>
              </w:rPr>
              <w:t>
электрическая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в пределах</w:t>
            </w:r>
          </w:p>
          <w:p>
            <w:pPr>
              <w:spacing w:after="20"/>
              <w:ind w:left="20"/>
              <w:jc w:val="both"/>
            </w:pPr>
            <w:r>
              <w:rPr>
                <w:rFonts w:ascii="Times New Roman"/>
                <w:b w:val="false"/>
                <w:i w:val="false"/>
                <w:color w:val="000000"/>
                <w:sz w:val="20"/>
              </w:rPr>
              <w:t>
50 —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системы</w:t>
            </w:r>
          </w:p>
          <w:p>
            <w:pPr>
              <w:spacing w:after="20"/>
              <w:ind w:left="20"/>
              <w:jc w:val="both"/>
            </w:pPr>
            <w:r>
              <w:rPr>
                <w:rFonts w:ascii="Times New Roman"/>
                <w:b w:val="false"/>
                <w:i w:val="false"/>
                <w:color w:val="000000"/>
                <w:sz w:val="20"/>
              </w:rPr>
              <w:t>
кондиционирования воздуха</w:t>
            </w:r>
          </w:p>
          <w:p>
            <w:pPr>
              <w:spacing w:after="20"/>
              <w:ind w:left="20"/>
              <w:jc w:val="both"/>
            </w:pPr>
            <w:r>
              <w:rPr>
                <w:rFonts w:ascii="Times New Roman"/>
                <w:b w:val="false"/>
                <w:i w:val="false"/>
                <w:color w:val="000000"/>
                <w:sz w:val="20"/>
              </w:rPr>
              <w:t>
длякомпьютеров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основных</w:t>
            </w:r>
          </w:p>
          <w:p>
            <w:pPr>
              <w:spacing w:after="20"/>
              <w:ind w:left="20"/>
              <w:jc w:val="both"/>
            </w:pPr>
            <w:r>
              <w:rPr>
                <w:rFonts w:ascii="Times New Roman"/>
                <w:b w:val="false"/>
                <w:i w:val="false"/>
                <w:color w:val="000000"/>
                <w:sz w:val="20"/>
              </w:rPr>
              <w:t>
блоков (подсистем)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Компьютерная система должна быть способна использовать последнюю информацию о</w:t>
            </w:r>
          </w:p>
          <w:p>
            <w:pPr>
              <w:spacing w:after="20"/>
              <w:ind w:left="20"/>
              <w:jc w:val="both"/>
            </w:pPr>
            <w:r>
              <w:rPr>
                <w:rFonts w:ascii="Times New Roman"/>
                <w:b w:val="false"/>
                <w:i w:val="false"/>
                <w:color w:val="000000"/>
                <w:sz w:val="20"/>
              </w:rPr>
              <w:t>
позиции в случае, если одна или более систем определения точки позиционирования</w:t>
            </w:r>
          </w:p>
          <w:p>
            <w:pPr>
              <w:spacing w:after="20"/>
              <w:ind w:left="20"/>
              <w:jc w:val="both"/>
            </w:pPr>
            <w:r>
              <w:rPr>
                <w:rFonts w:ascii="Times New Roman"/>
                <w:b w:val="false"/>
                <w:i w:val="false"/>
                <w:color w:val="000000"/>
                <w:sz w:val="20"/>
              </w:rPr>
              <w:t>
будут неисправны или не включены.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76" w:id="590"/>
    <w:p>
      <w:pPr>
        <w:spacing w:after="0"/>
        <w:ind w:left="0"/>
        <w:jc w:val="left"/>
      </w:pPr>
      <w:r>
        <w:rPr>
          <w:rFonts w:ascii="Times New Roman"/>
          <w:b/>
          <w:i w:val="false"/>
          <w:color w:val="000000"/>
        </w:rPr>
        <w:t xml:space="preserve"> Нормальная шпация поперечного набора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p>
            <w:pPr>
              <w:spacing w:after="20"/>
              <w:ind w:left="20"/>
              <w:jc w:val="both"/>
            </w:pPr>
            <w:r>
              <w:rPr>
                <w:rFonts w:ascii="Times New Roman"/>
                <w:b w:val="false"/>
                <w:i w:val="false"/>
                <w:color w:val="000000"/>
                <w:sz w:val="20"/>
              </w:rPr>
              <w:t>
15&lt;L&lt;25</w:t>
            </w:r>
          </w:p>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78" w:id="591"/>
    <w:p>
      <w:pPr>
        <w:spacing w:after="0"/>
        <w:ind w:left="0"/>
        <w:jc w:val="left"/>
      </w:pPr>
      <w:r>
        <w:rPr>
          <w:rFonts w:ascii="Times New Roman"/>
          <w:b/>
          <w:i w:val="false"/>
          <w:color w:val="000000"/>
        </w:rPr>
        <w:t xml:space="preserve"> Ширина приформовочного угольника и схема</w:t>
      </w:r>
      <w:r>
        <w:br/>
      </w:r>
      <w:r>
        <w:rPr>
          <w:rFonts w:ascii="Times New Roman"/>
          <w:b/>
          <w:i w:val="false"/>
          <w:color w:val="000000"/>
        </w:rPr>
        <w:t xml:space="preserve">укладки армирующих слоев  </w:t>
      </w:r>
    </w:p>
    <w:bookmarkEnd w:id="591"/>
    <w:p>
      <w:pPr>
        <w:spacing w:after="0"/>
        <w:ind w:left="0"/>
        <w:jc w:val="both"/>
      </w:pPr>
      <w:r>
        <w:drawing>
          <wp:inline distT="0" distB="0" distL="0" distR="0">
            <wp:extent cx="5588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5588000" cy="3543300"/>
                    </a:xfrm>
                    <a:prstGeom prst="rect">
                      <a:avLst/>
                    </a:prstGeom>
                  </pic:spPr>
                </pic:pic>
              </a:graphicData>
            </a:graphic>
          </wp:inline>
        </w:drawing>
      </w:r>
    </w:p>
    <w:p>
      <w:pPr>
        <w:spacing w:after="0"/>
        <w:ind w:left="0"/>
        <w:jc w:val="left"/>
      </w:pPr>
      <w:r>
        <w:br/>
      </w:r>
    </w:p>
    <w:bookmarkStart w:name="z1079" w:id="592"/>
    <w:p>
      <w:pPr>
        <w:spacing w:after="0"/>
        <w:ind w:left="0"/>
        <w:jc w:val="both"/>
      </w:pPr>
      <w:r>
        <w:rPr>
          <w:rFonts w:ascii="Times New Roman"/>
          <w:b w:val="false"/>
          <w:i w:val="false"/>
          <w:color w:val="000000"/>
          <w:sz w:val="28"/>
        </w:rPr>
        <w:t xml:space="preserve">
      а — размеры приформовки; </w:t>
      </w:r>
    </w:p>
    <w:bookmarkEnd w:id="592"/>
    <w:bookmarkStart w:name="z1080" w:id="593"/>
    <w:p>
      <w:pPr>
        <w:spacing w:after="0"/>
        <w:ind w:left="0"/>
        <w:jc w:val="both"/>
      </w:pPr>
      <w:r>
        <w:rPr>
          <w:rFonts w:ascii="Times New Roman"/>
          <w:b w:val="false"/>
          <w:i w:val="false"/>
          <w:color w:val="000000"/>
          <w:sz w:val="28"/>
        </w:rPr>
        <w:t>
      б — схема укладки слоев при приформовке полосами стеклохолста или стеклоткани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82" w:id="594"/>
    <w:p>
      <w:pPr>
        <w:spacing w:after="0"/>
        <w:ind w:left="0"/>
        <w:jc w:val="left"/>
      </w:pPr>
      <w:r>
        <w:rPr>
          <w:rFonts w:ascii="Times New Roman"/>
          <w:b/>
          <w:i w:val="false"/>
          <w:color w:val="000000"/>
        </w:rPr>
        <w:t xml:space="preserve"> Ширина приформовочного угольника и схема укладки</w:t>
      </w:r>
      <w:r>
        <w:br/>
      </w:r>
      <w:r>
        <w:rPr>
          <w:rFonts w:ascii="Times New Roman"/>
          <w:b/>
          <w:i w:val="false"/>
          <w:color w:val="000000"/>
        </w:rPr>
        <w:t xml:space="preserve">армирующих слоев  </w:t>
      </w:r>
    </w:p>
    <w:bookmarkEnd w:id="594"/>
    <w:p>
      <w:pPr>
        <w:spacing w:after="0"/>
        <w:ind w:left="0"/>
        <w:jc w:val="both"/>
      </w:pPr>
      <w:r>
        <w:drawing>
          <wp:inline distT="0" distB="0" distL="0" distR="0">
            <wp:extent cx="5245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5245100" cy="3962400"/>
                    </a:xfrm>
                    <a:prstGeom prst="rect">
                      <a:avLst/>
                    </a:prstGeom>
                  </pic:spPr>
                </pic:pic>
              </a:graphicData>
            </a:graphic>
          </wp:inline>
        </w:drawing>
      </w:r>
    </w:p>
    <w:p>
      <w:pPr>
        <w:spacing w:after="0"/>
        <w:ind w:left="0"/>
        <w:jc w:val="left"/>
      </w:pPr>
      <w:r>
        <w:br/>
      </w:r>
    </w:p>
    <w:bookmarkStart w:name="z1083" w:id="595"/>
    <w:p>
      <w:pPr>
        <w:spacing w:after="0"/>
        <w:ind w:left="0"/>
        <w:jc w:val="both"/>
      </w:pPr>
      <w:r>
        <w:rPr>
          <w:rFonts w:ascii="Times New Roman"/>
          <w:b w:val="false"/>
          <w:i w:val="false"/>
          <w:color w:val="000000"/>
          <w:sz w:val="28"/>
        </w:rPr>
        <w:t>
      а — размеры приформовки; б — схема укладки</w:t>
      </w:r>
    </w:p>
    <w:bookmarkEnd w:id="595"/>
    <w:p>
      <w:pPr>
        <w:spacing w:after="0"/>
        <w:ind w:left="0"/>
        <w:jc w:val="both"/>
      </w:pPr>
      <w:r>
        <w:rPr>
          <w:rFonts w:ascii="Times New Roman"/>
          <w:b w:val="false"/>
          <w:i w:val="false"/>
          <w:color w:val="000000"/>
          <w:sz w:val="28"/>
        </w:rPr>
        <w:t>
      слоев при приформовке полосами стеклохолста или стеклоткани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sz w:val="20"/>
              </w:rPr>
              <w:t xml:space="preserve">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sz w:val="20"/>
              </w:rPr>
              <w:t xml:space="preserve">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85" w:id="596"/>
    <w:p>
      <w:pPr>
        <w:spacing w:after="0"/>
        <w:ind w:left="0"/>
        <w:jc w:val="left"/>
      </w:pPr>
      <w:r>
        <w:rPr>
          <w:rFonts w:ascii="Times New Roman"/>
          <w:b/>
          <w:i w:val="false"/>
          <w:color w:val="000000"/>
        </w:rPr>
        <w:t xml:space="preserve"> Соединение листов неответственных или малонагруженных</w:t>
      </w:r>
      <w:r>
        <w:br/>
      </w:r>
      <w:r>
        <w:rPr>
          <w:rFonts w:ascii="Times New Roman"/>
          <w:b/>
          <w:i w:val="false"/>
          <w:color w:val="000000"/>
        </w:rPr>
        <w:t>конструкций в виде формованного стыка</w:t>
      </w:r>
    </w:p>
    <w:bookmarkEnd w:id="596"/>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597"/>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xml:space="preserve"> — ширина накладки (l</w:t>
      </w:r>
      <w:r>
        <w:rPr>
          <w:rFonts w:ascii="Times New Roman"/>
          <w:b w:val="false"/>
          <w:i w:val="false"/>
          <w:color w:val="000000"/>
          <w:vertAlign w:val="subscript"/>
        </w:rPr>
        <w:t>н</w:t>
      </w:r>
      <w:r>
        <w:rPr>
          <w:rFonts w:ascii="Times New Roman"/>
          <w:b w:val="false"/>
          <w:i w:val="false"/>
          <w:color w:val="000000"/>
          <w:sz w:val="28"/>
        </w:rPr>
        <w:t xml:space="preserve"> = 200+ 15s</w:t>
      </w:r>
      <w:r>
        <w:rPr>
          <w:rFonts w:ascii="Times New Roman"/>
          <w:b w:val="false"/>
          <w:i w:val="false"/>
          <w:color w:val="000000"/>
          <w:vertAlign w:val="subscript"/>
        </w:rPr>
        <w:t>1</w:t>
      </w:r>
      <w:r>
        <w:rPr>
          <w:rFonts w:ascii="Times New Roman"/>
          <w:b w:val="false"/>
          <w:i w:val="false"/>
          <w:color w:val="000000"/>
          <w:sz w:val="28"/>
        </w:rPr>
        <w:t xml:space="preserve">, мм); </w:t>
      </w:r>
    </w:p>
    <w:bookmarkEnd w:id="597"/>
    <w:bookmarkStart w:name="z1087" w:id="598"/>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толщина соединяемых пластин; </w:t>
      </w:r>
    </w:p>
    <w:bookmarkEnd w:id="598"/>
    <w:bookmarkStart w:name="z1088" w:id="599"/>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2 </w:t>
      </w:r>
      <w:r>
        <w:rPr>
          <w:rFonts w:ascii="Times New Roman"/>
          <w:b w:val="false"/>
          <w:i w:val="false"/>
          <w:color w:val="000000"/>
          <w:sz w:val="28"/>
        </w:rPr>
        <w:t>— толщина накладки (s</w:t>
      </w:r>
      <w:r>
        <w:rPr>
          <w:rFonts w:ascii="Times New Roman"/>
          <w:b w:val="false"/>
          <w:i w:val="false"/>
          <w:color w:val="000000"/>
          <w:vertAlign w:val="subscript"/>
        </w:rPr>
        <w:t>2</w:t>
      </w:r>
      <w:r>
        <w:rPr>
          <w:rFonts w:ascii="Times New Roman"/>
          <w:b w:val="false"/>
          <w:i w:val="false"/>
          <w:color w:val="000000"/>
          <w:sz w:val="28"/>
        </w:rPr>
        <w:t>=0,5 s</w:t>
      </w:r>
      <w:r>
        <w:rPr>
          <w:rFonts w:ascii="Times New Roman"/>
          <w:b w:val="false"/>
          <w:i w:val="false"/>
          <w:color w:val="000000"/>
          <w:vertAlign w:val="subscript"/>
        </w:rPr>
        <w:t>1</w:t>
      </w:r>
      <w:r>
        <w:rPr>
          <w:rFonts w:ascii="Times New Roman"/>
          <w:b w:val="false"/>
          <w:i w:val="false"/>
          <w:color w:val="000000"/>
          <w:sz w:val="28"/>
        </w:rPr>
        <w:t>)</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мм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слоев стеклоткани накладки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накладки,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Направление основы стеклоткани накладки должно</w:t>
            </w:r>
          </w:p>
          <w:p>
            <w:pPr>
              <w:spacing w:after="20"/>
              <w:ind w:left="20"/>
              <w:jc w:val="both"/>
            </w:pPr>
            <w:r>
              <w:rPr>
                <w:rFonts w:ascii="Times New Roman"/>
                <w:b w:val="false"/>
                <w:i w:val="false"/>
                <w:color w:val="000000"/>
                <w:sz w:val="20"/>
              </w:rPr>
              <w:t>
быть перпендикулярно к стыку секций.</w:t>
            </w:r>
          </w:p>
          <w:p>
            <w:pPr>
              <w:spacing w:after="20"/>
              <w:ind w:left="20"/>
              <w:jc w:val="both"/>
            </w:pPr>
            <w:r>
              <w:rPr>
                <w:rFonts w:ascii="Times New Roman"/>
                <w:b w:val="false"/>
                <w:i w:val="false"/>
                <w:color w:val="000000"/>
                <w:sz w:val="20"/>
              </w:rPr>
              <w:t>
2. Зазор 1 — 2 мм.</w:t>
            </w:r>
          </w:p>
          <w:p>
            <w:pPr>
              <w:spacing w:after="20"/>
              <w:ind w:left="20"/>
              <w:jc w:val="both"/>
            </w:pPr>
            <w:r>
              <w:rPr>
                <w:rFonts w:ascii="Times New Roman"/>
                <w:b w:val="false"/>
                <w:i w:val="false"/>
                <w:color w:val="000000"/>
                <w:sz w:val="20"/>
              </w:rPr>
              <w:t>
3. Материал накладки — стеклопластик на основе стеклоткани</w:t>
            </w:r>
          </w:p>
          <w:p>
            <w:pPr>
              <w:spacing w:after="20"/>
              <w:ind w:left="20"/>
              <w:jc w:val="both"/>
            </w:pPr>
            <w:r>
              <w:rPr>
                <w:rFonts w:ascii="Times New Roman"/>
                <w:b w:val="false"/>
                <w:i w:val="false"/>
                <w:color w:val="000000"/>
                <w:sz w:val="20"/>
              </w:rPr>
              <w:t>
сатинового или полотняного переплетения. Применение стеклохолста</w:t>
            </w:r>
          </w:p>
          <w:p>
            <w:pPr>
              <w:spacing w:after="20"/>
              <w:ind w:left="20"/>
              <w:jc w:val="both"/>
            </w:pPr>
            <w:r>
              <w:rPr>
                <w:rFonts w:ascii="Times New Roman"/>
                <w:b w:val="false"/>
                <w:i w:val="false"/>
                <w:color w:val="000000"/>
                <w:sz w:val="20"/>
              </w:rPr>
              <w:t>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90" w:id="600"/>
    <w:p>
      <w:pPr>
        <w:spacing w:after="0"/>
        <w:ind w:left="0"/>
        <w:jc w:val="left"/>
      </w:pPr>
      <w:r>
        <w:rPr>
          <w:rFonts w:ascii="Times New Roman"/>
          <w:b/>
          <w:i w:val="false"/>
          <w:color w:val="000000"/>
        </w:rPr>
        <w:t xml:space="preserve"> Изготовление наружной обшивки судна в виде двух половин и</w:t>
      </w:r>
      <w:r>
        <w:br/>
      </w:r>
      <w:r>
        <w:rPr>
          <w:rFonts w:ascii="Times New Roman"/>
          <w:b/>
          <w:i w:val="false"/>
          <w:color w:val="000000"/>
        </w:rPr>
        <w:t>их соединение в диаметральной плоскости посредством накладок</w:t>
      </w:r>
    </w:p>
    <w:bookmarkEnd w:id="600"/>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92" w:id="601"/>
    <w:p>
      <w:pPr>
        <w:spacing w:after="0"/>
        <w:ind w:left="0"/>
        <w:jc w:val="left"/>
      </w:pPr>
      <w:r>
        <w:rPr>
          <w:rFonts w:ascii="Times New Roman"/>
          <w:b/>
          <w:i w:val="false"/>
          <w:color w:val="000000"/>
        </w:rPr>
        <w:t xml:space="preserve"> Соединение палубы с бортом внешними и внутренними приформовочными угольниками (накладками)</w:t>
      </w:r>
    </w:p>
    <w:bookmarkEnd w:id="601"/>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6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w:t>
      </w:r>
      <w:r>
        <w:rPr>
          <w:rFonts w:ascii="Times New Roman"/>
          <w:b w:val="false"/>
          <w:i w:val="false"/>
          <w:color w:val="000000"/>
          <w:sz w:val="28"/>
        </w:rPr>
        <w:t xml:space="preserve"> — толщина ширстрека; s</w:t>
      </w:r>
      <w:r>
        <w:rPr>
          <w:rFonts w:ascii="Times New Roman"/>
          <w:b w:val="false"/>
          <w:i w:val="false"/>
          <w:color w:val="000000"/>
          <w:vertAlign w:val="subscript"/>
        </w:rPr>
        <w:t>n</w:t>
      </w:r>
      <w:r>
        <w:rPr>
          <w:rFonts w:ascii="Times New Roman"/>
          <w:b w:val="false"/>
          <w:i w:val="false"/>
          <w:color w:val="000000"/>
          <w:sz w:val="28"/>
        </w:rPr>
        <w:t xml:space="preserve"> — толщина настила палубы; s — толщина приформовочного угольника; b — 1/2 развернутой ширины угольников</w:t>
      </w:r>
    </w:p>
    <w:bookmarkEnd w:id="602"/>
    <w:bookmarkStart w:name="z1094" w:id="60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Со стороны наружной обшивки поверхности палубы и борта должен быть уложен дополнительный слой ткани, перекрывающий приформовочный угольник на 100— 150 мм с каждого края, с направлением основы вдоль корпуса судна.</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96" w:id="604"/>
    <w:p>
      <w:pPr>
        <w:spacing w:after="0"/>
        <w:ind w:left="0"/>
        <w:jc w:val="left"/>
      </w:pPr>
      <w:r>
        <w:rPr>
          <w:rFonts w:ascii="Times New Roman"/>
          <w:b/>
          <w:i w:val="false"/>
          <w:color w:val="000000"/>
        </w:rPr>
        <w:t xml:space="preserve"> Толщина листов из стеклопластика с содержанием стекла</w:t>
      </w:r>
    </w:p>
    <w:bookmarkEnd w:id="604"/>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098" w:id="605"/>
    <w:p>
      <w:pPr>
        <w:spacing w:after="0"/>
        <w:ind w:left="0"/>
        <w:jc w:val="left"/>
      </w:pPr>
      <w:r>
        <w:rPr>
          <w:rFonts w:ascii="Times New Roman"/>
          <w:b/>
          <w:i w:val="false"/>
          <w:color w:val="000000"/>
        </w:rPr>
        <w:t xml:space="preserve"> Толщина листов из стеклопластика с содержанием стекла</w:t>
      </w:r>
    </w:p>
    <w:bookmarkEnd w:id="605"/>
    <w:p>
      <w:pPr>
        <w:spacing w:after="0"/>
        <w:ind w:left="0"/>
        <w:jc w:val="left"/>
      </w:pPr>
      <w:r>
        <w:br/>
      </w:r>
    </w:p>
    <w:p>
      <w:pPr>
        <w:spacing w:after="0"/>
        <w:ind w:left="0"/>
        <w:jc w:val="both"/>
      </w:pPr>
      <w:r>
        <w:drawing>
          <wp:inline distT="0" distB="0" distL="0" distR="0">
            <wp:extent cx="52451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52451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00" w:id="606"/>
    <w:p>
      <w:pPr>
        <w:spacing w:after="0"/>
        <w:ind w:left="0"/>
        <w:jc w:val="left"/>
      </w:pPr>
      <w:r>
        <w:rPr>
          <w:rFonts w:ascii="Times New Roman"/>
          <w:b/>
          <w:i w:val="false"/>
          <w:color w:val="000000"/>
        </w:rPr>
        <w:t xml:space="preserve"> Толщина листов из стеклопластика с содержанием стекла</w:t>
      </w:r>
    </w:p>
    <w:bookmarkEnd w:id="606"/>
    <w:p>
      <w:pPr>
        <w:spacing w:after="0"/>
        <w:ind w:left="0"/>
        <w:jc w:val="left"/>
      </w:pPr>
      <w:r>
        <w:br/>
      </w:r>
    </w:p>
    <w:p>
      <w:pPr>
        <w:spacing w:after="0"/>
        <w:ind w:left="0"/>
        <w:jc w:val="both"/>
      </w:pPr>
      <w:r>
        <w:drawing>
          <wp:inline distT="0" distB="0" distL="0" distR="0">
            <wp:extent cx="5613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5613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02" w:id="607"/>
    <w:p>
      <w:pPr>
        <w:spacing w:after="0"/>
        <w:ind w:left="0"/>
        <w:jc w:val="left"/>
      </w:pPr>
      <w:r>
        <w:rPr>
          <w:rFonts w:ascii="Times New Roman"/>
          <w:b/>
          <w:i w:val="false"/>
          <w:color w:val="000000"/>
        </w:rPr>
        <w:t xml:space="preserve"> Размеры элементов сечения балок П-образного профиля</w:t>
      </w:r>
    </w:p>
    <w:bookmarkEnd w:id="607"/>
    <w:p>
      <w:pPr>
        <w:spacing w:after="0"/>
        <w:ind w:left="0"/>
        <w:jc w:val="left"/>
      </w:pPr>
      <w:r>
        <w:br/>
      </w:r>
    </w:p>
    <w:p>
      <w:pPr>
        <w:spacing w:after="0"/>
        <w:ind w:left="0"/>
        <w:jc w:val="both"/>
      </w:pPr>
      <w:r>
        <w:drawing>
          <wp:inline distT="0" distB="0" distL="0" distR="0">
            <wp:extent cx="68834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68834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608"/>
    <w:p>
      <w:pPr>
        <w:spacing w:after="0"/>
        <w:ind w:left="0"/>
        <w:jc w:val="both"/>
      </w:pPr>
      <w:r>
        <w:rPr>
          <w:rFonts w:ascii="Times New Roman"/>
          <w:b w:val="false"/>
          <w:i w:val="false"/>
          <w:color w:val="000000"/>
          <w:sz w:val="28"/>
        </w:rPr>
        <w:t>
      Примечание. Профиль и присоединенный поясок из стеклопластика типа I</w:t>
      </w:r>
      <w:r>
        <w:rPr>
          <w:rFonts w:ascii="Times New Roman"/>
          <w:b w:val="false"/>
          <w:i w:val="false"/>
          <w:color w:val="000000"/>
          <w:vertAlign w:val="subscript"/>
        </w:rPr>
        <w:t>2</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05" w:id="609"/>
    <w:p>
      <w:pPr>
        <w:spacing w:after="0"/>
        <w:ind w:left="0"/>
        <w:jc w:val="left"/>
      </w:pPr>
      <w:r>
        <w:rPr>
          <w:rFonts w:ascii="Times New Roman"/>
          <w:b/>
          <w:i w:val="false"/>
          <w:color w:val="000000"/>
        </w:rPr>
        <w:t xml:space="preserve"> Размеры элементов сечения балок Т-образного профиля</w:t>
      </w:r>
    </w:p>
    <w:bookmarkEnd w:id="609"/>
    <w:p>
      <w:pPr>
        <w:spacing w:after="0"/>
        <w:ind w:left="0"/>
        <w:jc w:val="left"/>
      </w:pPr>
      <w:r>
        <w:br/>
      </w:r>
    </w:p>
    <w:p>
      <w:pPr>
        <w:spacing w:after="0"/>
        <w:ind w:left="0"/>
        <w:jc w:val="both"/>
      </w:pPr>
      <w:r>
        <w:drawing>
          <wp:inline distT="0" distB="0" distL="0" distR="0">
            <wp:extent cx="74549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74549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159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4191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159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4191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s</w:t>
            </w:r>
            <w:r>
              <w:rPr>
                <w:rFonts w:ascii="Times New Roman"/>
                <w:b w:val="false"/>
                <w:i w:val="false"/>
                <w:color w:val="000000"/>
                <w:vertAlign w:val="subscript"/>
              </w:rPr>
              <w:t>2</w:t>
            </w:r>
          </w:p>
        </w:tc>
      </w:tr>
    </w:tbl>
    <w:p>
      <w:pPr>
        <w:spacing w:after="0"/>
        <w:ind w:left="0"/>
        <w:jc w:val="left"/>
      </w:pPr>
      <w:r>
        <w:br/>
      </w:r>
      <w:r>
        <w:rPr>
          <w:rFonts w:ascii="Times New Roman"/>
          <w:b w:val="false"/>
          <w:i w:val="false"/>
          <w:color w:val="000000"/>
          <w:sz w:val="28"/>
        </w:rPr>
        <w:t>
</w:t>
      </w:r>
    </w:p>
    <w:bookmarkStart w:name="z1106" w:id="610"/>
    <w:p>
      <w:pPr>
        <w:spacing w:after="0"/>
        <w:ind w:left="0"/>
        <w:jc w:val="both"/>
      </w:pPr>
      <w:r>
        <w:rPr>
          <w:rFonts w:ascii="Times New Roman"/>
          <w:b w:val="false"/>
          <w:i w:val="false"/>
          <w:color w:val="000000"/>
          <w:sz w:val="28"/>
        </w:rPr>
        <w:t>
      Примечания: 1. Свободный поясок из стеклопластика типа III</w:t>
      </w:r>
      <w:r>
        <w:rPr>
          <w:rFonts w:ascii="Times New Roman"/>
          <w:b w:val="false"/>
          <w:i w:val="false"/>
          <w:color w:val="000000"/>
          <w:vertAlign w:val="subscript"/>
        </w:rPr>
        <w:t>3</w:t>
      </w:r>
      <w:r>
        <w:rPr>
          <w:rFonts w:ascii="Times New Roman"/>
          <w:b w:val="false"/>
          <w:i w:val="false"/>
          <w:color w:val="000000"/>
          <w:sz w:val="28"/>
        </w:rPr>
        <w:t xml:space="preserve"> присоединенный поясок из стеклопластика типа VII</w:t>
      </w:r>
      <w:r>
        <w:rPr>
          <w:rFonts w:ascii="Times New Roman"/>
          <w:b w:val="false"/>
          <w:i w:val="false"/>
          <w:color w:val="000000"/>
          <w:vertAlign w:val="subscript"/>
        </w:rPr>
        <w:t>2</w:t>
      </w:r>
      <w:r>
        <w:rPr>
          <w:rFonts w:ascii="Times New Roman"/>
          <w:b w:val="false"/>
          <w:i w:val="false"/>
          <w:color w:val="000000"/>
          <w:sz w:val="28"/>
        </w:rPr>
        <w:t>, причем E</w:t>
      </w:r>
      <w:r>
        <w:rPr>
          <w:rFonts w:ascii="Times New Roman"/>
          <w:b w:val="false"/>
          <w:i w:val="false"/>
          <w:color w:val="000000"/>
          <w:vertAlign w:val="subscript"/>
        </w:rPr>
        <w:t>VII</w:t>
      </w:r>
    </w:p>
    <w:bookmarkEnd w:id="610"/>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0,7E</w:t>
      </w:r>
      <w:r>
        <w:rPr>
          <w:rFonts w:ascii="Times New Roman"/>
          <w:b w:val="false"/>
          <w:i w:val="false"/>
          <w:color w:val="000000"/>
          <w:vertAlign w:val="subscript"/>
        </w:rPr>
        <w:t>III</w:t>
      </w:r>
      <w:r>
        <w:rPr>
          <w:rFonts w:ascii="Times New Roman"/>
          <w:b w:val="false"/>
          <w:i w:val="false"/>
          <w:color w:val="000000"/>
          <w:sz w:val="28"/>
        </w:rPr>
        <w:t xml:space="preserve"> (где E — модуль упругости).</w:t>
      </w:r>
      <w:r>
        <w:br/>
      </w:r>
      <w:r>
        <w:rPr>
          <w:rFonts w:ascii="Times New Roman"/>
          <w:b w:val="false"/>
          <w:i w:val="false"/>
          <w:color w:val="000000"/>
          <w:sz w:val="28"/>
        </w:rPr>
        <w:t>
</w:t>
      </w:r>
    </w:p>
    <w:bookmarkStart w:name="z1107" w:id="611"/>
    <w:p>
      <w:pPr>
        <w:spacing w:after="0"/>
        <w:ind w:left="0"/>
        <w:jc w:val="both"/>
      </w:pPr>
      <w:r>
        <w:rPr>
          <w:rFonts w:ascii="Times New Roman"/>
          <w:b w:val="false"/>
          <w:i w:val="false"/>
          <w:color w:val="000000"/>
          <w:sz w:val="28"/>
        </w:rPr>
        <w:t>
      2. Стенка из стеклопластика I</w:t>
      </w:r>
      <w:r>
        <w:rPr>
          <w:rFonts w:ascii="Times New Roman"/>
          <w:b w:val="false"/>
          <w:i w:val="false"/>
          <w:color w:val="000000"/>
          <w:vertAlign w:val="subscript"/>
        </w:rPr>
        <w:t>2</w:t>
      </w:r>
      <w:r>
        <w:rPr>
          <w:rFonts w:ascii="Times New Roman"/>
          <w:b w:val="false"/>
          <w:i w:val="false"/>
          <w:color w:val="000000"/>
          <w:sz w:val="28"/>
        </w:rPr>
        <w:t>.</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09" w:id="612"/>
    <w:p>
      <w:pPr>
        <w:spacing w:after="0"/>
        <w:ind w:left="0"/>
        <w:jc w:val="left"/>
      </w:pPr>
      <w:r>
        <w:rPr>
          <w:rFonts w:ascii="Times New Roman"/>
          <w:b/>
          <w:i w:val="false"/>
          <w:color w:val="000000"/>
        </w:rPr>
        <w:t xml:space="preserve"> Начальная часть приложения 787 настоящих Правил</w:t>
      </w:r>
    </w:p>
    <w:bookmarkEnd w:id="612"/>
    <w:p>
      <w:pPr>
        <w:spacing w:after="0"/>
        <w:ind w:left="0"/>
        <w:jc w:val="both"/>
      </w:pPr>
      <w:r>
        <w:rPr>
          <w:rFonts w:ascii="Times New Roman"/>
          <w:b w:val="false"/>
          <w:i w:val="false"/>
          <w:color w:val="000000"/>
          <w:sz w:val="28"/>
        </w:rPr>
        <w:t>
      (в укрупненном масштабе)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51943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11" w:id="613"/>
    <w:p>
      <w:pPr>
        <w:spacing w:after="0"/>
        <w:ind w:left="0"/>
        <w:jc w:val="left"/>
      </w:pPr>
      <w:r>
        <w:rPr>
          <w:rFonts w:ascii="Times New Roman"/>
          <w:b/>
          <w:i w:val="false"/>
          <w:color w:val="000000"/>
        </w:rPr>
        <w:t xml:space="preserve"> Рекомендуемая конструкция П-образных балок набора</w:t>
      </w:r>
    </w:p>
    <w:bookmarkEnd w:id="613"/>
    <w:p>
      <w:pPr>
        <w:spacing w:after="0"/>
        <w:ind w:left="0"/>
        <w:jc w:val="left"/>
      </w:pPr>
      <w:r>
        <w:br/>
      </w:r>
    </w:p>
    <w:p>
      <w:pPr>
        <w:spacing w:after="0"/>
        <w:ind w:left="0"/>
        <w:jc w:val="both"/>
      </w:pPr>
      <w:r>
        <w:drawing>
          <wp:inline distT="0" distB="0" distL="0" distR="0">
            <wp:extent cx="56896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56896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614"/>
    <w:p>
      <w:pPr>
        <w:spacing w:after="0"/>
        <w:ind w:left="0"/>
        <w:jc w:val="both"/>
      </w:pPr>
      <w:r>
        <w:rPr>
          <w:rFonts w:ascii="Times New Roman"/>
          <w:b w:val="false"/>
          <w:i w:val="false"/>
          <w:color w:val="000000"/>
          <w:sz w:val="28"/>
        </w:rPr>
        <w:t>
      а — профиль в виде заготовки; б — профиль, формируемый на месте на заполнителе из пенопласта; в — то же, с усилением свободного пояска; г — профиль, формируемый на месте на оформителе из листового алюминия.</w:t>
      </w:r>
    </w:p>
    <w:bookmarkEnd w:id="614"/>
    <w:bookmarkStart w:name="z1113" w:id="61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val="false"/>
          <w:color w:val="000000"/>
          <w:sz w:val="28"/>
        </w:rPr>
        <w:t xml:space="preserve"> 1. Усиление свободного пояска — на основе стеклоткани или стекложгута. </w:t>
      </w:r>
    </w:p>
    <w:bookmarkEnd w:id="615"/>
    <w:bookmarkStart w:name="z1114" w:id="616"/>
    <w:p>
      <w:pPr>
        <w:spacing w:after="0"/>
        <w:ind w:left="0"/>
        <w:jc w:val="both"/>
      </w:pPr>
      <w:r>
        <w:rPr>
          <w:rFonts w:ascii="Times New Roman"/>
          <w:b w:val="false"/>
          <w:i w:val="false"/>
          <w:color w:val="000000"/>
          <w:sz w:val="28"/>
        </w:rPr>
        <w:t>
      2. Рисунок не регламентирует соотношений размеров для продольно набора.</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16" w:id="617"/>
    <w:p>
      <w:pPr>
        <w:spacing w:after="0"/>
        <w:ind w:left="0"/>
        <w:jc w:val="left"/>
      </w:pPr>
      <w:r>
        <w:rPr>
          <w:rFonts w:ascii="Times New Roman"/>
          <w:b/>
          <w:i w:val="false"/>
          <w:color w:val="000000"/>
        </w:rPr>
        <w:t xml:space="preserve"> Рекомендуемая конструкция Т-образных балок набора</w:t>
      </w:r>
    </w:p>
    <w:bookmarkEnd w:id="617"/>
    <w:p>
      <w:pPr>
        <w:spacing w:after="0"/>
        <w:ind w:left="0"/>
        <w:jc w:val="left"/>
      </w:pPr>
      <w:r>
        <w:br/>
      </w:r>
    </w:p>
    <w:p>
      <w:pPr>
        <w:spacing w:after="0"/>
        <w:ind w:left="0"/>
        <w:jc w:val="both"/>
      </w:pPr>
      <w:r>
        <w:drawing>
          <wp:inline distT="0" distB="0" distL="0" distR="0">
            <wp:extent cx="4927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49276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159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4191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159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4191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r>
              <w:rPr>
                <w:rFonts w:ascii="Times New Roman"/>
                <w:b w:val="false"/>
                <w:i w:val="false"/>
                <w:color w:val="000000"/>
                <w:vertAlign w:val="subscript"/>
              </w:rPr>
              <w:t>1</w:t>
            </w:r>
          </w:p>
        </w:tc>
      </w:tr>
    </w:tbl>
    <w:p>
      <w:pPr>
        <w:spacing w:after="0"/>
        <w:ind w:left="0"/>
        <w:jc w:val="left"/>
      </w:pPr>
      <w:r>
        <w:br/>
      </w:r>
      <w:r>
        <w:rPr>
          <w:rFonts w:ascii="Times New Roman"/>
          <w:b w:val="false"/>
          <w:i w:val="false"/>
          <w:color w:val="000000"/>
          <w:sz w:val="28"/>
        </w:rPr>
        <w:t>
</w:t>
      </w:r>
    </w:p>
    <w:bookmarkStart w:name="z1117" w:id="61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Основа стеклоткани в свободном пояске</w:t>
      </w:r>
    </w:p>
    <w:bookmarkEnd w:id="618"/>
    <w:p>
      <w:pPr>
        <w:spacing w:after="0"/>
        <w:ind w:left="0"/>
        <w:jc w:val="both"/>
      </w:pPr>
      <w:r>
        <w:rPr>
          <w:rFonts w:ascii="Times New Roman"/>
          <w:b w:val="false"/>
          <w:i w:val="false"/>
          <w:color w:val="000000"/>
          <w:sz w:val="28"/>
        </w:rPr>
        <w:t>
      должна быть направлена вдоль балки.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19" w:id="619"/>
    <w:p>
      <w:pPr>
        <w:spacing w:after="0"/>
        <w:ind w:left="0"/>
        <w:jc w:val="left"/>
      </w:pPr>
      <w:r>
        <w:rPr>
          <w:rFonts w:ascii="Times New Roman"/>
          <w:b/>
          <w:i w:val="false"/>
          <w:color w:val="000000"/>
        </w:rPr>
        <w:t xml:space="preserve"> Толщина наружной обшивки днища и борта в зависимости от</w:t>
      </w:r>
      <w:r>
        <w:br/>
      </w:r>
      <w:r>
        <w:rPr>
          <w:rFonts w:ascii="Times New Roman"/>
          <w:b/>
          <w:i w:val="false"/>
          <w:color w:val="000000"/>
        </w:rPr>
        <w:t>допускаемого изгибающего момента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vertAlign w:val="subscript"/>
              </w:rPr>
              <w:t xml:space="preserve">, </w:t>
            </w:r>
            <w:r>
              <w:rPr>
                <w:rFonts w:ascii="Times New Roman"/>
                <w:b w:val="false"/>
                <w:i w:val="false"/>
                <w:color w:val="000000"/>
                <w:sz w:val="20"/>
              </w:rPr>
              <w:t>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w:t>
            </w:r>
          </w:p>
          <w:p>
            <w:pPr>
              <w:spacing w:after="20"/>
              <w:ind w:left="20"/>
              <w:jc w:val="both"/>
            </w:pPr>
            <w:r>
              <w:rPr>
                <w:rFonts w:ascii="Times New Roman"/>
                <w:b w:val="false"/>
                <w:i w:val="false"/>
                <w:color w:val="000000"/>
                <w:sz w:val="20"/>
              </w:rPr>
              <w:t>
тального</w:t>
            </w:r>
          </w:p>
          <w:p>
            <w:pPr>
              <w:spacing w:after="20"/>
              <w:ind w:left="20"/>
              <w:jc w:val="both"/>
            </w:pPr>
            <w:r>
              <w:rPr>
                <w:rFonts w:ascii="Times New Roman"/>
                <w:b w:val="false"/>
                <w:i w:val="false"/>
                <w:color w:val="000000"/>
                <w:sz w:val="20"/>
              </w:rPr>
              <w:t>
киля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5,2/6,7</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11,4/13,6</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3,5/4,5</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950</w:t>
            </w:r>
          </w:p>
          <w:p>
            <w:pPr>
              <w:spacing w:after="20"/>
              <w:ind w:left="20"/>
              <w:jc w:val="both"/>
            </w:pPr>
            <w:r>
              <w:rPr>
                <w:rFonts w:ascii="Times New Roman"/>
                <w:b w:val="false"/>
                <w:i w:val="false"/>
                <w:color w:val="000000"/>
                <w:sz w:val="20"/>
              </w:rPr>
              <w:t>
1025</w:t>
            </w:r>
          </w:p>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575</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Примечания:1. Если принятая в проекте шпация отличается от</w:t>
            </w:r>
          </w:p>
          <w:p>
            <w:pPr>
              <w:spacing w:after="20"/>
              <w:ind w:left="20"/>
              <w:jc w:val="both"/>
            </w:pPr>
            <w:r>
              <w:rPr>
                <w:rFonts w:ascii="Times New Roman"/>
                <w:b w:val="false"/>
                <w:i w:val="false"/>
                <w:color w:val="000000"/>
                <w:sz w:val="20"/>
              </w:rPr>
              <w:t>
приведенной в графе 2, то m</w:t>
            </w:r>
            <w:r>
              <w:rPr>
                <w:rFonts w:ascii="Times New Roman"/>
                <w:b w:val="false"/>
                <w:i w:val="false"/>
                <w:color w:val="000000"/>
                <w:vertAlign w:val="subscript"/>
              </w:rPr>
              <w:t>доп</w:t>
            </w:r>
            <w:r>
              <w:rPr>
                <w:rFonts w:ascii="Times New Roman"/>
                <w:b w:val="false"/>
                <w:i w:val="false"/>
                <w:color w:val="000000"/>
                <w:vertAlign w:val="subscript"/>
              </w:rPr>
              <w:t> </w:t>
            </w:r>
            <w:r>
              <w:rPr>
                <w:rFonts w:ascii="Times New Roman"/>
                <w:b w:val="false"/>
                <w:i w:val="false"/>
                <w:color w:val="000000"/>
                <w:sz w:val="20"/>
              </w:rPr>
              <w:t>изменяется пропорционально квадрату</w:t>
            </w:r>
          </w:p>
          <w:p>
            <w:pPr>
              <w:spacing w:after="20"/>
              <w:ind w:left="20"/>
              <w:jc w:val="both"/>
            </w:pPr>
            <w:r>
              <w:rPr>
                <w:rFonts w:ascii="Times New Roman"/>
                <w:b w:val="false"/>
                <w:i w:val="false"/>
                <w:color w:val="000000"/>
                <w:sz w:val="20"/>
              </w:rPr>
              <w:t>
отношения принятой шпации к табличной.</w:t>
            </w:r>
          </w:p>
          <w:p>
            <w:pPr>
              <w:spacing w:after="20"/>
              <w:ind w:left="20"/>
              <w:jc w:val="both"/>
            </w:pPr>
            <w:r>
              <w:rPr>
                <w:rFonts w:ascii="Times New Roman"/>
                <w:b w:val="false"/>
                <w:i w:val="false"/>
                <w:color w:val="000000"/>
                <w:sz w:val="20"/>
              </w:rPr>
              <w:t>
2. Для промежуточных длин судна m</w:t>
            </w:r>
            <w:r>
              <w:rPr>
                <w:rFonts w:ascii="Times New Roman"/>
                <w:b w:val="false"/>
                <w:i w:val="false"/>
                <w:color w:val="000000"/>
                <w:vertAlign w:val="subscript"/>
              </w:rPr>
              <w:t xml:space="preserve">доп </w:t>
            </w:r>
            <w:r>
              <w:rPr>
                <w:rFonts w:ascii="Times New Roman"/>
                <w:b w:val="false"/>
                <w:i w:val="false"/>
                <w:color w:val="000000"/>
                <w:sz w:val="20"/>
              </w:rPr>
              <w:t>определяется интерполяцией.</w:t>
            </w:r>
          </w:p>
          <w:p>
            <w:pPr>
              <w:spacing w:after="20"/>
              <w:ind w:left="20"/>
              <w:jc w:val="both"/>
            </w:pPr>
            <w:r>
              <w:rPr>
                <w:rFonts w:ascii="Times New Roman"/>
                <w:b w:val="false"/>
                <w:i w:val="false"/>
                <w:color w:val="000000"/>
                <w:sz w:val="20"/>
              </w:rPr>
              <w:t>
3. Толщина горизонтального киля и ширстрека принимается равной</w:t>
            </w:r>
          </w:p>
          <w:p>
            <w:pPr>
              <w:spacing w:after="20"/>
              <w:ind w:left="20"/>
              <w:jc w:val="both"/>
            </w:pPr>
            <w:r>
              <w:rPr>
                <w:rFonts w:ascii="Times New Roman"/>
                <w:b w:val="false"/>
                <w:i w:val="false"/>
                <w:color w:val="000000"/>
                <w:sz w:val="20"/>
              </w:rPr>
              <w:t>
1,5 толщины днищевой обшивки.</w:t>
            </w:r>
          </w:p>
          <w:p>
            <w:pPr>
              <w:spacing w:after="20"/>
              <w:ind w:left="20"/>
              <w:jc w:val="both"/>
            </w:pPr>
            <w:r>
              <w:rPr>
                <w:rFonts w:ascii="Times New Roman"/>
                <w:b w:val="false"/>
                <w:i w:val="false"/>
                <w:color w:val="000000"/>
                <w:sz w:val="20"/>
              </w:rPr>
              <w:t>
4. В графе 5 приведена ширина горизонтального киля на оба борта.</w:t>
            </w:r>
          </w:p>
          <w:p>
            <w:pPr>
              <w:spacing w:after="20"/>
              <w:ind w:left="20"/>
              <w:jc w:val="both"/>
            </w:pPr>
            <w:r>
              <w:rPr>
                <w:rFonts w:ascii="Times New Roman"/>
                <w:b w:val="false"/>
                <w:i w:val="false"/>
                <w:color w:val="000000"/>
                <w:sz w:val="20"/>
              </w:rPr>
              <w:t>
5. Переход от толщин горизонтального киля и ширстрека к толщине</w:t>
            </w:r>
          </w:p>
          <w:p>
            <w:pPr>
              <w:spacing w:after="20"/>
              <w:ind w:left="20"/>
              <w:jc w:val="both"/>
            </w:pPr>
            <w:r>
              <w:rPr>
                <w:rFonts w:ascii="Times New Roman"/>
                <w:b w:val="false"/>
                <w:i w:val="false"/>
                <w:color w:val="000000"/>
                <w:sz w:val="20"/>
              </w:rPr>
              <w:t>
наружной обшивки осуществляется на участке, ширина которого</w:t>
            </w:r>
          </w:p>
          <w:p>
            <w:pPr>
              <w:spacing w:after="20"/>
              <w:ind w:left="20"/>
              <w:jc w:val="both"/>
            </w:pPr>
            <w:r>
              <w:rPr>
                <w:rFonts w:ascii="Times New Roman"/>
                <w:b w:val="false"/>
                <w:i w:val="false"/>
                <w:color w:val="000000"/>
                <w:sz w:val="20"/>
              </w:rPr>
              <w:t>
определяется из расчета 50 мм на каждые 5 мм толщины указанных</w:t>
            </w:r>
          </w:p>
          <w:p>
            <w:pPr>
              <w:spacing w:after="20"/>
              <w:ind w:left="20"/>
              <w:jc w:val="both"/>
            </w:pPr>
            <w:r>
              <w:rPr>
                <w:rFonts w:ascii="Times New Roman"/>
                <w:b w:val="false"/>
                <w:i w:val="false"/>
                <w:color w:val="000000"/>
                <w:sz w:val="20"/>
              </w:rPr>
              <w:t>
связей.</w:t>
            </w:r>
          </w:p>
          <w:p>
            <w:pPr>
              <w:spacing w:after="20"/>
              <w:ind w:left="20"/>
              <w:jc w:val="both"/>
            </w:pPr>
            <w:r>
              <w:rPr>
                <w:rFonts w:ascii="Times New Roman"/>
                <w:b w:val="false"/>
                <w:i w:val="false"/>
                <w:color w:val="000000"/>
                <w:sz w:val="20"/>
              </w:rPr>
              <w:t>
6. Для судов длиной 15 и 25 м в числителе приведены величины для</w:t>
            </w:r>
          </w:p>
          <w:p>
            <w:pPr>
              <w:spacing w:after="20"/>
              <w:ind w:left="20"/>
              <w:jc w:val="both"/>
            </w:pPr>
            <w:r>
              <w:rPr>
                <w:rFonts w:ascii="Times New Roman"/>
                <w:b w:val="false"/>
                <w:i w:val="false"/>
                <w:color w:val="000000"/>
                <w:sz w:val="20"/>
              </w:rPr>
              <w:t>
меньшей шпации, в знаменателе — для большей.</w:t>
            </w:r>
          </w:p>
          <w:p>
            <w:pPr>
              <w:spacing w:after="20"/>
              <w:ind w:left="20"/>
              <w:jc w:val="both"/>
            </w:pPr>
            <w:r>
              <w:rPr>
                <w:rFonts w:ascii="Times New Roman"/>
                <w:b w:val="false"/>
                <w:i w:val="false"/>
                <w:color w:val="000000"/>
                <w:sz w:val="20"/>
              </w:rPr>
              <w:t>
7. К днищевой обшивке относятся участки наружной обшивки:</w:t>
            </w:r>
          </w:p>
          <w:p>
            <w:pPr>
              <w:spacing w:after="20"/>
              <w:ind w:left="20"/>
              <w:jc w:val="both"/>
            </w:pPr>
            <w:r>
              <w:rPr>
                <w:rFonts w:ascii="Times New Roman"/>
                <w:b w:val="false"/>
                <w:i w:val="false"/>
                <w:color w:val="000000"/>
                <w:sz w:val="20"/>
              </w:rPr>
              <w:t>
на судах с остроскулыми обводами от линии киля до скулы;</w:t>
            </w:r>
          </w:p>
          <w:p>
            <w:pPr>
              <w:spacing w:after="20"/>
              <w:ind w:left="20"/>
              <w:jc w:val="both"/>
            </w:pPr>
            <w:r>
              <w:rPr>
                <w:rFonts w:ascii="Times New Roman"/>
                <w:b w:val="false"/>
                <w:i w:val="false"/>
                <w:color w:val="000000"/>
                <w:sz w:val="20"/>
              </w:rPr>
              <w:t>
на судах со скругленной скулой от линии киля до 1/3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1" w:id="620"/>
    <w:p>
      <w:pPr>
        <w:spacing w:after="0"/>
        <w:ind w:left="0"/>
        <w:jc w:val="left"/>
      </w:pPr>
      <w:r>
        <w:rPr>
          <w:rFonts w:ascii="Times New Roman"/>
          <w:b/>
          <w:i w:val="false"/>
          <w:color w:val="000000"/>
        </w:rPr>
        <w:t xml:space="preserve"> Момент сопротивления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p>
            <w:pPr>
              <w:spacing w:after="20"/>
              <w:ind w:left="20"/>
              <w:jc w:val="both"/>
            </w:pPr>
            <w:r>
              <w:rPr>
                <w:rFonts w:ascii="Times New Roman"/>
                <w:b w:val="false"/>
                <w:i w:val="false"/>
                <w:color w:val="000000"/>
                <w:sz w:val="20"/>
              </w:rPr>
              <w:t>
нагрузка,</w:t>
            </w:r>
          </w:p>
          <w:p>
            <w:pPr>
              <w:spacing w:after="20"/>
              <w:ind w:left="20"/>
              <w:jc w:val="both"/>
            </w:pPr>
            <w:r>
              <w:rPr>
                <w:rFonts w:ascii="Times New Roman"/>
                <w:b w:val="false"/>
                <w:i w:val="false"/>
                <w:color w:val="000000"/>
                <w:sz w:val="20"/>
              </w:rPr>
              <w:t>
кПа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П-образного профиля,</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 для шпации 400 мм при длине пролета,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В таблице даны моменты сопротивления для шпации 400 мм; для</w:t>
            </w:r>
          </w:p>
          <w:p>
            <w:pPr>
              <w:spacing w:after="20"/>
              <w:ind w:left="20"/>
              <w:jc w:val="both"/>
            </w:pPr>
            <w:r>
              <w:rPr>
                <w:rFonts w:ascii="Times New Roman"/>
                <w:b w:val="false"/>
                <w:i w:val="false"/>
                <w:color w:val="000000"/>
                <w:sz w:val="20"/>
              </w:rPr>
              <w:t>
других шпаций момент сопротивления изменяется пропорционально</w:t>
            </w:r>
          </w:p>
          <w:p>
            <w:pPr>
              <w:spacing w:after="20"/>
              <w:ind w:left="20"/>
              <w:jc w:val="both"/>
            </w:pPr>
            <w:r>
              <w:rPr>
                <w:rFonts w:ascii="Times New Roman"/>
                <w:b w:val="false"/>
                <w:i w:val="false"/>
                <w:color w:val="000000"/>
                <w:sz w:val="20"/>
              </w:rPr>
              <w:t>
отношению: шпация, мм/400.</w:t>
            </w:r>
          </w:p>
          <w:p>
            <w:pPr>
              <w:spacing w:after="20"/>
              <w:ind w:left="20"/>
              <w:jc w:val="both"/>
            </w:pPr>
            <w:r>
              <w:rPr>
                <w:rFonts w:ascii="Times New Roman"/>
                <w:b w:val="false"/>
                <w:i w:val="false"/>
                <w:color w:val="000000"/>
                <w:sz w:val="20"/>
              </w:rPr>
              <w:t>
2. При использовании Т-образного профиля момент сопротивления</w:t>
            </w:r>
          </w:p>
          <w:p>
            <w:pPr>
              <w:spacing w:after="20"/>
              <w:ind w:left="20"/>
              <w:jc w:val="both"/>
            </w:pPr>
            <w:r>
              <w:rPr>
                <w:rFonts w:ascii="Times New Roman"/>
                <w:b w:val="false"/>
                <w:i w:val="false"/>
                <w:color w:val="000000"/>
                <w:sz w:val="20"/>
              </w:rPr>
              <w:t>
может быть снижен в три раза.</w:t>
            </w:r>
          </w:p>
          <w:p>
            <w:pPr>
              <w:spacing w:after="20"/>
              <w:ind w:left="20"/>
              <w:jc w:val="both"/>
            </w:pPr>
            <w:r>
              <w:rPr>
                <w:rFonts w:ascii="Times New Roman"/>
                <w:b w:val="false"/>
                <w:i w:val="false"/>
                <w:color w:val="000000"/>
                <w:sz w:val="20"/>
              </w:rPr>
              <w:t>
3. Длина пролета измеряется по концам флора, если киля нет; от</w:t>
            </w:r>
          </w:p>
          <w:p>
            <w:pPr>
              <w:spacing w:after="20"/>
              <w:ind w:left="20"/>
              <w:jc w:val="both"/>
            </w:pPr>
            <w:r>
              <w:rPr>
                <w:rFonts w:ascii="Times New Roman"/>
                <w:b w:val="false"/>
                <w:i w:val="false"/>
                <w:color w:val="000000"/>
                <w:sz w:val="20"/>
              </w:rPr>
              <w:t>
киля до конца флора, если есть киль и нет днищевого стрингера;</w:t>
            </w:r>
          </w:p>
          <w:p>
            <w:pPr>
              <w:spacing w:after="20"/>
              <w:ind w:left="20"/>
              <w:jc w:val="both"/>
            </w:pPr>
            <w:r>
              <w:rPr>
                <w:rFonts w:ascii="Times New Roman"/>
                <w:b w:val="false"/>
                <w:i w:val="false"/>
                <w:color w:val="000000"/>
                <w:sz w:val="20"/>
              </w:rPr>
              <w:t>
между килем и стрингером или от стрингера до конца флора, смотря</w:t>
            </w:r>
          </w:p>
          <w:p>
            <w:pPr>
              <w:spacing w:after="20"/>
              <w:ind w:left="20"/>
              <w:jc w:val="both"/>
            </w:pPr>
            <w:r>
              <w:rPr>
                <w:rFonts w:ascii="Times New Roman"/>
                <w:b w:val="false"/>
                <w:i w:val="false"/>
                <w:color w:val="000000"/>
                <w:sz w:val="20"/>
              </w:rPr>
              <w:t>
по тому, какой пролет больше.</w:t>
            </w:r>
          </w:p>
          <w:p>
            <w:pPr>
              <w:spacing w:after="20"/>
              <w:ind w:left="20"/>
              <w:jc w:val="both"/>
            </w:pPr>
            <w:r>
              <w:rPr>
                <w:rFonts w:ascii="Times New Roman"/>
                <w:b w:val="false"/>
                <w:i w:val="false"/>
                <w:color w:val="000000"/>
                <w:sz w:val="20"/>
              </w:rPr>
              <w:t>
4. Для судов длиной от (5) до (10) м расчетная нагрузка принята с</w:t>
            </w:r>
          </w:p>
          <w:p>
            <w:pPr>
              <w:spacing w:after="20"/>
              <w:ind w:left="20"/>
              <w:jc w:val="both"/>
            </w:pPr>
            <w:r>
              <w:rPr>
                <w:rFonts w:ascii="Times New Roman"/>
                <w:b w:val="false"/>
                <w:i w:val="false"/>
                <w:color w:val="000000"/>
                <w:sz w:val="20"/>
              </w:rPr>
              <w:t>
учетом возможного удара воды о днище при сбросе на воду.</w:t>
            </w:r>
          </w:p>
          <w:p>
            <w:pPr>
              <w:spacing w:after="20"/>
              <w:ind w:left="20"/>
              <w:jc w:val="both"/>
            </w:pPr>
            <w:r>
              <w:rPr>
                <w:rFonts w:ascii="Times New Roman"/>
                <w:b w:val="false"/>
                <w:i w:val="false"/>
                <w:color w:val="000000"/>
                <w:sz w:val="20"/>
              </w:rPr>
              <w:t>
5. Для судов длиной более 10 м расчетная нагрузка равна</w:t>
            </w:r>
          </w:p>
          <w:p>
            <w:pPr>
              <w:spacing w:after="20"/>
              <w:ind w:left="20"/>
              <w:jc w:val="both"/>
            </w:pPr>
            <w:r>
              <w:rPr>
                <w:rFonts w:ascii="Times New Roman"/>
                <w:b w:val="false"/>
                <w:i w:val="false"/>
                <w:color w:val="000000"/>
                <w:sz w:val="20"/>
              </w:rPr>
              <w:t>
максимальной высоте борта при L:D=6+0,5 м.</w:t>
            </w:r>
          </w:p>
          <w:p>
            <w:pPr>
              <w:spacing w:after="20"/>
              <w:ind w:left="20"/>
              <w:jc w:val="both"/>
            </w:pPr>
            <w:r>
              <w:rPr>
                <w:rFonts w:ascii="Times New Roman"/>
                <w:b w:val="false"/>
                <w:i w:val="false"/>
                <w:color w:val="000000"/>
                <w:sz w:val="20"/>
              </w:rPr>
              <w:t>
6. Если расчетная нагрузка значительно отличается от принятой в</w:t>
            </w:r>
          </w:p>
          <w:p>
            <w:pPr>
              <w:spacing w:after="20"/>
              <w:ind w:left="20"/>
              <w:jc w:val="both"/>
            </w:pPr>
            <w:r>
              <w:rPr>
                <w:rFonts w:ascii="Times New Roman"/>
                <w:b w:val="false"/>
                <w:i w:val="false"/>
                <w:color w:val="000000"/>
                <w:sz w:val="20"/>
              </w:rPr>
              <w:t>
настоящем приложении, допустимо снижение момента сопротивления</w:t>
            </w:r>
          </w:p>
          <w:p>
            <w:pPr>
              <w:spacing w:after="20"/>
              <w:ind w:left="20"/>
              <w:jc w:val="both"/>
            </w:pPr>
            <w:r>
              <w:rPr>
                <w:rFonts w:ascii="Times New Roman"/>
                <w:b w:val="false"/>
                <w:i w:val="false"/>
                <w:color w:val="000000"/>
                <w:sz w:val="20"/>
              </w:rPr>
              <w:t>
пропорционально отношению: расчетная нагрузка табличная.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3" w:id="621"/>
    <w:p>
      <w:pPr>
        <w:spacing w:after="0"/>
        <w:ind w:left="0"/>
        <w:jc w:val="left"/>
      </w:pPr>
      <w:r>
        <w:rPr>
          <w:rFonts w:ascii="Times New Roman"/>
          <w:b/>
          <w:i w:val="false"/>
          <w:color w:val="000000"/>
        </w:rPr>
        <w:t xml:space="preserve"> Размеры вертикального киля и днищевых стрингеров</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w:t>
            </w:r>
          </w:p>
          <w:p>
            <w:pPr>
              <w:spacing w:after="20"/>
              <w:ind w:left="20"/>
              <w:jc w:val="both"/>
            </w:pPr>
            <w:r>
              <w:rPr>
                <w:rFonts w:ascii="Times New Roman"/>
                <w:b w:val="false"/>
                <w:i w:val="false"/>
                <w:color w:val="000000"/>
                <w:sz w:val="20"/>
              </w:rPr>
              <w:t>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киль,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Днищевый стрингер,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свобод-</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пояска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свобод-</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пояска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(60х12)</w:t>
            </w:r>
          </w:p>
          <w:p>
            <w:pPr>
              <w:spacing w:after="20"/>
              <w:ind w:left="20"/>
              <w:jc w:val="both"/>
            </w:pPr>
            <w:r>
              <w:rPr>
                <w:rFonts w:ascii="Times New Roman"/>
                <w:b w:val="false"/>
                <w:i w:val="false"/>
                <w:color w:val="000000"/>
                <w:sz w:val="20"/>
              </w:rPr>
              <w:t>
(70х14)</w:t>
            </w:r>
          </w:p>
          <w:p>
            <w:pPr>
              <w:spacing w:after="20"/>
              <w:ind w:left="20"/>
              <w:jc w:val="both"/>
            </w:pPr>
            <w:r>
              <w:rPr>
                <w:rFonts w:ascii="Times New Roman"/>
                <w:b w:val="false"/>
                <w:i w:val="false"/>
                <w:color w:val="000000"/>
                <w:sz w:val="20"/>
              </w:rPr>
              <w:t>
(80х15)</w:t>
            </w:r>
          </w:p>
          <w:p>
            <w:pPr>
              <w:spacing w:after="20"/>
              <w:ind w:left="20"/>
              <w:jc w:val="both"/>
            </w:pPr>
            <w:r>
              <w:rPr>
                <w:rFonts w:ascii="Times New Roman"/>
                <w:b w:val="false"/>
                <w:i w:val="false"/>
                <w:color w:val="000000"/>
                <w:sz w:val="20"/>
              </w:rPr>
              <w:t>
90х15</w:t>
            </w:r>
          </w:p>
          <w:p>
            <w:pPr>
              <w:spacing w:after="20"/>
              <w:ind w:left="20"/>
              <w:jc w:val="both"/>
            </w:pPr>
            <w:r>
              <w:rPr>
                <w:rFonts w:ascii="Times New Roman"/>
                <w:b w:val="false"/>
                <w:i w:val="false"/>
                <w:color w:val="000000"/>
                <w:sz w:val="20"/>
              </w:rPr>
              <w:t>
100х15</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120х18</w:t>
            </w:r>
          </w:p>
          <w:p>
            <w:pPr>
              <w:spacing w:after="20"/>
              <w:ind w:left="20"/>
              <w:jc w:val="both"/>
            </w:pPr>
            <w:r>
              <w:rPr>
                <w:rFonts w:ascii="Times New Roman"/>
                <w:b w:val="false"/>
                <w:i w:val="false"/>
                <w:color w:val="000000"/>
                <w:sz w:val="20"/>
              </w:rPr>
              <w:t>
130х20</w:t>
            </w:r>
          </w:p>
          <w:p>
            <w:pPr>
              <w:spacing w:after="20"/>
              <w:ind w:left="20"/>
              <w:jc w:val="both"/>
            </w:pPr>
            <w:r>
              <w:rPr>
                <w:rFonts w:ascii="Times New Roman"/>
                <w:b w:val="false"/>
                <w:i w:val="false"/>
                <w:color w:val="000000"/>
                <w:sz w:val="20"/>
              </w:rPr>
              <w:t>
140х22</w:t>
            </w:r>
          </w:p>
          <w:p>
            <w:pPr>
              <w:spacing w:after="20"/>
              <w:ind w:left="20"/>
              <w:jc w:val="both"/>
            </w:pPr>
            <w:r>
              <w:rPr>
                <w:rFonts w:ascii="Times New Roman"/>
                <w:b w:val="false"/>
                <w:i w:val="false"/>
                <w:color w:val="000000"/>
                <w:sz w:val="20"/>
              </w:rPr>
              <w:t>
150х24</w:t>
            </w:r>
          </w:p>
          <w:p>
            <w:pPr>
              <w:spacing w:after="20"/>
              <w:ind w:left="20"/>
              <w:jc w:val="both"/>
            </w:pPr>
            <w:r>
              <w:rPr>
                <w:rFonts w:ascii="Times New Roman"/>
                <w:b w:val="false"/>
                <w:i w:val="false"/>
                <w:color w:val="000000"/>
                <w:sz w:val="20"/>
              </w:rPr>
              <w:t>
160х26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80х15</w:t>
            </w:r>
          </w:p>
          <w:p>
            <w:pPr>
              <w:spacing w:after="20"/>
              <w:ind w:left="20"/>
              <w:jc w:val="both"/>
            </w:pPr>
            <w:r>
              <w:rPr>
                <w:rFonts w:ascii="Times New Roman"/>
                <w:b w:val="false"/>
                <w:i w:val="false"/>
                <w:color w:val="000000"/>
                <w:sz w:val="20"/>
              </w:rPr>
              <w:t>
90х15</w:t>
            </w:r>
          </w:p>
          <w:p>
            <w:pPr>
              <w:spacing w:after="20"/>
              <w:ind w:left="20"/>
              <w:jc w:val="both"/>
            </w:pPr>
            <w:r>
              <w:rPr>
                <w:rFonts w:ascii="Times New Roman"/>
                <w:b w:val="false"/>
                <w:i w:val="false"/>
                <w:color w:val="000000"/>
                <w:sz w:val="20"/>
              </w:rPr>
              <w:t>
100х15</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120х18</w:t>
            </w:r>
          </w:p>
          <w:p>
            <w:pPr>
              <w:spacing w:after="20"/>
              <w:ind w:left="20"/>
              <w:jc w:val="both"/>
            </w:pPr>
            <w:r>
              <w:rPr>
                <w:rFonts w:ascii="Times New Roman"/>
                <w:b w:val="false"/>
                <w:i w:val="false"/>
                <w:color w:val="000000"/>
                <w:sz w:val="20"/>
              </w:rPr>
              <w:t>
130х20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Размеры в таблице даны для Т-образного профиля с</w:t>
            </w:r>
          </w:p>
          <w:p>
            <w:pPr>
              <w:spacing w:after="20"/>
              <w:ind w:left="20"/>
              <w:jc w:val="both"/>
            </w:pPr>
            <w:r>
              <w:rPr>
                <w:rFonts w:ascii="Times New Roman"/>
                <w:b w:val="false"/>
                <w:i w:val="false"/>
                <w:color w:val="000000"/>
                <w:sz w:val="20"/>
              </w:rPr>
              <w:t>
пояском из стеклопластика типа III</w:t>
            </w:r>
            <w:r>
              <w:rPr>
                <w:rFonts w:ascii="Times New Roman"/>
                <w:b w:val="false"/>
                <w:i w:val="false"/>
                <w:color w:val="000000"/>
                <w:vertAlign w:val="subscript"/>
              </w:rPr>
              <w:t>3</w:t>
            </w:r>
            <w:r>
              <w:rPr>
                <w:rFonts w:ascii="Times New Roman"/>
                <w:b w:val="false"/>
                <w:i w:val="false"/>
                <w:color w:val="000000"/>
                <w:sz w:val="20"/>
              </w:rPr>
              <w:t xml:space="preserve"> и стенкой из стеклопластика</w:t>
            </w:r>
          </w:p>
          <w:p>
            <w:pPr>
              <w:spacing w:after="20"/>
              <w:ind w:left="20"/>
              <w:jc w:val="both"/>
            </w:pPr>
            <w:r>
              <w:rPr>
                <w:rFonts w:ascii="Times New Roman"/>
                <w:b w:val="false"/>
                <w:i w:val="false"/>
                <w:color w:val="000000"/>
                <w:sz w:val="20"/>
              </w:rPr>
              <w:t>
типов I</w:t>
            </w:r>
            <w:r>
              <w:rPr>
                <w:rFonts w:ascii="Times New Roman"/>
                <w:b w:val="false"/>
                <w:i w:val="false"/>
                <w:color w:val="000000"/>
                <w:vertAlign w:val="subscript"/>
              </w:rPr>
              <w:t>2</w:t>
            </w: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5" w:id="622"/>
    <w:p>
      <w:pPr>
        <w:spacing w:after="0"/>
        <w:ind w:left="0"/>
        <w:jc w:val="left"/>
      </w:pPr>
      <w:r>
        <w:rPr>
          <w:rFonts w:ascii="Times New Roman"/>
          <w:b/>
          <w:i w:val="false"/>
          <w:color w:val="000000"/>
        </w:rPr>
        <w:t xml:space="preserve"> Пересечение днищевых стрингеров и флоров без надреза флоров</w:t>
      </w:r>
    </w:p>
    <w:bookmarkEnd w:id="622"/>
    <w:p>
      <w:pPr>
        <w:spacing w:after="0"/>
        <w:ind w:left="0"/>
        <w:jc w:val="left"/>
      </w:pPr>
      <w:r>
        <w:br/>
      </w:r>
    </w:p>
    <w:p>
      <w:pPr>
        <w:spacing w:after="0"/>
        <w:ind w:left="0"/>
        <w:jc w:val="both"/>
      </w:pPr>
      <w:r>
        <w:drawing>
          <wp:inline distT="0" distB="0" distL="0" distR="0">
            <wp:extent cx="6604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66040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7" w:id="623"/>
    <w:p>
      <w:pPr>
        <w:spacing w:after="0"/>
        <w:ind w:left="0"/>
        <w:jc w:val="left"/>
      </w:pPr>
      <w:r>
        <w:rPr>
          <w:rFonts w:ascii="Times New Roman"/>
          <w:b/>
          <w:i w:val="false"/>
          <w:color w:val="000000"/>
        </w:rPr>
        <w:t xml:space="preserve"> Пересечение стрингеров с усиленными флорами вполурез</w:t>
      </w:r>
    </w:p>
    <w:bookmarkEnd w:id="623"/>
    <w:p>
      <w:pPr>
        <w:spacing w:after="0"/>
        <w:ind w:left="0"/>
        <w:jc w:val="left"/>
      </w:pPr>
      <w:r>
        <w:br/>
      </w:r>
    </w:p>
    <w:p>
      <w:pPr>
        <w:spacing w:after="0"/>
        <w:ind w:left="0"/>
        <w:jc w:val="both"/>
      </w:pPr>
      <w:r>
        <w:drawing>
          <wp:inline distT="0" distB="0" distL="0" distR="0">
            <wp:extent cx="5816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58166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29" w:id="624"/>
    <w:p>
      <w:pPr>
        <w:spacing w:after="0"/>
        <w:ind w:left="0"/>
        <w:jc w:val="left"/>
      </w:pPr>
      <w:r>
        <w:rPr>
          <w:rFonts w:ascii="Times New Roman"/>
          <w:b/>
          <w:i w:val="false"/>
          <w:color w:val="000000"/>
        </w:rPr>
        <w:t xml:space="preserve"> Рекомендуемая технология выполнения водопротока</w:t>
      </w:r>
    </w:p>
    <w:bookmarkEnd w:id="624"/>
    <w:p>
      <w:pPr>
        <w:spacing w:after="0"/>
        <w:ind w:left="0"/>
        <w:jc w:val="left"/>
      </w:pPr>
      <w:r>
        <w:br/>
      </w:r>
    </w:p>
    <w:p>
      <w:pPr>
        <w:spacing w:after="0"/>
        <w:ind w:left="0"/>
        <w:jc w:val="both"/>
      </w:pPr>
      <w:r>
        <w:drawing>
          <wp:inline distT="0" distB="0" distL="0" distR="0">
            <wp:extent cx="5702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57023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62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Прорезать на расстоянии 1/ч шпации от места пересечения с флором.</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32" w:id="626"/>
    <w:p>
      <w:pPr>
        <w:spacing w:after="0"/>
        <w:ind w:left="0"/>
        <w:jc w:val="left"/>
      </w:pPr>
      <w:r>
        <w:rPr>
          <w:rFonts w:ascii="Times New Roman"/>
          <w:b/>
          <w:i w:val="false"/>
          <w:color w:val="000000"/>
        </w:rPr>
        <w:t xml:space="preserve"> Размеры шпангоутов в зависимости от момента сопротивления</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пролета,</w:t>
            </w:r>
          </w:p>
          <w:p>
            <w:pPr>
              <w:spacing w:after="20"/>
              <w:ind w:left="20"/>
              <w:jc w:val="both"/>
            </w:pPr>
            <w:r>
              <w:rPr>
                <w:rFonts w:ascii="Times New Roman"/>
                <w:b w:val="false"/>
                <w:i w:val="false"/>
                <w:color w:val="000000"/>
                <w:sz w:val="20"/>
              </w:rPr>
              <w:t>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профиля,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П-образного при шпации,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Т-образного при шпации,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наличии бортового стрингера момент</w:t>
            </w:r>
          </w:p>
          <w:p>
            <w:pPr>
              <w:spacing w:after="20"/>
              <w:ind w:left="20"/>
              <w:jc w:val="both"/>
            </w:pPr>
            <w:r>
              <w:rPr>
                <w:rFonts w:ascii="Times New Roman"/>
                <w:b w:val="false"/>
                <w:i w:val="false"/>
                <w:color w:val="000000"/>
                <w:sz w:val="20"/>
              </w:rPr>
              <w:t>
сопротивления шпангоута должен приниматься равным 1,5 величины,</w:t>
            </w:r>
          </w:p>
          <w:p>
            <w:pPr>
              <w:spacing w:after="20"/>
              <w:ind w:left="20"/>
              <w:jc w:val="both"/>
            </w:pPr>
            <w:r>
              <w:rPr>
                <w:rFonts w:ascii="Times New Roman"/>
                <w:b w:val="false"/>
                <w:i w:val="false"/>
                <w:color w:val="000000"/>
                <w:sz w:val="20"/>
              </w:rPr>
              <w:t>
определенной по таблице для пролета, измеренного от палубы до</w:t>
            </w:r>
          </w:p>
          <w:p>
            <w:pPr>
              <w:spacing w:after="20"/>
              <w:ind w:left="20"/>
              <w:jc w:val="both"/>
            </w:pPr>
            <w:r>
              <w:rPr>
                <w:rFonts w:ascii="Times New Roman"/>
                <w:b w:val="false"/>
                <w:i w:val="false"/>
                <w:color w:val="000000"/>
                <w:sz w:val="20"/>
              </w:rPr>
              <w:t>
бортового стрингера или от бортового стрингера до флора, в</w:t>
            </w:r>
          </w:p>
          <w:p>
            <w:pPr>
              <w:spacing w:after="20"/>
              <w:ind w:left="20"/>
              <w:jc w:val="both"/>
            </w:pPr>
            <w:r>
              <w:rPr>
                <w:rFonts w:ascii="Times New Roman"/>
                <w:b w:val="false"/>
                <w:i w:val="false"/>
                <w:color w:val="000000"/>
                <w:sz w:val="20"/>
              </w:rPr>
              <w:t>
зависимости от того, что больше.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34" w:id="627"/>
    <w:p>
      <w:pPr>
        <w:spacing w:after="0"/>
        <w:ind w:left="0"/>
        <w:jc w:val="left"/>
      </w:pPr>
      <w:r>
        <w:rPr>
          <w:rFonts w:ascii="Times New Roman"/>
          <w:b/>
          <w:i w:val="false"/>
          <w:color w:val="000000"/>
        </w:rPr>
        <w:t xml:space="preserve"> Пересечение рамного шпангоута и бортового стрингера</w:t>
      </w:r>
      <w:r>
        <w:br/>
      </w:r>
      <w:r>
        <w:rPr>
          <w:rFonts w:ascii="Times New Roman"/>
          <w:b/>
          <w:i w:val="false"/>
          <w:color w:val="000000"/>
        </w:rPr>
        <w:t>производится вполурез</w:t>
      </w:r>
    </w:p>
    <w:bookmarkEnd w:id="627"/>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36" w:id="628"/>
    <w:p>
      <w:pPr>
        <w:spacing w:after="0"/>
        <w:ind w:left="0"/>
        <w:jc w:val="left"/>
      </w:pPr>
      <w:r>
        <w:rPr>
          <w:rFonts w:ascii="Times New Roman"/>
          <w:b/>
          <w:i w:val="false"/>
          <w:color w:val="000000"/>
        </w:rPr>
        <w:t xml:space="preserve"> Толщина и ширина палубного стрингера</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sz w:val="20"/>
              </w:rPr>
              <w:t>,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палубного</w:t>
            </w:r>
          </w:p>
          <w:p>
            <w:pPr>
              <w:spacing w:after="20"/>
              <w:ind w:left="20"/>
              <w:jc w:val="both"/>
            </w:pPr>
            <w:r>
              <w:rPr>
                <w:rFonts w:ascii="Times New Roman"/>
                <w:b w:val="false"/>
                <w:i w:val="false"/>
                <w:color w:val="000000"/>
                <w:sz w:val="20"/>
              </w:rPr>
              <w:t>
стрингера,</w:t>
            </w:r>
          </w:p>
          <w:p>
            <w:pPr>
              <w:spacing w:after="20"/>
              <w:ind w:left="20"/>
              <w:jc w:val="both"/>
            </w:pPr>
            <w:r>
              <w:rPr>
                <w:rFonts w:ascii="Times New Roman"/>
                <w:b w:val="false"/>
                <w:i w:val="false"/>
                <w:color w:val="000000"/>
                <w:sz w:val="20"/>
              </w:rPr>
              <w:t>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3,5/4,5</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575</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При отклонении от табличной шпации</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sz w:val="20"/>
              </w:rPr>
              <w:t xml:space="preserve"> изменяется пропорционально квадрату отношения</w:t>
            </w:r>
          </w:p>
          <w:p>
            <w:pPr>
              <w:spacing w:after="20"/>
              <w:ind w:left="20"/>
              <w:jc w:val="both"/>
            </w:pPr>
            <w:r>
              <w:rPr>
                <w:rFonts w:ascii="Times New Roman"/>
                <w:b w:val="false"/>
                <w:i w:val="false"/>
                <w:color w:val="000000"/>
                <w:sz w:val="20"/>
              </w:rPr>
              <w:t>
принятой шпации к табличной.</w:t>
            </w:r>
          </w:p>
          <w:p>
            <w:pPr>
              <w:spacing w:after="20"/>
              <w:ind w:left="20"/>
              <w:jc w:val="both"/>
            </w:pPr>
            <w:r>
              <w:rPr>
                <w:rFonts w:ascii="Times New Roman"/>
                <w:b w:val="false"/>
                <w:i w:val="false"/>
                <w:color w:val="000000"/>
                <w:sz w:val="20"/>
              </w:rPr>
              <w:t>
2. Толщина палубного стрингера принимается равной</w:t>
            </w:r>
          </w:p>
          <w:p>
            <w:pPr>
              <w:spacing w:after="20"/>
              <w:ind w:left="20"/>
              <w:jc w:val="both"/>
            </w:pPr>
            <w:r>
              <w:rPr>
                <w:rFonts w:ascii="Times New Roman"/>
                <w:b w:val="false"/>
                <w:i w:val="false"/>
                <w:color w:val="000000"/>
                <w:sz w:val="20"/>
              </w:rPr>
              <w:t>
толщине ширстрека (приложение 791 настоящих</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3. Для промежуточных длин судна m</w:t>
            </w:r>
            <w:r>
              <w:rPr>
                <w:rFonts w:ascii="Times New Roman"/>
                <w:b w:val="false"/>
                <w:i w:val="false"/>
                <w:color w:val="000000"/>
                <w:vertAlign w:val="subscript"/>
              </w:rPr>
              <w:t xml:space="preserve">доп </w:t>
            </w:r>
            <w:r>
              <w:rPr>
                <w:rFonts w:ascii="Times New Roman"/>
                <w:b w:val="false"/>
                <w:i w:val="false"/>
                <w:color w:val="000000"/>
                <w:sz w:val="20"/>
              </w:rPr>
              <w:t>определяется</w:t>
            </w:r>
          </w:p>
          <w:p>
            <w:pPr>
              <w:spacing w:after="20"/>
              <w:ind w:left="20"/>
              <w:jc w:val="both"/>
            </w:pPr>
            <w:r>
              <w:rPr>
                <w:rFonts w:ascii="Times New Roman"/>
                <w:b w:val="false"/>
                <w:i w:val="false"/>
                <w:color w:val="000000"/>
                <w:sz w:val="20"/>
              </w:rPr>
              <w:t>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38" w:id="629"/>
    <w:p>
      <w:pPr>
        <w:spacing w:after="0"/>
        <w:ind w:left="0"/>
        <w:jc w:val="left"/>
      </w:pPr>
      <w:r>
        <w:rPr>
          <w:rFonts w:ascii="Times New Roman"/>
          <w:b/>
          <w:i w:val="false"/>
          <w:color w:val="000000"/>
        </w:rPr>
        <w:t xml:space="preserve"> Размеры бимса в зависимости от момента сопротивления</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пролета</w:t>
            </w:r>
          </w:p>
          <w:p>
            <w:pPr>
              <w:spacing w:after="20"/>
              <w:ind w:left="20"/>
              <w:jc w:val="both"/>
            </w:pPr>
            <w:r>
              <w:rPr>
                <w:rFonts w:ascii="Times New Roman"/>
                <w:b w:val="false"/>
                <w:i w:val="false"/>
                <w:color w:val="000000"/>
                <w:sz w:val="20"/>
              </w:rPr>
              <w:t>
бимса,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профиля,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П-образного при</w:t>
            </w:r>
          </w:p>
          <w:p>
            <w:pPr>
              <w:spacing w:after="20"/>
              <w:ind w:left="20"/>
              <w:jc w:val="both"/>
            </w:pPr>
            <w:r>
              <w:rPr>
                <w:rFonts w:ascii="Times New Roman"/>
                <w:b w:val="false"/>
                <w:i w:val="false"/>
                <w:color w:val="000000"/>
                <w:sz w:val="20"/>
              </w:rPr>
              <w:t>
шпации,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Т-образного при</w:t>
            </w:r>
          </w:p>
          <w:p>
            <w:pPr>
              <w:spacing w:after="20"/>
              <w:ind w:left="20"/>
              <w:jc w:val="both"/>
            </w:pPr>
            <w:r>
              <w:rPr>
                <w:rFonts w:ascii="Times New Roman"/>
                <w:b w:val="false"/>
                <w:i w:val="false"/>
                <w:color w:val="000000"/>
                <w:sz w:val="20"/>
              </w:rPr>
              <w:t>
шпации,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Расчетная длина пролета бимса измеряется</w:t>
            </w:r>
          </w:p>
          <w:p>
            <w:pPr>
              <w:spacing w:after="20"/>
              <w:ind w:left="20"/>
              <w:jc w:val="both"/>
            </w:pPr>
            <w:r>
              <w:rPr>
                <w:rFonts w:ascii="Times New Roman"/>
                <w:b w:val="false"/>
                <w:i w:val="false"/>
                <w:color w:val="000000"/>
                <w:sz w:val="20"/>
              </w:rPr>
              <w:t>
между концами бимсовых книц от конца кницы до</w:t>
            </w:r>
          </w:p>
          <w:p>
            <w:pPr>
              <w:spacing w:after="20"/>
              <w:ind w:left="20"/>
              <w:jc w:val="both"/>
            </w:pPr>
            <w:r>
              <w:rPr>
                <w:rFonts w:ascii="Times New Roman"/>
                <w:b w:val="false"/>
                <w:i w:val="false"/>
                <w:color w:val="000000"/>
                <w:sz w:val="20"/>
              </w:rPr>
              <w:t>
карлингса или между карлингсами, смотря по тому, что</w:t>
            </w:r>
          </w:p>
          <w:p>
            <w:pPr>
              <w:spacing w:after="20"/>
              <w:ind w:left="20"/>
              <w:jc w:val="both"/>
            </w:pPr>
            <w:r>
              <w:rPr>
                <w:rFonts w:ascii="Times New Roman"/>
                <w:b w:val="false"/>
                <w:i w:val="false"/>
                <w:color w:val="000000"/>
                <w:sz w:val="20"/>
              </w:rPr>
              <w:t>
больше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0" w:id="630"/>
    <w:p>
      <w:pPr>
        <w:spacing w:after="0"/>
        <w:ind w:left="0"/>
        <w:jc w:val="left"/>
      </w:pPr>
      <w:r>
        <w:rPr>
          <w:rFonts w:ascii="Times New Roman"/>
          <w:b/>
          <w:i w:val="false"/>
          <w:color w:val="000000"/>
        </w:rPr>
        <w:t xml:space="preserve"> Размеры карлингса в зависимости от момента сопротивления</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w:t>
            </w:r>
          </w:p>
          <w:p>
            <w:pPr>
              <w:spacing w:after="20"/>
              <w:ind w:left="20"/>
              <w:jc w:val="both"/>
            </w:pPr>
            <w:r>
              <w:rPr>
                <w:rFonts w:ascii="Times New Roman"/>
                <w:b w:val="false"/>
                <w:i w:val="false"/>
                <w:color w:val="000000"/>
                <w:sz w:val="20"/>
              </w:rPr>
              <w:t>
карлингса,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профиля, см</w:t>
            </w:r>
            <w:r>
              <w:rPr>
                <w:rFonts w:ascii="Times New Roman"/>
                <w:b w:val="false"/>
                <w:i w:val="false"/>
                <w:color w:val="000000"/>
                <w:vertAlign w:val="superscript"/>
              </w:rPr>
              <w:t>3</w:t>
            </w:r>
            <w:r>
              <w:rPr>
                <w:rFonts w:ascii="Times New Roman"/>
                <w:b w:val="false"/>
                <w:i w:val="false"/>
                <w:color w:val="000000"/>
                <w:sz w:val="20"/>
              </w:rPr>
              <w:t>, при</w:t>
            </w:r>
          </w:p>
          <w:p>
            <w:pPr>
              <w:spacing w:after="20"/>
              <w:ind w:left="20"/>
              <w:jc w:val="both"/>
            </w:pPr>
            <w:r>
              <w:rPr>
                <w:rFonts w:ascii="Times New Roman"/>
                <w:b w:val="false"/>
                <w:i w:val="false"/>
                <w:color w:val="000000"/>
                <w:sz w:val="20"/>
              </w:rPr>
              <w:t>
ширине поддерживаемой палубы,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Моменты сопротивления приведены для</w:t>
            </w:r>
          </w:p>
          <w:p>
            <w:pPr>
              <w:spacing w:after="20"/>
              <w:ind w:left="20"/>
              <w:jc w:val="both"/>
            </w:pPr>
            <w:r>
              <w:rPr>
                <w:rFonts w:ascii="Times New Roman"/>
                <w:b w:val="false"/>
                <w:i w:val="false"/>
                <w:color w:val="000000"/>
                <w:sz w:val="20"/>
              </w:rPr>
              <w:t>
Т-образного профиля. Для П-образного профиля момент</w:t>
            </w:r>
          </w:p>
          <w:p>
            <w:pPr>
              <w:spacing w:after="20"/>
              <w:ind w:left="20"/>
              <w:jc w:val="both"/>
            </w:pPr>
            <w:r>
              <w:rPr>
                <w:rFonts w:ascii="Times New Roman"/>
                <w:b w:val="false"/>
                <w:i w:val="false"/>
                <w:color w:val="000000"/>
                <w:sz w:val="20"/>
              </w:rPr>
              <w:t>
сопротивления, взятый по таблице, должен быть увеличен</w:t>
            </w:r>
          </w:p>
          <w:p>
            <w:pPr>
              <w:spacing w:after="20"/>
              <w:ind w:left="20"/>
              <w:jc w:val="both"/>
            </w:pPr>
            <w:r>
              <w:rPr>
                <w:rFonts w:ascii="Times New Roman"/>
                <w:b w:val="false"/>
                <w:i w:val="false"/>
                <w:color w:val="000000"/>
                <w:sz w:val="20"/>
              </w:rPr>
              <w:t>
в три раза.</w:t>
            </w:r>
          </w:p>
          <w:p>
            <w:pPr>
              <w:spacing w:after="20"/>
              <w:ind w:left="20"/>
              <w:jc w:val="both"/>
            </w:pPr>
            <w:r>
              <w:rPr>
                <w:rFonts w:ascii="Times New Roman"/>
                <w:b w:val="false"/>
                <w:i w:val="false"/>
                <w:color w:val="000000"/>
                <w:sz w:val="20"/>
              </w:rPr>
              <w:t>
2. Пролет карлингса — наибольший из пролетов</w:t>
            </w:r>
          </w:p>
          <w:p>
            <w:pPr>
              <w:spacing w:after="20"/>
              <w:ind w:left="20"/>
              <w:jc w:val="both"/>
            </w:pPr>
            <w:r>
              <w:rPr>
                <w:rFonts w:ascii="Times New Roman"/>
                <w:b w:val="false"/>
                <w:i w:val="false"/>
                <w:color w:val="000000"/>
                <w:sz w:val="20"/>
              </w:rPr>
              <w:t>
карлингса, измеренный между опорами (центрами</w:t>
            </w:r>
          </w:p>
          <w:p>
            <w:pPr>
              <w:spacing w:after="20"/>
              <w:ind w:left="20"/>
              <w:jc w:val="both"/>
            </w:pPr>
            <w:r>
              <w:rPr>
                <w:rFonts w:ascii="Times New Roman"/>
                <w:b w:val="false"/>
                <w:i w:val="false"/>
                <w:color w:val="000000"/>
                <w:sz w:val="20"/>
              </w:rPr>
              <w:t>
пиллерсов, переборками, концевыми люковыми бимсами).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2" w:id="631"/>
    <w:p>
      <w:pPr>
        <w:spacing w:after="0"/>
        <w:ind w:left="0"/>
        <w:jc w:val="left"/>
      </w:pPr>
      <w:r>
        <w:rPr>
          <w:rFonts w:ascii="Times New Roman"/>
          <w:b/>
          <w:i w:val="false"/>
          <w:color w:val="000000"/>
        </w:rPr>
        <w:t xml:space="preserve"> Размеры пиллерсов из алюминиевого сплава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Поддерживаемая площадь </w:t>
            </w:r>
            <w:r>
              <w:rPr>
                <w:rFonts w:ascii="Times New Roman"/>
                <w:b w:val="false"/>
                <w:i/>
                <w:color w:val="000000"/>
                <w:sz w:val="20"/>
              </w:rPr>
              <w:t>l</w:t>
            </w:r>
            <w:r>
              <w:rPr>
                <w:rFonts w:ascii="Times New Roman"/>
                <w:b w:val="false"/>
                <w:i w:val="false"/>
                <w:color w:val="000000"/>
                <w:sz w:val="20"/>
              </w:rPr>
              <w:t>x</w:t>
            </w:r>
            <w:r>
              <w:rPr>
                <w:rFonts w:ascii="Times New Roman"/>
                <w:b w:val="false"/>
                <w:i/>
                <w:color w:val="000000"/>
                <w:sz w:val="20"/>
              </w:rPr>
              <w:t>b, m</w:t>
            </w:r>
            <w:r>
              <w:rPr>
                <w:rFonts w:ascii="Times New Roman"/>
                <w:b w:val="false"/>
                <w:i w:val="false"/>
                <w:color w:val="000000"/>
                <w:vertAlign w:val="superscript"/>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пиллерса,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В числителе приведен наружный диаметр трубы, в</w:t>
            </w:r>
          </w:p>
          <w:p>
            <w:pPr>
              <w:spacing w:after="20"/>
              <w:ind w:left="20"/>
              <w:jc w:val="both"/>
            </w:pPr>
            <w:r>
              <w:rPr>
                <w:rFonts w:ascii="Times New Roman"/>
                <w:b w:val="false"/>
                <w:i w:val="false"/>
                <w:color w:val="000000"/>
                <w:sz w:val="20"/>
              </w:rPr>
              <w:t>
знаменателе – внутренний, мм.</w:t>
            </w:r>
          </w:p>
          <w:p>
            <w:pPr>
              <w:spacing w:after="20"/>
              <w:ind w:left="20"/>
              <w:jc w:val="both"/>
            </w:pPr>
            <w:r>
              <w:rPr>
                <w:rFonts w:ascii="Times New Roman"/>
                <w:b w:val="false"/>
                <w:i w:val="false"/>
                <w:color w:val="000000"/>
                <w:sz w:val="20"/>
              </w:rPr>
              <w:t xml:space="preserve">
2. </w:t>
            </w:r>
            <w:r>
              <w:rPr>
                <w:rFonts w:ascii="Times New Roman"/>
                <w:b w:val="false"/>
                <w:i/>
                <w:color w:val="000000"/>
                <w:sz w:val="20"/>
              </w:rPr>
              <w:t>l</w:t>
            </w:r>
            <w:r>
              <w:rPr>
                <w:rFonts w:ascii="Times New Roman"/>
                <w:b w:val="false"/>
                <w:i w:val="false"/>
                <w:color w:val="000000"/>
                <w:sz w:val="20"/>
              </w:rPr>
              <w:t xml:space="preserve"> – расстояние между центрами соседних пролетов карлингса, м;</w:t>
            </w:r>
          </w:p>
          <w:p>
            <w:pPr>
              <w:spacing w:after="20"/>
              <w:ind w:left="20"/>
              <w:jc w:val="both"/>
            </w:pPr>
            <w:r>
              <w:rPr>
                <w:rFonts w:ascii="Times New Roman"/>
                <w:b w:val="false"/>
                <w:i w:val="false"/>
                <w:color w:val="000000"/>
                <w:sz w:val="20"/>
              </w:rPr>
              <w:t>
b - ширина палубы, поддерживаемая карлигсом,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4" w:id="632"/>
    <w:p>
      <w:pPr>
        <w:spacing w:after="0"/>
        <w:ind w:left="0"/>
        <w:jc w:val="left"/>
      </w:pPr>
      <w:r>
        <w:rPr>
          <w:rFonts w:ascii="Times New Roman"/>
          <w:b/>
          <w:i w:val="false"/>
          <w:color w:val="000000"/>
        </w:rPr>
        <w:t xml:space="preserve"> Толщина листов обшивки переборок</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высота</w:t>
            </w:r>
          </w:p>
          <w:p>
            <w:pPr>
              <w:spacing w:after="20"/>
              <w:ind w:left="20"/>
              <w:jc w:val="both"/>
            </w:pPr>
            <w:r>
              <w:rPr>
                <w:rFonts w:ascii="Times New Roman"/>
                <w:b w:val="false"/>
                <w:i w:val="false"/>
                <w:color w:val="000000"/>
                <w:sz w:val="20"/>
              </w:rPr>
              <w:t>
переборки,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sz w:val="20"/>
              </w:rPr>
              <w:t>, Н/м, при шпации,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m</w:t>
            </w:r>
            <w:r>
              <w:rPr>
                <w:rFonts w:ascii="Times New Roman"/>
                <w:b w:val="false"/>
                <w:i w:val="false"/>
                <w:color w:val="000000"/>
                <w:vertAlign w:val="subscript"/>
              </w:rPr>
              <w:t>доп</w:t>
            </w:r>
            <w:r>
              <w:rPr>
                <w:rFonts w:ascii="Times New Roman"/>
                <w:b w:val="false"/>
                <w:i w:val="false"/>
                <w:color w:val="000000"/>
                <w:sz w:val="20"/>
              </w:rPr>
              <w:t xml:space="preserve"> приведен для нижнего пояса обшивки</w:t>
            </w:r>
          </w:p>
          <w:p>
            <w:pPr>
              <w:spacing w:after="20"/>
              <w:ind w:left="20"/>
              <w:jc w:val="both"/>
            </w:pPr>
            <w:r>
              <w:rPr>
                <w:rFonts w:ascii="Times New Roman"/>
                <w:b w:val="false"/>
                <w:i w:val="false"/>
                <w:color w:val="000000"/>
                <w:sz w:val="20"/>
              </w:rPr>
              <w:t>
переборки.</w:t>
            </w:r>
          </w:p>
          <w:p>
            <w:pPr>
              <w:spacing w:after="20"/>
              <w:ind w:left="20"/>
              <w:jc w:val="both"/>
            </w:pPr>
            <w:r>
              <w:rPr>
                <w:rFonts w:ascii="Times New Roman"/>
                <w:b w:val="false"/>
                <w:i w:val="false"/>
                <w:color w:val="000000"/>
                <w:sz w:val="20"/>
              </w:rPr>
              <w:t>
2. Допускается уменьшение толщины переборки по высоте, причем</w:t>
            </w:r>
          </w:p>
          <w:p>
            <w:pPr>
              <w:spacing w:after="20"/>
              <w:ind w:left="20"/>
              <w:jc w:val="both"/>
            </w:pPr>
            <w:r>
              <w:rPr>
                <w:rFonts w:ascii="Times New Roman"/>
                <w:b w:val="false"/>
                <w:i w:val="false"/>
                <w:color w:val="000000"/>
                <w:sz w:val="20"/>
              </w:rPr>
              <w:t>
толщина переборки у верхней палубы должна быть не менее 1 /2</w:t>
            </w:r>
          </w:p>
          <w:p>
            <w:pPr>
              <w:spacing w:after="20"/>
              <w:ind w:left="20"/>
              <w:jc w:val="both"/>
            </w:pPr>
            <w:r>
              <w:rPr>
                <w:rFonts w:ascii="Times New Roman"/>
                <w:b w:val="false"/>
                <w:i w:val="false"/>
                <w:color w:val="000000"/>
                <w:sz w:val="20"/>
              </w:rPr>
              <w:t>
толщины нижнего пояса.</w:t>
            </w:r>
          </w:p>
          <w:p>
            <w:pPr>
              <w:spacing w:after="20"/>
              <w:ind w:left="20"/>
              <w:jc w:val="both"/>
            </w:pPr>
            <w:r>
              <w:rPr>
                <w:rFonts w:ascii="Times New Roman"/>
                <w:b w:val="false"/>
                <w:i w:val="false"/>
                <w:color w:val="000000"/>
                <w:sz w:val="20"/>
              </w:rPr>
              <w:t>
3. Ширина каждого пояса должна быть 0,7...1,0 м.</w:t>
            </w:r>
          </w:p>
          <w:p>
            <w:pPr>
              <w:spacing w:after="20"/>
              <w:ind w:left="20"/>
              <w:jc w:val="both"/>
            </w:pPr>
            <w:r>
              <w:rPr>
                <w:rFonts w:ascii="Times New Roman"/>
                <w:b w:val="false"/>
                <w:i w:val="false"/>
                <w:color w:val="000000"/>
                <w:sz w:val="20"/>
              </w:rPr>
              <w:t>
4. Для переборки промежуточной высоты m</w:t>
            </w:r>
            <w:r>
              <w:rPr>
                <w:rFonts w:ascii="Times New Roman"/>
                <w:b w:val="false"/>
                <w:i w:val="false"/>
                <w:color w:val="000000"/>
                <w:vertAlign w:val="subscript"/>
              </w:rPr>
              <w:t>доп</w:t>
            </w:r>
            <w:r>
              <w:rPr>
                <w:rFonts w:ascii="Times New Roman"/>
                <w:b w:val="false"/>
                <w:i w:val="false"/>
                <w:color w:val="000000"/>
                <w:sz w:val="20"/>
              </w:rPr>
              <w:t xml:space="preserve"> определяется</w:t>
            </w:r>
          </w:p>
          <w:p>
            <w:pPr>
              <w:spacing w:after="20"/>
              <w:ind w:left="20"/>
              <w:jc w:val="both"/>
            </w:pPr>
            <w:r>
              <w:rPr>
                <w:rFonts w:ascii="Times New Roman"/>
                <w:b w:val="false"/>
                <w:i w:val="false"/>
                <w:color w:val="000000"/>
                <w:sz w:val="20"/>
              </w:rPr>
              <w:t>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6" w:id="633"/>
    <w:p>
      <w:pPr>
        <w:spacing w:after="0"/>
        <w:ind w:left="0"/>
        <w:jc w:val="left"/>
      </w:pPr>
      <w:r>
        <w:rPr>
          <w:rFonts w:ascii="Times New Roman"/>
          <w:b/>
          <w:i w:val="false"/>
          <w:color w:val="000000"/>
        </w:rPr>
        <w:t xml:space="preserve"> Размеры стоек переборок</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пролета</w:t>
            </w:r>
          </w:p>
          <w:p>
            <w:pPr>
              <w:spacing w:after="20"/>
              <w:ind w:left="20"/>
              <w:jc w:val="both"/>
            </w:pPr>
            <w:r>
              <w:rPr>
                <w:rFonts w:ascii="Times New Roman"/>
                <w:b w:val="false"/>
                <w:i w:val="false"/>
                <w:color w:val="000000"/>
                <w:sz w:val="20"/>
              </w:rPr>
              <w:t>
стойки,</w:t>
            </w:r>
          </w:p>
          <w:p>
            <w:pPr>
              <w:spacing w:after="20"/>
              <w:ind w:left="20"/>
              <w:jc w:val="both"/>
            </w:pPr>
            <w:r>
              <w:rPr>
                <w:rFonts w:ascii="Times New Roman"/>
                <w:b w:val="false"/>
                <w:i w:val="false"/>
                <w:color w:val="000000"/>
                <w:sz w:val="20"/>
              </w:rPr>
              <w:t>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стойки,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палубы до днища или</w:t>
            </w:r>
          </w:p>
          <w:p>
            <w:pPr>
              <w:spacing w:after="20"/>
              <w:ind w:left="20"/>
              <w:jc w:val="both"/>
            </w:pPr>
            <w:r>
              <w:rPr>
                <w:rFonts w:ascii="Times New Roman"/>
                <w:b w:val="false"/>
                <w:i w:val="false"/>
                <w:color w:val="000000"/>
                <w:sz w:val="20"/>
              </w:rPr>
              <w:t>
шельфа при шпации,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шельфа до днища при</w:t>
            </w:r>
          </w:p>
          <w:p>
            <w:pPr>
              <w:spacing w:after="20"/>
              <w:ind w:left="20"/>
              <w:jc w:val="both"/>
            </w:pPr>
            <w:r>
              <w:rPr>
                <w:rFonts w:ascii="Times New Roman"/>
                <w:b w:val="false"/>
                <w:i w:val="false"/>
                <w:color w:val="000000"/>
                <w:sz w:val="20"/>
              </w:rPr>
              <w:t>
шпации,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Моменты сопротивления приведены для стоек</w:t>
            </w:r>
          </w:p>
          <w:p>
            <w:pPr>
              <w:spacing w:after="20"/>
              <w:ind w:left="20"/>
              <w:jc w:val="both"/>
            </w:pPr>
            <w:r>
              <w:rPr>
                <w:rFonts w:ascii="Times New Roman"/>
                <w:b w:val="false"/>
                <w:i w:val="false"/>
                <w:color w:val="000000"/>
                <w:sz w:val="20"/>
              </w:rPr>
              <w:t xml:space="preserve">
Т-образного сечения. </w:t>
            </w:r>
          </w:p>
          <w:p>
            <w:pPr>
              <w:spacing w:after="20"/>
              <w:ind w:left="20"/>
              <w:jc w:val="both"/>
            </w:pPr>
            <w:r>
              <w:rPr>
                <w:rFonts w:ascii="Times New Roman"/>
                <w:b w:val="false"/>
                <w:i w:val="false"/>
                <w:color w:val="000000"/>
                <w:sz w:val="20"/>
              </w:rPr>
              <w:t>
2. Для стоек П-образного сечения с пояском, армированным</w:t>
            </w:r>
          </w:p>
          <w:p>
            <w:pPr>
              <w:spacing w:after="20"/>
              <w:ind w:left="20"/>
              <w:jc w:val="both"/>
            </w:pPr>
            <w:r>
              <w:rPr>
                <w:rFonts w:ascii="Times New Roman"/>
                <w:b w:val="false"/>
                <w:i w:val="false"/>
                <w:color w:val="000000"/>
                <w:sz w:val="20"/>
              </w:rPr>
              <w:t>
стеклохолстом, момент сопротивления по сравнению с табличным</w:t>
            </w:r>
          </w:p>
          <w:p>
            <w:pPr>
              <w:spacing w:after="20"/>
              <w:ind w:left="20"/>
              <w:jc w:val="both"/>
            </w:pPr>
            <w:r>
              <w:rPr>
                <w:rFonts w:ascii="Times New Roman"/>
                <w:b w:val="false"/>
                <w:i w:val="false"/>
                <w:color w:val="000000"/>
                <w:sz w:val="20"/>
              </w:rPr>
              <w:t>
должен быть увеличен в три раза.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48" w:id="634"/>
    <w:p>
      <w:pPr>
        <w:spacing w:after="0"/>
        <w:ind w:left="0"/>
        <w:jc w:val="left"/>
      </w:pPr>
      <w:r>
        <w:rPr>
          <w:rFonts w:ascii="Times New Roman"/>
          <w:b/>
          <w:i w:val="false"/>
          <w:color w:val="000000"/>
        </w:rPr>
        <w:t xml:space="preserve"> Размеры балок набора</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xml:space="preserve">
водяного </w:t>
            </w:r>
          </w:p>
          <w:p>
            <w:pPr>
              <w:spacing w:after="20"/>
              <w:ind w:left="20"/>
              <w:jc w:val="both"/>
            </w:pPr>
            <w:r>
              <w:rPr>
                <w:rFonts w:ascii="Times New Roman"/>
                <w:b w:val="false"/>
                <w:i w:val="false"/>
                <w:color w:val="000000"/>
                <w:sz w:val="20"/>
              </w:rPr>
              <w:t>
столба,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П-образного профиля, см,</w:t>
            </w:r>
          </w:p>
          <w:p>
            <w:pPr>
              <w:spacing w:after="20"/>
              <w:ind w:left="20"/>
              <w:jc w:val="both"/>
            </w:pPr>
            <w:r>
              <w:rPr>
                <w:rFonts w:ascii="Times New Roman"/>
                <w:b w:val="false"/>
                <w:i w:val="false"/>
                <w:color w:val="000000"/>
                <w:sz w:val="20"/>
              </w:rPr>
              <w:t>
при шпации 400 мм и длине пролета,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90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Размеры в настоящем приложении приведены для</w:t>
            </w:r>
          </w:p>
          <w:p>
            <w:pPr>
              <w:spacing w:after="20"/>
              <w:ind w:left="20"/>
              <w:jc w:val="both"/>
            </w:pPr>
            <w:r>
              <w:rPr>
                <w:rFonts w:ascii="Times New Roman"/>
                <w:b w:val="false"/>
                <w:i w:val="false"/>
                <w:color w:val="000000"/>
                <w:sz w:val="20"/>
              </w:rPr>
              <w:t>
П-образного профиля. Материал — стеклопластик на основе</w:t>
            </w:r>
          </w:p>
          <w:p>
            <w:pPr>
              <w:spacing w:after="20"/>
              <w:ind w:left="20"/>
              <w:jc w:val="both"/>
            </w:pPr>
            <w:r>
              <w:rPr>
                <w:rFonts w:ascii="Times New Roman"/>
                <w:b w:val="false"/>
                <w:i w:val="false"/>
                <w:color w:val="000000"/>
                <w:sz w:val="20"/>
              </w:rPr>
              <w:t>
стеклохолста (тип I</w:t>
            </w:r>
            <w:r>
              <w:rPr>
                <w:rFonts w:ascii="Times New Roman"/>
                <w:b w:val="false"/>
                <w:i w:val="false"/>
                <w:color w:val="000000"/>
                <w:vertAlign w:val="subscript"/>
              </w:rPr>
              <w:t>2</w:t>
            </w:r>
            <w:r>
              <w:rPr>
                <w:rFonts w:ascii="Times New Roman"/>
                <w:b w:val="false"/>
                <w:i w:val="false"/>
                <w:color w:val="000000"/>
                <w:sz w:val="20"/>
              </w:rPr>
              <w:t>). При использовании Т-образного профиля</w:t>
            </w:r>
          </w:p>
          <w:p>
            <w:pPr>
              <w:spacing w:after="20"/>
              <w:ind w:left="20"/>
              <w:jc w:val="both"/>
            </w:pPr>
            <w:r>
              <w:rPr>
                <w:rFonts w:ascii="Times New Roman"/>
                <w:b w:val="false"/>
                <w:i w:val="false"/>
                <w:color w:val="000000"/>
                <w:sz w:val="20"/>
              </w:rPr>
              <w:t>
с пояском из стеклопластика типа Ш</w:t>
            </w:r>
            <w:r>
              <w:rPr>
                <w:rFonts w:ascii="Times New Roman"/>
                <w:b w:val="false"/>
                <w:i w:val="false"/>
                <w:color w:val="000000"/>
                <w:vertAlign w:val="subscript"/>
              </w:rPr>
              <w:t>3</w:t>
            </w:r>
            <w:r>
              <w:rPr>
                <w:rFonts w:ascii="Times New Roman"/>
                <w:b w:val="false"/>
                <w:i w:val="false"/>
                <w:color w:val="000000"/>
                <w:sz w:val="20"/>
              </w:rPr>
              <w:t xml:space="preserve"> момент сопротивления</w:t>
            </w:r>
          </w:p>
          <w:p>
            <w:pPr>
              <w:spacing w:after="20"/>
              <w:ind w:left="20"/>
              <w:jc w:val="both"/>
            </w:pPr>
            <w:r>
              <w:rPr>
                <w:rFonts w:ascii="Times New Roman"/>
                <w:b w:val="false"/>
                <w:i w:val="false"/>
                <w:color w:val="000000"/>
                <w:sz w:val="20"/>
              </w:rPr>
              <w:t xml:space="preserve">
может быть уменьшен в три раза. </w:t>
            </w:r>
          </w:p>
          <w:p>
            <w:pPr>
              <w:spacing w:after="20"/>
              <w:ind w:left="20"/>
              <w:jc w:val="both"/>
            </w:pPr>
            <w:r>
              <w:rPr>
                <w:rFonts w:ascii="Times New Roman"/>
                <w:b w:val="false"/>
                <w:i w:val="false"/>
                <w:color w:val="000000"/>
                <w:sz w:val="20"/>
              </w:rPr>
              <w:t>
2. В настоящем приложении приведены моменты сопротивления для</w:t>
            </w:r>
          </w:p>
          <w:p>
            <w:pPr>
              <w:spacing w:after="20"/>
              <w:ind w:left="20"/>
              <w:jc w:val="both"/>
            </w:pPr>
            <w:r>
              <w:rPr>
                <w:rFonts w:ascii="Times New Roman"/>
                <w:b w:val="false"/>
                <w:i w:val="false"/>
                <w:color w:val="000000"/>
                <w:sz w:val="20"/>
              </w:rPr>
              <w:t>
шпации 400 мм. Для других шпаций момент сопротивления</w:t>
            </w:r>
          </w:p>
          <w:p>
            <w:pPr>
              <w:spacing w:after="20"/>
              <w:ind w:left="20"/>
              <w:jc w:val="both"/>
            </w:pPr>
            <w:r>
              <w:rPr>
                <w:rFonts w:ascii="Times New Roman"/>
                <w:b w:val="false"/>
                <w:i w:val="false"/>
                <w:color w:val="000000"/>
                <w:sz w:val="20"/>
              </w:rPr>
              <w:t xml:space="preserve">
изменяется пропорционально отношению: </w:t>
            </w:r>
          </w:p>
          <w:p>
            <w:pPr>
              <w:spacing w:after="20"/>
              <w:ind w:left="20"/>
              <w:jc w:val="both"/>
            </w:pPr>
            <w:r>
              <w:rPr>
                <w:rFonts w:ascii="Times New Roman"/>
                <w:b w:val="false"/>
                <w:i w:val="false"/>
                <w:color w:val="000000"/>
                <w:sz w:val="20"/>
              </w:rPr>
              <w:t xml:space="preserve">
шпация, 400 мм. </w:t>
            </w:r>
          </w:p>
          <w:p>
            <w:pPr>
              <w:spacing w:after="20"/>
              <w:ind w:left="20"/>
              <w:jc w:val="both"/>
            </w:pPr>
            <w:r>
              <w:rPr>
                <w:rFonts w:ascii="Times New Roman"/>
                <w:b w:val="false"/>
                <w:i w:val="false"/>
                <w:color w:val="000000"/>
                <w:sz w:val="20"/>
              </w:rPr>
              <w:t>
3. Расчетный напор измеряется от середины высоты стойки или</w:t>
            </w:r>
          </w:p>
          <w:p>
            <w:pPr>
              <w:spacing w:after="20"/>
              <w:ind w:left="20"/>
              <w:jc w:val="both"/>
            </w:pPr>
            <w:r>
              <w:rPr>
                <w:rFonts w:ascii="Times New Roman"/>
                <w:b w:val="false"/>
                <w:i w:val="false"/>
                <w:color w:val="000000"/>
                <w:sz w:val="20"/>
              </w:rPr>
              <w:t xml:space="preserve">
от крышки до верхней кромки воздушной трубы. </w:t>
            </w:r>
          </w:p>
          <w:p>
            <w:pPr>
              <w:spacing w:after="20"/>
              <w:ind w:left="20"/>
              <w:jc w:val="both"/>
            </w:pPr>
            <w:r>
              <w:rPr>
                <w:rFonts w:ascii="Times New Roman"/>
                <w:b w:val="false"/>
                <w:i w:val="false"/>
                <w:color w:val="000000"/>
                <w:sz w:val="20"/>
              </w:rPr>
              <w:t>
4. Длина пролета стоек измеряется от днища до крыши цистерны.</w:t>
            </w:r>
          </w:p>
          <w:p>
            <w:pPr>
              <w:spacing w:after="20"/>
              <w:ind w:left="20"/>
              <w:jc w:val="both"/>
            </w:pPr>
            <w:r>
              <w:rPr>
                <w:rFonts w:ascii="Times New Roman"/>
                <w:b w:val="false"/>
                <w:i w:val="false"/>
                <w:color w:val="000000"/>
                <w:sz w:val="20"/>
              </w:rPr>
              <w:t>
Длина пролета бимсов измеряется между стенками или от</w:t>
            </w:r>
          </w:p>
          <w:p>
            <w:pPr>
              <w:spacing w:after="20"/>
              <w:ind w:left="20"/>
              <w:jc w:val="both"/>
            </w:pPr>
            <w:r>
              <w:rPr>
                <w:rFonts w:ascii="Times New Roman"/>
                <w:b w:val="false"/>
                <w:i w:val="false"/>
                <w:color w:val="000000"/>
                <w:sz w:val="20"/>
              </w:rPr>
              <w:t>
стенкидо отбойной переборки.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50" w:id="635"/>
    <w:p>
      <w:pPr>
        <w:spacing w:after="0"/>
        <w:ind w:left="0"/>
        <w:jc w:val="left"/>
      </w:pPr>
      <w:r>
        <w:rPr>
          <w:rFonts w:ascii="Times New Roman"/>
          <w:b/>
          <w:i w:val="false"/>
          <w:color w:val="000000"/>
        </w:rPr>
        <w:t xml:space="preserve"> Рекомендуемая конструкция горловины в крыше цистерны</w:t>
      </w:r>
    </w:p>
    <w:bookmarkEnd w:id="635"/>
    <w:p>
      <w:pPr>
        <w:spacing w:after="0"/>
        <w:ind w:left="0"/>
        <w:jc w:val="left"/>
      </w:pPr>
      <w:r>
        <w:br/>
      </w:r>
    </w:p>
    <w:p>
      <w:pPr>
        <w:spacing w:after="0"/>
        <w:ind w:left="0"/>
        <w:jc w:val="both"/>
      </w:pPr>
      <w:r>
        <w:drawing>
          <wp:inline distT="0" distB="0" distL="0" distR="0">
            <wp:extent cx="5334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53340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1" w:id="636"/>
    <w:p>
      <w:pPr>
        <w:spacing w:after="0"/>
        <w:ind w:left="0"/>
        <w:jc w:val="both"/>
      </w:pPr>
      <w:r>
        <w:rPr>
          <w:rFonts w:ascii="Times New Roman"/>
          <w:b w:val="false"/>
          <w:i w:val="false"/>
          <w:color w:val="000000"/>
          <w:sz w:val="28"/>
        </w:rPr>
        <w:t>
      a – минимальное расстояние от края до болтов.</w:t>
      </w:r>
    </w:p>
    <w:bookmarkEnd w:id="636"/>
    <w:bookmarkStart w:name="z1152" w:id="637"/>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&gt;</w:t>
      </w:r>
      <w:r>
        <w:rPr>
          <w:rFonts w:ascii="Times New Roman"/>
          <w:b w:val="false"/>
          <w:i w:val="false"/>
          <w:color w:val="000000"/>
          <w:sz w:val="28"/>
        </w:rPr>
        <w:t xml:space="preserve"> 3 ( - диаметр болта); </w:t>
      </w:r>
      <w:r>
        <w:rPr>
          <w:rFonts w:ascii="Times New Roman"/>
          <w:b w:val="false"/>
          <w:i/>
          <w:color w:val="000000"/>
          <w:sz w:val="28"/>
        </w:rPr>
        <w:t>h</w:t>
      </w:r>
      <w:r>
        <w:rPr>
          <w:rFonts w:ascii="Times New Roman"/>
          <w:b w:val="false"/>
          <w:i w:val="false"/>
          <w:color w:val="000000"/>
          <w:sz w:val="28"/>
        </w:rPr>
        <w:t xml:space="preserve"> - высота, обеспечивающая возможность установки болта или гайки; </w:t>
      </w:r>
      <w:r>
        <w:rPr>
          <w:rFonts w:ascii="Times New Roman"/>
          <w:b w:val="false"/>
          <w:i/>
          <w:color w:val="000000"/>
          <w:sz w:val="28"/>
        </w:rPr>
        <w:t>а</w:t>
      </w:r>
      <w:r>
        <w:rPr>
          <w:rFonts w:ascii="Times New Roman"/>
          <w:b w:val="false"/>
          <w:i w:val="false"/>
          <w:color w:val="000000"/>
          <w:vertAlign w:val="subscript"/>
        </w:rPr>
        <w:t xml:space="preserve">1 </w:t>
      </w:r>
      <w:r>
        <w:rPr>
          <w:rFonts w:ascii="Times New Roman"/>
          <w:b w:val="false"/>
          <w:i w:val="false"/>
          <w:color w:val="000000"/>
          <w:sz w:val="28"/>
          <w:u w:val="single"/>
        </w:rPr>
        <w:t>&gt;</w:t>
      </w:r>
      <w:r>
        <w:rPr>
          <w:rFonts w:ascii="Times New Roman"/>
          <w:b w:val="false"/>
          <w:i w:val="false"/>
          <w:color w:val="000000"/>
          <w:sz w:val="28"/>
        </w:rPr>
        <w:t xml:space="preserve"> 1,5 мм.</w:t>
      </w:r>
    </w:p>
    <w:bookmarkEnd w:id="637"/>
    <w:bookmarkStart w:name="z1153" w:id="638"/>
    <w:p>
      <w:pPr>
        <w:spacing w:after="0"/>
        <w:ind w:left="0"/>
        <w:jc w:val="both"/>
      </w:pPr>
      <w:r>
        <w:rPr>
          <w:rFonts w:ascii="Times New Roman"/>
          <w:b w:val="false"/>
          <w:i w:val="false"/>
          <w:color w:val="000000"/>
          <w:sz w:val="28"/>
        </w:rPr>
        <w:t>
      Примечание: Расстояние между болтами должно быть не более 4</w:t>
      </w:r>
      <w:r>
        <w:rPr>
          <w:rFonts w:ascii="Times New Roman"/>
          <w:b w:val="false"/>
          <w:i/>
          <w:color w:val="000000"/>
          <w:sz w:val="28"/>
        </w:rPr>
        <w:t>d</w:t>
      </w:r>
      <w:r>
        <w:rPr>
          <w:rFonts w:ascii="Times New Roman"/>
          <w:b w:val="false"/>
          <w:i w:val="false"/>
          <w:color w:val="000000"/>
          <w:sz w:val="28"/>
        </w:rPr>
        <w:t>.</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55" w:id="639"/>
    <w:p>
      <w:pPr>
        <w:spacing w:after="0"/>
        <w:ind w:left="0"/>
        <w:jc w:val="left"/>
      </w:pPr>
      <w:r>
        <w:rPr>
          <w:rFonts w:ascii="Times New Roman"/>
          <w:b/>
          <w:i w:val="false"/>
          <w:color w:val="000000"/>
        </w:rPr>
        <w:t xml:space="preserve"> Стенки надстроек и рубок однослойной конструкции со</w:t>
      </w:r>
      <w:r>
        <w:br/>
      </w:r>
      <w:r>
        <w:rPr>
          <w:rFonts w:ascii="Times New Roman"/>
          <w:b/>
          <w:i w:val="false"/>
          <w:color w:val="000000"/>
        </w:rPr>
        <w:t>шпацией 400 мм</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других шпаций толщина изменяется</w:t>
            </w:r>
          </w:p>
          <w:p>
            <w:pPr>
              <w:spacing w:after="20"/>
              <w:ind w:left="20"/>
              <w:jc w:val="both"/>
            </w:pPr>
            <w:r>
              <w:rPr>
                <w:rFonts w:ascii="Times New Roman"/>
                <w:b w:val="false"/>
                <w:i w:val="false"/>
                <w:color w:val="000000"/>
                <w:sz w:val="20"/>
              </w:rPr>
              <w:t>
пропорционально отношению: шпация, мм/400, но должна быть</w:t>
            </w:r>
          </w:p>
          <w:p>
            <w:pPr>
              <w:spacing w:after="20"/>
              <w:ind w:left="20"/>
              <w:jc w:val="both"/>
            </w:pPr>
            <w:r>
              <w:rPr>
                <w:rFonts w:ascii="Times New Roman"/>
                <w:b w:val="false"/>
                <w:i w:val="false"/>
                <w:color w:val="000000"/>
                <w:sz w:val="20"/>
              </w:rPr>
              <w:t>
не менее 4мм.</w:t>
            </w:r>
          </w:p>
          <w:p>
            <w:pPr>
              <w:spacing w:after="20"/>
              <w:ind w:left="20"/>
              <w:jc w:val="both"/>
            </w:pPr>
            <w:r>
              <w:rPr>
                <w:rFonts w:ascii="Times New Roman"/>
                <w:b w:val="false"/>
                <w:i w:val="false"/>
                <w:color w:val="000000"/>
                <w:sz w:val="20"/>
              </w:rPr>
              <w:t>
2. Материал – стеклопластик на основе стеклохолста (тип I</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3. Для судов промежуточных длин толщина стенки определяется</w:t>
            </w:r>
          </w:p>
          <w:p>
            <w:pPr>
              <w:spacing w:after="20"/>
              <w:ind w:left="20"/>
              <w:jc w:val="both"/>
            </w:pPr>
            <w:r>
              <w:rPr>
                <w:rFonts w:ascii="Times New Roman"/>
                <w:b w:val="false"/>
                <w:i w:val="false"/>
                <w:color w:val="000000"/>
                <w:sz w:val="20"/>
              </w:rPr>
              <w:t>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57" w:id="640"/>
    <w:p>
      <w:pPr>
        <w:spacing w:after="0"/>
        <w:ind w:left="0"/>
        <w:jc w:val="left"/>
      </w:pPr>
      <w:r>
        <w:rPr>
          <w:rFonts w:ascii="Times New Roman"/>
          <w:b/>
          <w:i w:val="false"/>
          <w:color w:val="000000"/>
        </w:rPr>
        <w:t xml:space="preserve"> Стенки надстроек и рубок трехслойной конструкции со шпацией</w:t>
      </w:r>
      <w:r>
        <w:br/>
      </w:r>
      <w:r>
        <w:rPr>
          <w:rFonts w:ascii="Times New Roman"/>
          <w:b/>
          <w:i w:val="false"/>
          <w:color w:val="000000"/>
        </w:rPr>
        <w:t>800 мм и толщиной среднего слоя 30 — 50 мм</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других шпаций толщина внешней пластины</w:t>
            </w:r>
          </w:p>
          <w:p>
            <w:pPr>
              <w:spacing w:after="20"/>
              <w:ind w:left="20"/>
              <w:jc w:val="both"/>
            </w:pPr>
            <w:r>
              <w:rPr>
                <w:rFonts w:ascii="Times New Roman"/>
                <w:b w:val="false"/>
                <w:i w:val="false"/>
                <w:color w:val="000000"/>
                <w:sz w:val="20"/>
              </w:rPr>
              <w:t>
изменяется пропорционально отношению: шпация, мм/800, но</w:t>
            </w:r>
          </w:p>
          <w:p>
            <w:pPr>
              <w:spacing w:after="20"/>
              <w:ind w:left="20"/>
              <w:jc w:val="both"/>
            </w:pPr>
            <w:r>
              <w:rPr>
                <w:rFonts w:ascii="Times New Roman"/>
                <w:b w:val="false"/>
                <w:i w:val="false"/>
                <w:color w:val="000000"/>
                <w:sz w:val="20"/>
              </w:rPr>
              <w:t>
должна быть не менее 3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808</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59" w:id="641"/>
    <w:p>
      <w:pPr>
        <w:spacing w:after="0"/>
        <w:ind w:left="0"/>
        <w:jc w:val="left"/>
      </w:pPr>
      <w:r>
        <w:rPr>
          <w:rFonts w:ascii="Times New Roman"/>
          <w:b/>
          <w:i w:val="false"/>
          <w:color w:val="000000"/>
        </w:rPr>
        <w:t xml:space="preserve"> Стойки надстроек и рубок однослойной конструкции</w:t>
      </w:r>
      <w:r>
        <w:br/>
      </w:r>
      <w:r>
        <w:rPr>
          <w:rFonts w:ascii="Times New Roman"/>
          <w:b/>
          <w:i w:val="false"/>
          <w:color w:val="000000"/>
        </w:rPr>
        <w:t>со шпацией 400 мм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w:t>
            </w:r>
          </w:p>
          <w:p>
            <w:pPr>
              <w:spacing w:after="20"/>
              <w:ind w:left="20"/>
              <w:jc w:val="both"/>
            </w:pPr>
            <w:r>
              <w:rPr>
                <w:rFonts w:ascii="Times New Roman"/>
                <w:b w:val="false"/>
                <w:i w:val="false"/>
                <w:color w:val="000000"/>
                <w:sz w:val="20"/>
              </w:rPr>
              <w:t>
стойки,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p>
            <w:pPr>
              <w:spacing w:after="20"/>
              <w:ind w:left="20"/>
              <w:jc w:val="both"/>
            </w:pPr>
            <w:r>
              <w:rPr>
                <w:rFonts w:ascii="Times New Roman"/>
                <w:b w:val="false"/>
                <w:i w:val="false"/>
                <w:color w:val="000000"/>
                <w:sz w:val="20"/>
              </w:rPr>
              <w:t xml:space="preserve">
сопротивления </w:t>
            </w:r>
          </w:p>
          <w:p>
            <w:pPr>
              <w:spacing w:after="20"/>
              <w:ind w:left="20"/>
              <w:jc w:val="both"/>
            </w:pPr>
            <w:r>
              <w:rPr>
                <w:rFonts w:ascii="Times New Roman"/>
                <w:b w:val="false"/>
                <w:i w:val="false"/>
                <w:color w:val="000000"/>
                <w:sz w:val="20"/>
              </w:rPr>
              <w:t>
П-образного,</w:t>
            </w:r>
          </w:p>
          <w:p>
            <w:pPr>
              <w:spacing w:after="20"/>
              <w:ind w:left="20"/>
              <w:jc w:val="both"/>
            </w:pPr>
            <w:r>
              <w:rPr>
                <w:rFonts w:ascii="Times New Roman"/>
                <w:b w:val="false"/>
                <w:i w:val="false"/>
                <w:color w:val="000000"/>
                <w:sz w:val="20"/>
              </w:rPr>
              <w:t>
профиля,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w:t>
            </w:r>
          </w:p>
          <w:p>
            <w:pPr>
              <w:spacing w:after="20"/>
              <w:ind w:left="20"/>
              <w:jc w:val="both"/>
            </w:pPr>
            <w:r>
              <w:rPr>
                <w:rFonts w:ascii="Times New Roman"/>
                <w:b w:val="false"/>
                <w:i w:val="false"/>
                <w:color w:val="000000"/>
                <w:sz w:val="20"/>
              </w:rPr>
              <w:t>
стойки,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p>
            <w:pPr>
              <w:spacing w:after="20"/>
              <w:ind w:left="20"/>
              <w:jc w:val="both"/>
            </w:pPr>
            <w:r>
              <w:rPr>
                <w:rFonts w:ascii="Times New Roman"/>
                <w:b w:val="false"/>
                <w:i w:val="false"/>
                <w:color w:val="000000"/>
                <w:sz w:val="20"/>
              </w:rPr>
              <w:t>
сопротивления</w:t>
            </w:r>
          </w:p>
          <w:p>
            <w:pPr>
              <w:spacing w:after="20"/>
              <w:ind w:left="20"/>
              <w:jc w:val="both"/>
            </w:pPr>
            <w:r>
              <w:rPr>
                <w:rFonts w:ascii="Times New Roman"/>
                <w:b w:val="false"/>
                <w:i w:val="false"/>
                <w:color w:val="000000"/>
                <w:sz w:val="20"/>
              </w:rPr>
              <w:t>
П-образного,</w:t>
            </w:r>
          </w:p>
          <w:p>
            <w:pPr>
              <w:spacing w:after="20"/>
              <w:ind w:left="20"/>
              <w:jc w:val="both"/>
            </w:pPr>
            <w:r>
              <w:rPr>
                <w:rFonts w:ascii="Times New Roman"/>
                <w:b w:val="false"/>
                <w:i w:val="false"/>
                <w:color w:val="000000"/>
                <w:sz w:val="20"/>
              </w:rPr>
              <w:t>
профиля,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других шпаций момент сопротивления изменяется</w:t>
            </w:r>
          </w:p>
          <w:p>
            <w:pPr>
              <w:spacing w:after="20"/>
              <w:ind w:left="20"/>
              <w:jc w:val="both"/>
            </w:pPr>
            <w:r>
              <w:rPr>
                <w:rFonts w:ascii="Times New Roman"/>
                <w:b w:val="false"/>
                <w:i w:val="false"/>
                <w:color w:val="000000"/>
                <w:sz w:val="20"/>
              </w:rPr>
              <w:t xml:space="preserve">
пропорционально отношению: шпация, мм/400. </w:t>
            </w:r>
          </w:p>
          <w:p>
            <w:pPr>
              <w:spacing w:after="20"/>
              <w:ind w:left="20"/>
              <w:jc w:val="both"/>
            </w:pPr>
            <w:r>
              <w:rPr>
                <w:rFonts w:ascii="Times New Roman"/>
                <w:b w:val="false"/>
                <w:i w:val="false"/>
                <w:color w:val="000000"/>
                <w:sz w:val="20"/>
              </w:rPr>
              <w:t>
2. Для пролета стоек промежуточных длин момент сопротивления</w:t>
            </w:r>
          </w:p>
          <w:p>
            <w:pPr>
              <w:spacing w:after="20"/>
              <w:ind w:left="20"/>
              <w:jc w:val="both"/>
            </w:pPr>
            <w:r>
              <w:rPr>
                <w:rFonts w:ascii="Times New Roman"/>
                <w:b w:val="false"/>
                <w:i w:val="false"/>
                <w:color w:val="000000"/>
                <w:sz w:val="20"/>
              </w:rPr>
              <w:t>
определяется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61" w:id="642"/>
    <w:p>
      <w:pPr>
        <w:spacing w:after="0"/>
        <w:ind w:left="0"/>
        <w:jc w:val="left"/>
      </w:pPr>
      <w:r>
        <w:rPr>
          <w:rFonts w:ascii="Times New Roman"/>
          <w:b/>
          <w:i w:val="false"/>
          <w:color w:val="000000"/>
        </w:rPr>
        <w:t xml:space="preserve"> Стойки надстроек и рубок однослойной конструкции</w:t>
      </w:r>
      <w:r>
        <w:br/>
      </w:r>
      <w:r>
        <w:rPr>
          <w:rFonts w:ascii="Times New Roman"/>
          <w:b/>
          <w:i w:val="false"/>
          <w:color w:val="000000"/>
        </w:rPr>
        <w:t>со шпацией 800 мм</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w:t>
            </w:r>
          </w:p>
          <w:p>
            <w:pPr>
              <w:spacing w:after="20"/>
              <w:ind w:left="20"/>
              <w:jc w:val="both"/>
            </w:pPr>
            <w:r>
              <w:rPr>
                <w:rFonts w:ascii="Times New Roman"/>
                <w:b w:val="false"/>
                <w:i w:val="false"/>
                <w:color w:val="000000"/>
                <w:sz w:val="20"/>
              </w:rPr>
              <w:t>
стойки,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p>
            <w:pPr>
              <w:spacing w:after="20"/>
              <w:ind w:left="20"/>
              <w:jc w:val="both"/>
            </w:pPr>
            <w:r>
              <w:rPr>
                <w:rFonts w:ascii="Times New Roman"/>
                <w:b w:val="false"/>
                <w:i w:val="false"/>
                <w:color w:val="000000"/>
                <w:sz w:val="20"/>
              </w:rPr>
              <w:t xml:space="preserve">
сопротивления </w:t>
            </w:r>
          </w:p>
          <w:p>
            <w:pPr>
              <w:spacing w:after="20"/>
              <w:ind w:left="20"/>
              <w:jc w:val="both"/>
            </w:pPr>
            <w:r>
              <w:rPr>
                <w:rFonts w:ascii="Times New Roman"/>
                <w:b w:val="false"/>
                <w:i w:val="false"/>
                <w:color w:val="000000"/>
                <w:sz w:val="20"/>
              </w:rPr>
              <w:t>
П-образного,</w:t>
            </w:r>
          </w:p>
          <w:p>
            <w:pPr>
              <w:spacing w:after="20"/>
              <w:ind w:left="20"/>
              <w:jc w:val="both"/>
            </w:pPr>
            <w:r>
              <w:rPr>
                <w:rFonts w:ascii="Times New Roman"/>
                <w:b w:val="false"/>
                <w:i w:val="false"/>
                <w:color w:val="000000"/>
                <w:sz w:val="20"/>
              </w:rPr>
              <w:t>
профиля,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w:t>
            </w:r>
          </w:p>
          <w:p>
            <w:pPr>
              <w:spacing w:after="20"/>
              <w:ind w:left="20"/>
              <w:jc w:val="both"/>
            </w:pPr>
            <w:r>
              <w:rPr>
                <w:rFonts w:ascii="Times New Roman"/>
                <w:b w:val="false"/>
                <w:i w:val="false"/>
                <w:color w:val="000000"/>
                <w:sz w:val="20"/>
              </w:rPr>
              <w:t>
стойки,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p>
            <w:pPr>
              <w:spacing w:after="20"/>
              <w:ind w:left="20"/>
              <w:jc w:val="both"/>
            </w:pPr>
            <w:r>
              <w:rPr>
                <w:rFonts w:ascii="Times New Roman"/>
                <w:b w:val="false"/>
                <w:i w:val="false"/>
                <w:color w:val="000000"/>
                <w:sz w:val="20"/>
              </w:rPr>
              <w:t xml:space="preserve">
сопротивления </w:t>
            </w:r>
          </w:p>
          <w:p>
            <w:pPr>
              <w:spacing w:after="20"/>
              <w:ind w:left="20"/>
              <w:jc w:val="both"/>
            </w:pPr>
            <w:r>
              <w:rPr>
                <w:rFonts w:ascii="Times New Roman"/>
                <w:b w:val="false"/>
                <w:i w:val="false"/>
                <w:color w:val="000000"/>
                <w:sz w:val="20"/>
              </w:rPr>
              <w:t>
П-образного,</w:t>
            </w:r>
          </w:p>
          <w:p>
            <w:pPr>
              <w:spacing w:after="20"/>
              <w:ind w:left="20"/>
              <w:jc w:val="both"/>
            </w:pPr>
            <w:r>
              <w:rPr>
                <w:rFonts w:ascii="Times New Roman"/>
                <w:b w:val="false"/>
                <w:i w:val="false"/>
                <w:color w:val="000000"/>
                <w:sz w:val="20"/>
              </w:rPr>
              <w:t>
профиля,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Для других шпаций момент сопротивления изменяется</w:t>
            </w:r>
          </w:p>
          <w:p>
            <w:pPr>
              <w:spacing w:after="20"/>
              <w:ind w:left="20"/>
              <w:jc w:val="both"/>
            </w:pPr>
            <w:r>
              <w:rPr>
                <w:rFonts w:ascii="Times New Roman"/>
                <w:b w:val="false"/>
                <w:i w:val="false"/>
                <w:color w:val="000000"/>
                <w:sz w:val="20"/>
              </w:rPr>
              <w:t xml:space="preserve">
пропорционально отношению: шпация, мм/800. </w:t>
            </w:r>
          </w:p>
          <w:p>
            <w:pPr>
              <w:spacing w:after="20"/>
              <w:ind w:left="20"/>
              <w:jc w:val="both"/>
            </w:pPr>
            <w:r>
              <w:rPr>
                <w:rFonts w:ascii="Times New Roman"/>
                <w:b w:val="false"/>
                <w:i w:val="false"/>
                <w:color w:val="000000"/>
                <w:sz w:val="20"/>
              </w:rPr>
              <w:t>
2. Шпация продольных стенок надстроек должна быть согласована со</w:t>
            </w:r>
          </w:p>
          <w:p>
            <w:pPr>
              <w:spacing w:after="20"/>
              <w:ind w:left="20"/>
              <w:jc w:val="both"/>
            </w:pPr>
            <w:r>
              <w:rPr>
                <w:rFonts w:ascii="Times New Roman"/>
                <w:b w:val="false"/>
                <w:i w:val="false"/>
                <w:color w:val="000000"/>
                <w:sz w:val="20"/>
              </w:rPr>
              <w:t xml:space="preserve">
шпацией бимсов палубы надстройки. </w:t>
            </w:r>
          </w:p>
          <w:p>
            <w:pPr>
              <w:spacing w:after="20"/>
              <w:ind w:left="20"/>
              <w:jc w:val="both"/>
            </w:pPr>
            <w:r>
              <w:rPr>
                <w:rFonts w:ascii="Times New Roman"/>
                <w:b w:val="false"/>
                <w:i w:val="false"/>
                <w:color w:val="000000"/>
                <w:sz w:val="20"/>
              </w:rPr>
              <w:t>
3. Для пролета стоек промежуточных длин момент сопротивления</w:t>
            </w:r>
          </w:p>
          <w:p>
            <w:pPr>
              <w:spacing w:after="20"/>
              <w:ind w:left="20"/>
              <w:jc w:val="both"/>
            </w:pPr>
            <w:r>
              <w:rPr>
                <w:rFonts w:ascii="Times New Roman"/>
                <w:b w:val="false"/>
                <w:i w:val="false"/>
                <w:color w:val="000000"/>
                <w:sz w:val="20"/>
              </w:rPr>
              <w:t>
определяется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63" w:id="643"/>
    <w:p>
      <w:pPr>
        <w:spacing w:after="0"/>
        <w:ind w:left="0"/>
        <w:jc w:val="left"/>
      </w:pPr>
      <w:r>
        <w:rPr>
          <w:rFonts w:ascii="Times New Roman"/>
          <w:b/>
          <w:i w:val="false"/>
          <w:color w:val="000000"/>
        </w:rPr>
        <w:t xml:space="preserve"> Круглые вырезы в наружной обшивке диаметром 150 м и более</w:t>
      </w:r>
      <w:r>
        <w:br/>
      </w:r>
      <w:r>
        <w:rPr>
          <w:rFonts w:ascii="Times New Roman"/>
          <w:b/>
          <w:i w:val="false"/>
          <w:color w:val="000000"/>
        </w:rPr>
        <w:t>подкрепляются сатиновой или жгутовой стеклотканью</w:t>
      </w:r>
    </w:p>
    <w:bookmarkEnd w:id="643"/>
    <w:p>
      <w:pPr>
        <w:spacing w:after="0"/>
        <w:ind w:left="0"/>
        <w:jc w:val="left"/>
      </w:pPr>
      <w:r>
        <w:br/>
      </w:r>
    </w:p>
    <w:p>
      <w:pPr>
        <w:spacing w:after="0"/>
        <w:ind w:left="0"/>
        <w:jc w:val="both"/>
      </w:pPr>
      <w:r>
        <w:drawing>
          <wp:inline distT="0" distB="0" distL="0" distR="0">
            <wp:extent cx="5334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5334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64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val="false"/>
          <w:color w:val="000000"/>
          <w:sz w:val="28"/>
        </w:rPr>
        <w:t>:</w:t>
      </w:r>
    </w:p>
    <w:bookmarkEnd w:id="644"/>
    <w:bookmarkStart w:name="z1165" w:id="645"/>
    <w:p>
      <w:pPr>
        <w:spacing w:after="0"/>
        <w:ind w:left="0"/>
        <w:jc w:val="both"/>
      </w:pPr>
      <w:r>
        <w:rPr>
          <w:rFonts w:ascii="Times New Roman"/>
          <w:b w:val="false"/>
          <w:i w:val="false"/>
          <w:color w:val="000000"/>
          <w:sz w:val="28"/>
        </w:rPr>
        <w:t>
      1. Подкрепление производить только стеклотканью, основу которой направлять вдоль корпуса.</w:t>
      </w:r>
    </w:p>
    <w:bookmarkEnd w:id="645"/>
    <w:bookmarkStart w:name="z1166" w:id="646"/>
    <w:p>
      <w:pPr>
        <w:spacing w:after="0"/>
        <w:ind w:left="0"/>
        <w:jc w:val="both"/>
      </w:pPr>
      <w:r>
        <w:rPr>
          <w:rFonts w:ascii="Times New Roman"/>
          <w:b w:val="false"/>
          <w:i w:val="false"/>
          <w:color w:val="000000"/>
          <w:sz w:val="28"/>
        </w:rPr>
        <w:t>
      2. Толщина накладки равна толщине связи. Если положение отверстия определено заранее, накладка заформовывается внутрь между слоями основного материала; в противном случае накладка укладывается на внутреннюю поверхность обшивки между шпангоутами в пределах одной шпации, как указано на рисунке настоящего приложения.</w:t>
      </w:r>
    </w:p>
    <w:bookmarkEnd w:id="646"/>
    <w:bookmarkStart w:name="z1167" w:id="647"/>
    <w:p>
      <w:pPr>
        <w:spacing w:after="0"/>
        <w:ind w:left="0"/>
        <w:jc w:val="both"/>
      </w:pPr>
      <w:r>
        <w:rPr>
          <w:rFonts w:ascii="Times New Roman"/>
          <w:b w:val="false"/>
          <w:i w:val="false"/>
          <w:color w:val="000000"/>
          <w:sz w:val="28"/>
        </w:rPr>
        <w:t>
      3. Не допускается располагать отверстие на расстоянии, меньше чем d/2 от шпангоута.</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69" w:id="648"/>
    <w:p>
      <w:pPr>
        <w:spacing w:after="0"/>
        <w:ind w:left="0"/>
        <w:jc w:val="left"/>
      </w:pPr>
      <w:r>
        <w:rPr>
          <w:rFonts w:ascii="Times New Roman"/>
          <w:b/>
          <w:i w:val="false"/>
          <w:color w:val="000000"/>
        </w:rPr>
        <w:t xml:space="preserve"> Рекомендуемая конструкция подкрепления вырезов</w:t>
      </w:r>
    </w:p>
    <w:bookmarkEnd w:id="648"/>
    <w:p>
      <w:pPr>
        <w:spacing w:after="0"/>
        <w:ind w:left="0"/>
        <w:jc w:val="left"/>
      </w:pPr>
      <w:r>
        <w:br/>
      </w:r>
    </w:p>
    <w:p>
      <w:pPr>
        <w:spacing w:after="0"/>
        <w:ind w:left="0"/>
        <w:jc w:val="both"/>
      </w:pPr>
      <w:r>
        <w:drawing>
          <wp:inline distT="0" distB="0" distL="0" distR="0">
            <wp:extent cx="51181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51181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649"/>
    <w:p>
      <w:pPr>
        <w:spacing w:after="0"/>
        <w:ind w:left="0"/>
        <w:jc w:val="both"/>
      </w:pPr>
      <w:r>
        <w:rPr>
          <w:rFonts w:ascii="Times New Roman"/>
          <w:b w:val="false"/>
          <w:i w:val="false"/>
          <w:color w:val="000000"/>
          <w:sz w:val="28"/>
        </w:rPr>
        <w:t>
      1. Подкрепление производить только стеклотканью, основу которой направлять вдоль корпуса.</w:t>
      </w:r>
    </w:p>
    <w:bookmarkEnd w:id="649"/>
    <w:bookmarkStart w:name="z1171" w:id="650"/>
    <w:p>
      <w:pPr>
        <w:spacing w:after="0"/>
        <w:ind w:left="0"/>
        <w:jc w:val="both"/>
      </w:pPr>
      <w:r>
        <w:rPr>
          <w:rFonts w:ascii="Times New Roman"/>
          <w:b w:val="false"/>
          <w:i w:val="false"/>
          <w:color w:val="000000"/>
          <w:sz w:val="28"/>
        </w:rPr>
        <w:t>
      2. Толщина накладки равна толщине связи. Накладкаформируется между слоями основного материала, если положение отверстия заранее известно, или на верхней поверхности палубы.</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73" w:id="651"/>
    <w:p>
      <w:pPr>
        <w:spacing w:after="0"/>
        <w:ind w:left="0"/>
        <w:jc w:val="left"/>
      </w:pPr>
      <w:r>
        <w:rPr>
          <w:rFonts w:ascii="Times New Roman"/>
          <w:b/>
          <w:i w:val="false"/>
          <w:color w:val="000000"/>
        </w:rPr>
        <w:t xml:space="preserve"> Рекомендуемая конструкция подкрепления вырезов</w:t>
      </w:r>
    </w:p>
    <w:bookmarkEnd w:id="651"/>
    <w:p>
      <w:pPr>
        <w:spacing w:after="0"/>
        <w:ind w:left="0"/>
        <w:jc w:val="left"/>
      </w:pPr>
      <w:r>
        <w:br/>
      </w:r>
    </w:p>
    <w:p>
      <w:pPr>
        <w:spacing w:after="0"/>
        <w:ind w:left="0"/>
        <w:jc w:val="both"/>
      </w:pPr>
      <w:r>
        <w:drawing>
          <wp:inline distT="0" distB="0" distL="0" distR="0">
            <wp:extent cx="5524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5524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652"/>
    <w:p>
      <w:pPr>
        <w:spacing w:after="0"/>
        <w:ind w:left="0"/>
        <w:jc w:val="both"/>
      </w:pPr>
      <w:r>
        <w:rPr>
          <w:rFonts w:ascii="Times New Roman"/>
          <w:b w:val="false"/>
          <w:i w:val="false"/>
          <w:color w:val="000000"/>
          <w:sz w:val="28"/>
        </w:rPr>
        <w:t>
      1. Подкрепление производить только стеклотканью с направлением основы диаметральной плоскости судна.</w:t>
      </w:r>
    </w:p>
    <w:bookmarkEnd w:id="652"/>
    <w:bookmarkStart w:name="z1175" w:id="653"/>
    <w:p>
      <w:pPr>
        <w:spacing w:after="0"/>
        <w:ind w:left="0"/>
        <w:jc w:val="both"/>
      </w:pPr>
      <w:r>
        <w:rPr>
          <w:rFonts w:ascii="Times New Roman"/>
          <w:b w:val="false"/>
          <w:i w:val="false"/>
          <w:color w:val="000000"/>
          <w:sz w:val="28"/>
        </w:rPr>
        <w:t xml:space="preserve">
      2. Слои ткани, образующие накладку, располагать между армирующими слоями настила палубы. </w:t>
      </w:r>
    </w:p>
    <w:bookmarkEnd w:id="653"/>
    <w:bookmarkStart w:name="z1176" w:id="654"/>
    <w:p>
      <w:pPr>
        <w:spacing w:after="0"/>
        <w:ind w:left="0"/>
        <w:jc w:val="both"/>
      </w:pPr>
      <w:r>
        <w:rPr>
          <w:rFonts w:ascii="Times New Roman"/>
          <w:b w:val="false"/>
          <w:i w:val="false"/>
          <w:color w:val="000000"/>
          <w:sz w:val="28"/>
        </w:rPr>
        <w:t xml:space="preserve">
      3. Суммарная толщина подкрепляющих слоев должна быть равна толщине палубного настила. </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78" w:id="655"/>
    <w:p>
      <w:pPr>
        <w:spacing w:after="0"/>
        <w:ind w:left="0"/>
        <w:jc w:val="left"/>
      </w:pPr>
      <w:r>
        <w:rPr>
          <w:rFonts w:ascii="Times New Roman"/>
          <w:b/>
          <w:i w:val="false"/>
          <w:color w:val="000000"/>
        </w:rPr>
        <w:t xml:space="preserve"> Наружная обшивка (однослойная конструкция)</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шлюпки,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доп</w:t>
            </w:r>
            <w:r>
              <w:rPr>
                <w:rFonts w:ascii="Times New Roman"/>
                <w:b w:val="false"/>
                <w:i w:val="false"/>
                <w:color w:val="000000"/>
                <w:sz w:val="20"/>
              </w:rPr>
              <w:t>, Н/М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1. Для промежуточных длин корпуса величина </w:t>
            </w:r>
            <w:r>
              <w:rPr>
                <w:rFonts w:ascii="Times New Roman"/>
                <w:b w:val="false"/>
                <w:i/>
                <w:color w:val="000000"/>
                <w:sz w:val="20"/>
              </w:rPr>
              <w:t>m</w:t>
            </w:r>
            <w:r>
              <w:rPr>
                <w:rFonts w:ascii="Times New Roman"/>
                <w:b w:val="false"/>
                <w:i w:val="false"/>
                <w:color w:val="000000"/>
                <w:vertAlign w:val="subscript"/>
              </w:rPr>
              <w:t>доп</w:t>
            </w:r>
          </w:p>
          <w:p>
            <w:pPr>
              <w:spacing w:after="20"/>
              <w:ind w:left="20"/>
              <w:jc w:val="both"/>
            </w:pPr>
            <w:r>
              <w:rPr>
                <w:rFonts w:ascii="Times New Roman"/>
                <w:b w:val="false"/>
                <w:i w:val="false"/>
                <w:color w:val="000000"/>
                <w:sz w:val="20"/>
              </w:rPr>
              <w:t xml:space="preserve">
определяется интерполяцией. </w:t>
            </w:r>
          </w:p>
          <w:p>
            <w:pPr>
              <w:spacing w:after="20"/>
              <w:ind w:left="20"/>
              <w:jc w:val="both"/>
            </w:pPr>
            <w:r>
              <w:rPr>
                <w:rFonts w:ascii="Times New Roman"/>
                <w:b w:val="false"/>
                <w:i w:val="false"/>
                <w:color w:val="000000"/>
                <w:sz w:val="20"/>
              </w:rPr>
              <w:t>
2. О пересчете на другую шпацию — приложение 791 настоящих</w:t>
            </w:r>
          </w:p>
          <w:p>
            <w:pPr>
              <w:spacing w:after="20"/>
              <w:ind w:left="20"/>
              <w:jc w:val="both"/>
            </w:pPr>
            <w:r>
              <w:rPr>
                <w:rFonts w:ascii="Times New Roman"/>
                <w:b w:val="false"/>
                <w:i w:val="false"/>
                <w:color w:val="000000"/>
                <w:sz w:val="20"/>
              </w:rPr>
              <w:t xml:space="preserve">
Правил. </w:t>
            </w:r>
          </w:p>
          <w:p>
            <w:pPr>
              <w:spacing w:after="20"/>
              <w:ind w:left="20"/>
              <w:jc w:val="both"/>
            </w:pPr>
            <w:r>
              <w:rPr>
                <w:rFonts w:ascii="Times New Roman"/>
                <w:b w:val="false"/>
                <w:i w:val="false"/>
                <w:color w:val="000000"/>
                <w:sz w:val="20"/>
              </w:rPr>
              <w:t>
3. Толщина, принятая для днища, должна сохраняться от киля</w:t>
            </w:r>
          </w:p>
          <w:p>
            <w:pPr>
              <w:spacing w:after="20"/>
              <w:ind w:left="20"/>
              <w:jc w:val="both"/>
            </w:pPr>
            <w:r>
              <w:rPr>
                <w:rFonts w:ascii="Times New Roman"/>
                <w:b w:val="false"/>
                <w:i w:val="false"/>
                <w:color w:val="000000"/>
                <w:sz w:val="20"/>
              </w:rPr>
              <w:t>
до уровня не менее 1/3 высоты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0" w:id="656"/>
    <w:p>
      <w:pPr>
        <w:spacing w:after="0"/>
        <w:ind w:left="0"/>
        <w:jc w:val="left"/>
      </w:pPr>
      <w:r>
        <w:rPr>
          <w:rFonts w:ascii="Times New Roman"/>
          <w:b/>
          <w:i w:val="false"/>
          <w:color w:val="000000"/>
        </w:rPr>
        <w:t xml:space="preserve"> Моменты сопротивления сечений шпангоутов двухслойной обшивки</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см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Моменты сопротивления для поперечных сечений</w:t>
            </w:r>
          </w:p>
          <w:p>
            <w:pPr>
              <w:spacing w:after="20"/>
              <w:ind w:left="20"/>
              <w:jc w:val="both"/>
            </w:pPr>
            <w:r>
              <w:rPr>
                <w:rFonts w:ascii="Times New Roman"/>
                <w:b w:val="false"/>
                <w:i w:val="false"/>
                <w:color w:val="000000"/>
                <w:sz w:val="20"/>
              </w:rPr>
              <w:t>
шпангоутов приведены для П-образного профиля из стеклопластика типа</w:t>
            </w:r>
          </w:p>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2</w:t>
            </w:r>
            <w:r>
              <w:rPr>
                <w:rFonts w:ascii="Times New Roman"/>
                <w:b w:val="false"/>
                <w:i w:val="false"/>
                <w:color w:val="000000"/>
                <w:sz w:val="20"/>
              </w:rPr>
              <w:t>. Для Т-образных профилей с пояском из стеклопластика типа II</w:t>
            </w:r>
            <w:r>
              <w:rPr>
                <w:rFonts w:ascii="Times New Roman"/>
                <w:b w:val="false"/>
                <w:i w:val="false"/>
                <w:color w:val="000000"/>
                <w:vertAlign w:val="subscript"/>
              </w:rPr>
              <w:t>2</w:t>
            </w:r>
            <w:r>
              <w:rPr>
                <w:rFonts w:ascii="Times New Roman"/>
                <w:b w:val="false"/>
                <w:i w:val="false"/>
                <w:color w:val="000000"/>
                <w:sz w:val="20"/>
              </w:rPr>
              <w:t xml:space="preserve"> и</w:t>
            </w:r>
          </w:p>
          <w:p>
            <w:pPr>
              <w:spacing w:after="20"/>
              <w:ind w:left="20"/>
              <w:jc w:val="both"/>
            </w:pPr>
            <w:r>
              <w:rPr>
                <w:rFonts w:ascii="Times New Roman"/>
                <w:b w:val="false"/>
                <w:i w:val="false"/>
                <w:color w:val="000000"/>
                <w:sz w:val="20"/>
              </w:rPr>
              <w:t>
стенкой типа I</w:t>
            </w:r>
            <w:r>
              <w:rPr>
                <w:rFonts w:ascii="Times New Roman"/>
                <w:b w:val="false"/>
                <w:i w:val="false"/>
                <w:color w:val="000000"/>
                <w:vertAlign w:val="subscript"/>
              </w:rPr>
              <w:t>2</w:t>
            </w:r>
            <w:r>
              <w:rPr>
                <w:rFonts w:ascii="Times New Roman"/>
                <w:b w:val="false"/>
                <w:i w:val="false"/>
                <w:color w:val="000000"/>
                <w:sz w:val="20"/>
              </w:rPr>
              <w:t xml:space="preserve"> моменты сопротивления могут быть уменьшены в три</w:t>
            </w:r>
          </w:p>
          <w:p>
            <w:pPr>
              <w:spacing w:after="20"/>
              <w:ind w:left="20"/>
              <w:jc w:val="both"/>
            </w:pPr>
            <w:r>
              <w:rPr>
                <w:rFonts w:ascii="Times New Roman"/>
                <w:b w:val="false"/>
                <w:i w:val="false"/>
                <w:color w:val="000000"/>
                <w:sz w:val="20"/>
              </w:rPr>
              <w:t>
раза.</w:t>
            </w:r>
          </w:p>
          <w:p>
            <w:pPr>
              <w:spacing w:after="20"/>
              <w:ind w:left="20"/>
              <w:jc w:val="both"/>
            </w:pPr>
            <w:r>
              <w:rPr>
                <w:rFonts w:ascii="Times New Roman"/>
                <w:b w:val="false"/>
                <w:i w:val="false"/>
                <w:color w:val="000000"/>
                <w:sz w:val="20"/>
              </w:rPr>
              <w:t>
2. При отклонении шпации от табличной момент сопротивления должен</w:t>
            </w:r>
          </w:p>
          <w:p>
            <w:pPr>
              <w:spacing w:after="20"/>
              <w:ind w:left="20"/>
              <w:jc w:val="both"/>
            </w:pPr>
            <w:r>
              <w:rPr>
                <w:rFonts w:ascii="Times New Roman"/>
                <w:b w:val="false"/>
                <w:i w:val="false"/>
                <w:color w:val="000000"/>
                <w:sz w:val="20"/>
              </w:rPr>
              <w:t>
быть изменен пропорционально соотношению фактической шпации к</w:t>
            </w:r>
          </w:p>
          <w:p>
            <w:pPr>
              <w:spacing w:after="20"/>
              <w:ind w:left="20"/>
              <w:jc w:val="both"/>
            </w:pPr>
            <w:r>
              <w:rPr>
                <w:rFonts w:ascii="Times New Roman"/>
                <w:b w:val="false"/>
                <w:i w:val="false"/>
                <w:color w:val="000000"/>
                <w:sz w:val="20"/>
              </w:rPr>
              <w:t>
табличной.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2" w:id="657"/>
    <w:p>
      <w:pPr>
        <w:spacing w:after="0"/>
        <w:ind w:left="0"/>
        <w:jc w:val="left"/>
      </w:pPr>
      <w:r>
        <w:rPr>
          <w:rFonts w:ascii="Times New Roman"/>
          <w:b/>
          <w:i w:val="false"/>
          <w:color w:val="000000"/>
        </w:rPr>
        <w:t xml:space="preserve"> Размеры сечения килевой балки</w:t>
      </w:r>
    </w:p>
    <w:bookmarkEnd w:id="657"/>
    <w:p>
      <w:pPr>
        <w:spacing w:after="0"/>
        <w:ind w:left="0"/>
        <w:jc w:val="left"/>
      </w:pPr>
      <w:r>
        <w:br/>
      </w:r>
    </w:p>
    <w:p>
      <w:pPr>
        <w:spacing w:after="0"/>
        <w:ind w:left="0"/>
        <w:jc w:val="both"/>
      </w:pPr>
      <w:r>
        <w:drawing>
          <wp:inline distT="0" distB="0" distL="0" distR="0">
            <wp:extent cx="4902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4902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шлюпки L,</w:t>
            </w:r>
          </w:p>
          <w:p>
            <w:pPr>
              <w:spacing w:after="20"/>
              <w:ind w:left="20"/>
              <w:jc w:val="both"/>
            </w:pPr>
            <w:r>
              <w:rPr>
                <w:rFonts w:ascii="Times New Roman"/>
                <w:b w:val="false"/>
                <w:i w:val="false"/>
                <w:color w:val="000000"/>
                <w:sz w:val="20"/>
              </w:rPr>
              <w:t>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сечения,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В числителе приведены размеры для</w:t>
            </w:r>
          </w:p>
          <w:p>
            <w:pPr>
              <w:spacing w:after="20"/>
              <w:ind w:left="20"/>
              <w:jc w:val="both"/>
            </w:pPr>
            <w:r>
              <w:rPr>
                <w:rFonts w:ascii="Times New Roman"/>
                <w:b w:val="false"/>
                <w:i w:val="false"/>
                <w:color w:val="000000"/>
                <w:sz w:val="20"/>
              </w:rPr>
              <w:t>
стеклопластиков типов II, V, и VII, в знаменателе — для типа I.</w:t>
            </w:r>
          </w:p>
          <w:p>
            <w:pPr>
              <w:spacing w:after="20"/>
              <w:ind w:left="20"/>
              <w:jc w:val="both"/>
            </w:pPr>
            <w:r>
              <w:rPr>
                <w:rFonts w:ascii="Times New Roman"/>
                <w:b w:val="false"/>
                <w:i w:val="false"/>
                <w:color w:val="000000"/>
                <w:sz w:val="20"/>
              </w:rPr>
              <w:t>
2. Плотность укладки армирующего стекловолокна (относительное</w:t>
            </w:r>
          </w:p>
          <w:p>
            <w:pPr>
              <w:spacing w:after="20"/>
              <w:ind w:left="20"/>
              <w:jc w:val="both"/>
            </w:pPr>
            <w:r>
              <w:rPr>
                <w:rFonts w:ascii="Times New Roman"/>
                <w:b w:val="false"/>
                <w:i w:val="false"/>
                <w:color w:val="000000"/>
                <w:sz w:val="20"/>
              </w:rPr>
              <w:t>
содержание стекла по массе) соответствует вторым строкам</w:t>
            </w:r>
          </w:p>
          <w:p>
            <w:pPr>
              <w:spacing w:after="20"/>
              <w:ind w:left="20"/>
              <w:jc w:val="both"/>
            </w:pPr>
            <w:r>
              <w:rPr>
                <w:rFonts w:ascii="Times New Roman"/>
                <w:b w:val="false"/>
                <w:i w:val="false"/>
                <w:color w:val="000000"/>
                <w:sz w:val="20"/>
              </w:rPr>
              <w:t>
приложений 1-6 к приложению 824 настоящих Правил.</w:t>
            </w:r>
          </w:p>
          <w:p>
            <w:pPr>
              <w:spacing w:after="20"/>
              <w:ind w:left="20"/>
              <w:jc w:val="both"/>
            </w:pPr>
            <w:r>
              <w:rPr>
                <w:rFonts w:ascii="Times New Roman"/>
                <w:b w:val="false"/>
                <w:i w:val="false"/>
                <w:color w:val="000000"/>
                <w:sz w:val="20"/>
              </w:rPr>
              <w:t>
3. Дополнительный слой стеклопластика толщиной s2 следует</w:t>
            </w:r>
          </w:p>
          <w:p>
            <w:pPr>
              <w:spacing w:after="20"/>
              <w:ind w:left="20"/>
              <w:jc w:val="both"/>
            </w:pPr>
            <w:r>
              <w:rPr>
                <w:rFonts w:ascii="Times New Roman"/>
                <w:b w:val="false"/>
                <w:i w:val="false"/>
                <w:color w:val="000000"/>
                <w:sz w:val="20"/>
              </w:rPr>
              <w:t>
выполнять на основе жгутов (внутренняя наформовка).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816</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4" w:id="658"/>
    <w:p>
      <w:pPr>
        <w:spacing w:after="0"/>
        <w:ind w:left="0"/>
        <w:jc w:val="left"/>
      </w:pPr>
      <w:r>
        <w:rPr>
          <w:rFonts w:ascii="Times New Roman"/>
          <w:b/>
          <w:i w:val="false"/>
          <w:color w:val="000000"/>
        </w:rPr>
        <w:t xml:space="preserve"> Рекомендуемая конструкция килевой балки</w:t>
      </w:r>
    </w:p>
    <w:bookmarkEnd w:id="658"/>
    <w:p>
      <w:pPr>
        <w:spacing w:after="0"/>
        <w:ind w:left="0"/>
        <w:jc w:val="left"/>
      </w:pPr>
      <w:r>
        <w:br/>
      </w:r>
    </w:p>
    <w:p>
      <w:pPr>
        <w:spacing w:after="0"/>
        <w:ind w:left="0"/>
        <w:jc w:val="both"/>
      </w:pPr>
      <w:r>
        <w:drawing>
          <wp:inline distT="0" distB="0" distL="0" distR="0">
            <wp:extent cx="4216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42164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659"/>
    <w:p>
      <w:pPr>
        <w:spacing w:after="0"/>
        <w:ind w:left="0"/>
        <w:jc w:val="both"/>
      </w:pPr>
      <w:r>
        <w:rPr>
          <w:rFonts w:ascii="Times New Roman"/>
          <w:b w:val="false"/>
          <w:i w:val="false"/>
          <w:color w:val="000000"/>
          <w:sz w:val="28"/>
        </w:rPr>
        <w:t>
      1 – стеклопластик; 2 – пенопласт; 3 – внутренняя наформовка из стеклопластика</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817</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7" w:id="660"/>
    <w:p>
      <w:pPr>
        <w:spacing w:after="0"/>
        <w:ind w:left="0"/>
        <w:jc w:val="left"/>
      </w:pPr>
      <w:r>
        <w:rPr>
          <w:rFonts w:ascii="Times New Roman"/>
          <w:b/>
          <w:i w:val="false"/>
          <w:color w:val="000000"/>
        </w:rPr>
        <w:t xml:space="preserve"> Моменты сопротивления кильсонов</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шлюпки,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сопротивления, см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Моменты сопротивления для поперечных</w:t>
            </w:r>
          </w:p>
          <w:p>
            <w:pPr>
              <w:spacing w:after="20"/>
              <w:ind w:left="20"/>
              <w:jc w:val="both"/>
            </w:pPr>
            <w:r>
              <w:rPr>
                <w:rFonts w:ascii="Times New Roman"/>
                <w:b w:val="false"/>
                <w:i w:val="false"/>
                <w:color w:val="000000"/>
                <w:sz w:val="20"/>
              </w:rPr>
              <w:t>
сечений кильсонов приведены для Т-образного профиля с</w:t>
            </w:r>
          </w:p>
          <w:p>
            <w:pPr>
              <w:spacing w:after="20"/>
              <w:ind w:left="20"/>
              <w:jc w:val="both"/>
            </w:pPr>
            <w:r>
              <w:rPr>
                <w:rFonts w:ascii="Times New Roman"/>
                <w:b w:val="false"/>
                <w:i w:val="false"/>
                <w:color w:val="000000"/>
                <w:sz w:val="20"/>
              </w:rPr>
              <w:t>
пояском из стеклопластика типа III</w:t>
            </w:r>
            <w:r>
              <w:rPr>
                <w:rFonts w:ascii="Times New Roman"/>
                <w:b w:val="false"/>
                <w:i w:val="false"/>
                <w:color w:val="000000"/>
                <w:vertAlign w:val="subscript"/>
              </w:rPr>
              <w:t>з</w:t>
            </w:r>
            <w:r>
              <w:rPr>
                <w:rFonts w:ascii="Times New Roman"/>
                <w:b w:val="false"/>
                <w:i w:val="false"/>
                <w:color w:val="000000"/>
                <w:sz w:val="20"/>
              </w:rPr>
              <w:t xml:space="preserve"> и стенкой типа I</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2. Для П-образного профиля из стеклопластика типа 12</w:t>
            </w:r>
          </w:p>
          <w:p>
            <w:pPr>
              <w:spacing w:after="20"/>
              <w:ind w:left="20"/>
              <w:jc w:val="both"/>
            </w:pPr>
            <w:r>
              <w:rPr>
                <w:rFonts w:ascii="Times New Roman"/>
                <w:b w:val="false"/>
                <w:i w:val="false"/>
                <w:color w:val="000000"/>
                <w:sz w:val="20"/>
              </w:rPr>
              <w:t xml:space="preserve">
момент сопротивления должен быть увеличен в три раза. </w:t>
            </w:r>
          </w:p>
          <w:p>
            <w:pPr>
              <w:spacing w:after="20"/>
              <w:ind w:left="20"/>
              <w:jc w:val="both"/>
            </w:pPr>
            <w:r>
              <w:rPr>
                <w:rFonts w:ascii="Times New Roman"/>
                <w:b w:val="false"/>
                <w:i w:val="false"/>
                <w:color w:val="000000"/>
                <w:sz w:val="20"/>
              </w:rPr>
              <w:t>
3. Отстояние кильсонов от диаметральной плоскости</w:t>
            </w:r>
          </w:p>
          <w:p>
            <w:pPr>
              <w:spacing w:after="20"/>
              <w:ind w:left="20"/>
              <w:jc w:val="both"/>
            </w:pPr>
            <w:r>
              <w:rPr>
                <w:rFonts w:ascii="Times New Roman"/>
                <w:b w:val="false"/>
                <w:i w:val="false"/>
                <w:color w:val="000000"/>
                <w:sz w:val="20"/>
              </w:rPr>
              <w:t xml:space="preserve">
принимается равным 0,35 — 0,45 полуширины шлюпки (5/2). </w:t>
            </w:r>
          </w:p>
          <w:p>
            <w:pPr>
              <w:spacing w:after="20"/>
              <w:ind w:left="20"/>
              <w:jc w:val="both"/>
            </w:pPr>
            <w:r>
              <w:rPr>
                <w:rFonts w:ascii="Times New Roman"/>
                <w:b w:val="false"/>
                <w:i w:val="false"/>
                <w:color w:val="000000"/>
                <w:sz w:val="20"/>
              </w:rPr>
              <w:t>
4. Если по условиям расположения необходима установка</w:t>
            </w:r>
          </w:p>
          <w:p>
            <w:pPr>
              <w:spacing w:after="20"/>
              <w:ind w:left="20"/>
              <w:jc w:val="both"/>
            </w:pPr>
            <w:r>
              <w:rPr>
                <w:rFonts w:ascii="Times New Roman"/>
                <w:b w:val="false"/>
                <w:i w:val="false"/>
                <w:color w:val="000000"/>
                <w:sz w:val="20"/>
              </w:rPr>
              <w:t>
двух кильсонов с каждого борта, момент сопротивления</w:t>
            </w:r>
          </w:p>
          <w:p>
            <w:pPr>
              <w:spacing w:after="20"/>
              <w:ind w:left="20"/>
              <w:jc w:val="both"/>
            </w:pPr>
            <w:r>
              <w:rPr>
                <w:rFonts w:ascii="Times New Roman"/>
                <w:b w:val="false"/>
                <w:i w:val="false"/>
                <w:color w:val="000000"/>
                <w:sz w:val="20"/>
              </w:rPr>
              <w:t>
каждого кильсона должен быть не менее 0,75 значения</w:t>
            </w:r>
          </w:p>
          <w:p>
            <w:pPr>
              <w:spacing w:after="20"/>
              <w:ind w:left="20"/>
              <w:jc w:val="both"/>
            </w:pPr>
            <w:r>
              <w:rPr>
                <w:rFonts w:ascii="Times New Roman"/>
                <w:b w:val="false"/>
                <w:i w:val="false"/>
                <w:color w:val="000000"/>
                <w:sz w:val="20"/>
              </w:rPr>
              <w:t>
момента, приведенного в настоящем приложении.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819</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89" w:id="661"/>
    <w:p>
      <w:pPr>
        <w:spacing w:after="0"/>
        <w:ind w:left="0"/>
        <w:jc w:val="left"/>
      </w:pPr>
      <w:r>
        <w:rPr>
          <w:rFonts w:ascii="Times New Roman"/>
          <w:b/>
          <w:i w:val="false"/>
          <w:color w:val="000000"/>
        </w:rPr>
        <w:t xml:space="preserve"> Рекомендуемая конструкция крепления деталей  </w:t>
      </w:r>
    </w:p>
    <w:bookmarkEnd w:id="661"/>
    <w:p>
      <w:pPr>
        <w:spacing w:after="0"/>
        <w:ind w:left="0"/>
        <w:jc w:val="both"/>
      </w:pPr>
      <w:r>
        <w:drawing>
          <wp:inline distT="0" distB="0" distL="0" distR="0">
            <wp:extent cx="35941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3594100" cy="346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1,2 – прокладки парусиновые; 3 – гайка; 4 – шайба; 5 – обух;</w:t>
      </w:r>
    </w:p>
    <w:p>
      <w:pPr>
        <w:spacing w:after="0"/>
        <w:ind w:left="0"/>
        <w:jc w:val="both"/>
      </w:pPr>
      <w:r>
        <w:rPr>
          <w:rFonts w:ascii="Times New Roman"/>
          <w:b w:val="false"/>
          <w:i w:val="false"/>
          <w:color w:val="000000"/>
          <w:sz w:val="28"/>
        </w:rPr>
        <w:t>
      6 – обшивка; 7 – болт; 8 – вкладыш; 9 – опорная планка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820</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91" w:id="662"/>
    <w:p>
      <w:pPr>
        <w:spacing w:after="0"/>
        <w:ind w:left="0"/>
        <w:jc w:val="left"/>
      </w:pPr>
      <w:r>
        <w:rPr>
          <w:rFonts w:ascii="Times New Roman"/>
          <w:b/>
          <w:i w:val="false"/>
          <w:color w:val="000000"/>
        </w:rPr>
        <w:t xml:space="preserve"> Рекомендуемые конструкции узлов крепления</w:t>
      </w:r>
      <w:r>
        <w:br/>
      </w:r>
      <w:r>
        <w:rPr>
          <w:rFonts w:ascii="Times New Roman"/>
          <w:b/>
          <w:i w:val="false"/>
          <w:color w:val="000000"/>
        </w:rPr>
        <w:t xml:space="preserve">фундаментов двигателя  </w:t>
      </w:r>
    </w:p>
    <w:bookmarkEnd w:id="662"/>
    <w:p>
      <w:pPr>
        <w:spacing w:after="0"/>
        <w:ind w:left="0"/>
        <w:jc w:val="both"/>
      </w:pPr>
      <w:r>
        <w:drawing>
          <wp:inline distT="0" distB="0" distL="0" distR="0">
            <wp:extent cx="3797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3797300" cy="3403600"/>
                    </a:xfrm>
                    <a:prstGeom prst="rect">
                      <a:avLst/>
                    </a:prstGeom>
                  </pic:spPr>
                </pic:pic>
              </a:graphicData>
            </a:graphic>
          </wp:inline>
        </w:drawing>
      </w:r>
    </w:p>
    <w:p>
      <w:pPr>
        <w:spacing w:after="0"/>
        <w:ind w:left="0"/>
        <w:jc w:val="left"/>
      </w:pPr>
      <w:r>
        <w:br/>
      </w:r>
    </w:p>
    <w:bookmarkStart w:name="z1192" w:id="663"/>
    <w:p>
      <w:pPr>
        <w:spacing w:after="0"/>
        <w:ind w:left="0"/>
        <w:jc w:val="both"/>
      </w:pPr>
      <w:r>
        <w:rPr>
          <w:rFonts w:ascii="Times New Roman"/>
          <w:b w:val="false"/>
          <w:i w:val="false"/>
          <w:color w:val="000000"/>
          <w:sz w:val="28"/>
        </w:rPr>
        <w:t>
      1 –фундамент; 2 – пластина стальная;</w:t>
      </w:r>
    </w:p>
    <w:bookmarkEnd w:id="663"/>
    <w:bookmarkStart w:name="z1193" w:id="664"/>
    <w:p>
      <w:pPr>
        <w:spacing w:after="0"/>
        <w:ind w:left="0"/>
        <w:jc w:val="both"/>
      </w:pPr>
      <w:r>
        <w:rPr>
          <w:rFonts w:ascii="Times New Roman"/>
          <w:b w:val="false"/>
          <w:i w:val="false"/>
          <w:color w:val="000000"/>
          <w:sz w:val="28"/>
        </w:rPr>
        <w:t>
      3 – балка фундамента, отформованная как единое целое с внутренним корпусом;</w:t>
      </w:r>
    </w:p>
    <w:bookmarkEnd w:id="664"/>
    <w:bookmarkStart w:name="z1194" w:id="665"/>
    <w:p>
      <w:pPr>
        <w:spacing w:after="0"/>
        <w:ind w:left="0"/>
        <w:jc w:val="both"/>
      </w:pPr>
      <w:r>
        <w:rPr>
          <w:rFonts w:ascii="Times New Roman"/>
          <w:b w:val="false"/>
          <w:i w:val="false"/>
          <w:color w:val="000000"/>
          <w:sz w:val="28"/>
        </w:rPr>
        <w:t>
      4 – заполнитель; 5 – оболочка внутреннего корпуса; 6 - винт</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196" w:id="666"/>
    <w:p>
      <w:pPr>
        <w:spacing w:after="0"/>
        <w:ind w:left="0"/>
        <w:jc w:val="left"/>
      </w:pPr>
      <w:r>
        <w:rPr>
          <w:rFonts w:ascii="Times New Roman"/>
          <w:b/>
          <w:i w:val="false"/>
          <w:color w:val="000000"/>
        </w:rPr>
        <w:t xml:space="preserve"> Рекомендуемые конструкции узлов крепления платформы  </w:t>
      </w:r>
    </w:p>
    <w:bookmarkEnd w:id="666"/>
    <w:p>
      <w:pPr>
        <w:spacing w:after="0"/>
        <w:ind w:left="0"/>
        <w:jc w:val="both"/>
      </w:pPr>
      <w:r>
        <w:drawing>
          <wp:inline distT="0" distB="0" distL="0" distR="0">
            <wp:extent cx="27178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717800" cy="5549900"/>
                    </a:xfrm>
                    <a:prstGeom prst="rect">
                      <a:avLst/>
                    </a:prstGeom>
                  </pic:spPr>
                </pic:pic>
              </a:graphicData>
            </a:graphic>
          </wp:inline>
        </w:drawing>
      </w:r>
    </w:p>
    <w:p>
      <w:pPr>
        <w:spacing w:after="0"/>
        <w:ind w:left="0"/>
        <w:jc w:val="left"/>
      </w:pPr>
      <w:r>
        <w:br/>
      </w:r>
    </w:p>
    <w:bookmarkStart w:name="z1197" w:id="667"/>
    <w:p>
      <w:pPr>
        <w:spacing w:after="0"/>
        <w:ind w:left="0"/>
        <w:jc w:val="both"/>
      </w:pPr>
      <w:r>
        <w:rPr>
          <w:rFonts w:ascii="Times New Roman"/>
          <w:b w:val="false"/>
          <w:i w:val="false"/>
          <w:color w:val="000000"/>
          <w:sz w:val="28"/>
        </w:rPr>
        <w:t>
      1 — выступ, отформованный как единое целое с внутренним корпусом;</w:t>
      </w:r>
    </w:p>
    <w:bookmarkEnd w:id="667"/>
    <w:bookmarkStart w:name="z1198" w:id="668"/>
    <w:p>
      <w:pPr>
        <w:spacing w:after="0"/>
        <w:ind w:left="0"/>
        <w:jc w:val="both"/>
      </w:pPr>
      <w:r>
        <w:rPr>
          <w:rFonts w:ascii="Times New Roman"/>
          <w:b w:val="false"/>
          <w:i w:val="false"/>
          <w:color w:val="000000"/>
          <w:sz w:val="28"/>
        </w:rPr>
        <w:t>
      2 — платформа (банка); 3 — винт; 4 — оболочка внутреннего корпуса;</w:t>
      </w:r>
    </w:p>
    <w:bookmarkEnd w:id="668"/>
    <w:bookmarkStart w:name="z1199" w:id="669"/>
    <w:p>
      <w:pPr>
        <w:spacing w:after="0"/>
        <w:ind w:left="0"/>
        <w:jc w:val="both"/>
      </w:pPr>
      <w:r>
        <w:rPr>
          <w:rFonts w:ascii="Times New Roman"/>
          <w:b w:val="false"/>
          <w:i w:val="false"/>
          <w:color w:val="000000"/>
          <w:sz w:val="28"/>
        </w:rPr>
        <w:t>
      5 — пластина стальная; 6 — заполнитель</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01" w:id="670"/>
    <w:p>
      <w:pPr>
        <w:spacing w:after="0"/>
        <w:ind w:left="0"/>
        <w:jc w:val="left"/>
      </w:pPr>
      <w:r>
        <w:rPr>
          <w:rFonts w:ascii="Times New Roman"/>
          <w:b/>
          <w:i w:val="false"/>
          <w:color w:val="000000"/>
        </w:rPr>
        <w:t xml:space="preserve"> Рекомендуемые конструкции узлов крепления трубопровода  </w:t>
      </w:r>
    </w:p>
    <w:bookmarkEnd w:id="670"/>
    <w:p>
      <w:pPr>
        <w:spacing w:after="0"/>
        <w:ind w:left="0"/>
        <w:jc w:val="both"/>
      </w:pPr>
      <w:r>
        <w:drawing>
          <wp:inline distT="0" distB="0" distL="0" distR="0">
            <wp:extent cx="22987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98700" cy="4127500"/>
                    </a:xfrm>
                    <a:prstGeom prst="rect">
                      <a:avLst/>
                    </a:prstGeom>
                  </pic:spPr>
                </pic:pic>
              </a:graphicData>
            </a:graphic>
          </wp:inline>
        </w:drawing>
      </w:r>
    </w:p>
    <w:p>
      <w:pPr>
        <w:spacing w:after="0"/>
        <w:ind w:left="0"/>
        <w:jc w:val="left"/>
      </w:pPr>
      <w:r>
        <w:br/>
      </w:r>
    </w:p>
    <w:bookmarkStart w:name="z1202" w:id="671"/>
    <w:p>
      <w:pPr>
        <w:spacing w:after="0"/>
        <w:ind w:left="0"/>
        <w:jc w:val="both"/>
      </w:pPr>
      <w:r>
        <w:rPr>
          <w:rFonts w:ascii="Times New Roman"/>
          <w:b w:val="false"/>
          <w:i w:val="false"/>
          <w:color w:val="000000"/>
          <w:sz w:val="28"/>
        </w:rPr>
        <w:t>
      1 – оболочка наружного корпуса; 2 – заполнитель;</w:t>
      </w:r>
    </w:p>
    <w:bookmarkEnd w:id="671"/>
    <w:bookmarkStart w:name="z1203" w:id="672"/>
    <w:p>
      <w:pPr>
        <w:spacing w:after="0"/>
        <w:ind w:left="0"/>
        <w:jc w:val="both"/>
      </w:pPr>
      <w:r>
        <w:rPr>
          <w:rFonts w:ascii="Times New Roman"/>
          <w:b w:val="false"/>
          <w:i w:val="false"/>
          <w:color w:val="000000"/>
          <w:sz w:val="28"/>
        </w:rPr>
        <w:t>
      3 – оболочка внутреннего корпуса;</w:t>
      </w:r>
    </w:p>
    <w:bookmarkEnd w:id="672"/>
    <w:bookmarkStart w:name="z1204" w:id="673"/>
    <w:p>
      <w:pPr>
        <w:spacing w:after="0"/>
        <w:ind w:left="0"/>
        <w:jc w:val="both"/>
      </w:pPr>
      <w:r>
        <w:rPr>
          <w:rFonts w:ascii="Times New Roman"/>
          <w:b w:val="false"/>
          <w:i w:val="false"/>
          <w:color w:val="000000"/>
          <w:sz w:val="28"/>
        </w:rPr>
        <w:t>
      4 – отформовка выреза в оболочке внутреннего корпуса и заполнителе стеклопластиком;</w:t>
      </w:r>
    </w:p>
    <w:bookmarkEnd w:id="673"/>
    <w:bookmarkStart w:name="z1205" w:id="674"/>
    <w:p>
      <w:pPr>
        <w:spacing w:after="0"/>
        <w:ind w:left="0"/>
        <w:jc w:val="both"/>
      </w:pPr>
      <w:r>
        <w:rPr>
          <w:rFonts w:ascii="Times New Roman"/>
          <w:b w:val="false"/>
          <w:i w:val="false"/>
          <w:color w:val="000000"/>
          <w:sz w:val="28"/>
        </w:rPr>
        <w:t>
      5 – закрепляемая деталь; 6 - болт</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07" w:id="675"/>
    <w:p>
      <w:pPr>
        <w:spacing w:after="0"/>
        <w:ind w:left="0"/>
        <w:jc w:val="left"/>
      </w:pPr>
      <w:r>
        <w:rPr>
          <w:rFonts w:ascii="Times New Roman"/>
          <w:b/>
          <w:i w:val="false"/>
          <w:color w:val="000000"/>
        </w:rPr>
        <w:t xml:space="preserve"> Рекомендуемые типы стеклопластиков</w:t>
      </w:r>
    </w:p>
    <w:bookmarkEnd w:id="675"/>
    <w:bookmarkStart w:name="z1208" w:id="676"/>
    <w:p>
      <w:pPr>
        <w:spacing w:after="0"/>
        <w:ind w:left="0"/>
        <w:jc w:val="both"/>
      </w:pPr>
      <w:r>
        <w:rPr>
          <w:rFonts w:ascii="Times New Roman"/>
          <w:b w:val="false"/>
          <w:i w:val="false"/>
          <w:color w:val="000000"/>
          <w:sz w:val="28"/>
        </w:rPr>
        <w:t>
      1. Для корпусных конструкций судов и спасательных шлюпок из стеклопластиков рекомендуются следующие восемь типов стеклопластиков:</w:t>
      </w:r>
    </w:p>
    <w:bookmarkEnd w:id="676"/>
    <w:bookmarkStart w:name="z1209" w:id="677"/>
    <w:p>
      <w:pPr>
        <w:spacing w:after="0"/>
        <w:ind w:left="0"/>
        <w:jc w:val="both"/>
      </w:pPr>
      <w:r>
        <w:rPr>
          <w:rFonts w:ascii="Times New Roman"/>
          <w:b w:val="false"/>
          <w:i w:val="false"/>
          <w:color w:val="000000"/>
          <w:sz w:val="28"/>
        </w:rPr>
        <w:t>
      тип I — на основе стеклохолста, который для придания более гладкой поверхности может быть облицован стеклосеткой или стеклотканью с наружной стороны или с обеих сторон в один или в два слоя (обозначение X);</w:t>
      </w:r>
    </w:p>
    <w:bookmarkEnd w:id="677"/>
    <w:bookmarkStart w:name="z1210" w:id="678"/>
    <w:p>
      <w:pPr>
        <w:spacing w:after="0"/>
        <w:ind w:left="0"/>
        <w:jc w:val="both"/>
      </w:pPr>
      <w:r>
        <w:rPr>
          <w:rFonts w:ascii="Times New Roman"/>
          <w:b w:val="false"/>
          <w:i w:val="false"/>
          <w:color w:val="000000"/>
          <w:sz w:val="28"/>
        </w:rPr>
        <w:t>
      тип II — на основе жгутовой стеклоткани (рогожки) параллельной укладки, то есть все слои стеклоткани укладываются основой вдоль одного направления (обозначение Р);</w:t>
      </w:r>
    </w:p>
    <w:bookmarkEnd w:id="678"/>
    <w:bookmarkStart w:name="z1211" w:id="679"/>
    <w:p>
      <w:pPr>
        <w:spacing w:after="0"/>
        <w:ind w:left="0"/>
        <w:jc w:val="both"/>
      </w:pPr>
      <w:r>
        <w:rPr>
          <w:rFonts w:ascii="Times New Roman"/>
          <w:b w:val="false"/>
          <w:i w:val="false"/>
          <w:color w:val="000000"/>
          <w:sz w:val="28"/>
        </w:rPr>
        <w:t>
      тип III — на основе сатиновой стеклоткани параллельной укладки (обозначение Т);</w:t>
      </w:r>
    </w:p>
    <w:bookmarkEnd w:id="679"/>
    <w:bookmarkStart w:name="z1212" w:id="680"/>
    <w:p>
      <w:pPr>
        <w:spacing w:after="0"/>
        <w:ind w:left="0"/>
        <w:jc w:val="both"/>
      </w:pPr>
      <w:r>
        <w:rPr>
          <w:rFonts w:ascii="Times New Roman"/>
          <w:b w:val="false"/>
          <w:i w:val="false"/>
          <w:color w:val="000000"/>
          <w:sz w:val="28"/>
        </w:rPr>
        <w:t>
      тип IV — на основе стеклоткани или стеклосетки полотняного переплетения параллельҒной укладки (обозначение или С);</w:t>
      </w:r>
    </w:p>
    <w:bookmarkEnd w:id="680"/>
    <w:bookmarkStart w:name="z1213" w:id="681"/>
    <w:p>
      <w:pPr>
        <w:spacing w:after="0"/>
        <w:ind w:left="0"/>
        <w:jc w:val="both"/>
      </w:pPr>
      <w:r>
        <w:rPr>
          <w:rFonts w:ascii="Times New Roman"/>
          <w:b w:val="false"/>
          <w:i w:val="false"/>
          <w:color w:val="000000"/>
          <w:sz w:val="28"/>
        </w:rPr>
        <w:t>
      тип V — на основе сочетания стеклохолстов и жгутовой стеклоткани параллельной укладки по 50 % по толщине; при этом слои холста и ткани должны быть расположены вперемежку по всей толщине;</w:t>
      </w:r>
    </w:p>
    <w:bookmarkEnd w:id="681"/>
    <w:bookmarkStart w:name="z1214" w:id="682"/>
    <w:p>
      <w:pPr>
        <w:spacing w:after="0"/>
        <w:ind w:left="0"/>
        <w:jc w:val="both"/>
      </w:pPr>
      <w:r>
        <w:rPr>
          <w:rFonts w:ascii="Times New Roman"/>
          <w:b w:val="false"/>
          <w:i w:val="false"/>
          <w:color w:val="000000"/>
          <w:sz w:val="28"/>
        </w:rPr>
        <w:t>
      тип VI — то же соотношение по толщине, что и у типа V, но все слои холста должны быть сосредоточены в средней части по толщине пластины, а снаружи и изнутри должны укладываться слои жгутовой стеклоткани по 1/4 толщины с каждой стороны;</w:t>
      </w:r>
    </w:p>
    <w:bookmarkEnd w:id="682"/>
    <w:bookmarkStart w:name="z1215" w:id="683"/>
    <w:p>
      <w:pPr>
        <w:spacing w:after="0"/>
        <w:ind w:left="0"/>
        <w:jc w:val="both"/>
      </w:pPr>
      <w:r>
        <w:rPr>
          <w:rFonts w:ascii="Times New Roman"/>
          <w:b w:val="false"/>
          <w:i w:val="false"/>
          <w:color w:val="000000"/>
          <w:sz w:val="28"/>
        </w:rPr>
        <w:t>
      тип VII — на основе параллельно-диагонального армирования жгутовой стеклоткани под углами + 45 и — 45</w:t>
      </w:r>
      <w:r>
        <w:rPr>
          <w:rFonts w:ascii="Times New Roman"/>
          <w:b w:val="false"/>
          <w:i w:val="false"/>
          <w:color w:val="000000"/>
          <w:vertAlign w:val="superscript"/>
        </w:rPr>
        <w:t>0</w:t>
      </w:r>
      <w:r>
        <w:rPr>
          <w:rFonts w:ascii="Times New Roman"/>
          <w:b w:val="false"/>
          <w:i w:val="false"/>
          <w:color w:val="000000"/>
          <w:sz w:val="28"/>
        </w:rPr>
        <w:t xml:space="preserve"> к направлению параллельной части основы, которая должна занимать 1/2 толщины пластины, а диагональные части — под углами + 45 и — 45</w:t>
      </w:r>
      <w:r>
        <w:rPr>
          <w:rFonts w:ascii="Times New Roman"/>
          <w:b w:val="false"/>
          <w:i w:val="false"/>
          <w:color w:val="000000"/>
          <w:vertAlign w:val="superscript"/>
        </w:rPr>
        <w:t>0</w:t>
      </w:r>
      <w:r>
        <w:rPr>
          <w:rFonts w:ascii="Times New Roman"/>
          <w:b w:val="false"/>
          <w:i w:val="false"/>
          <w:color w:val="000000"/>
          <w:sz w:val="28"/>
        </w:rPr>
        <w:t xml:space="preserve"> по 1/4 толщины, причем все слои с параллельным расположением основы должны быть расположены вперемежку равномерно по всей толщине пластины;</w:t>
      </w:r>
    </w:p>
    <w:bookmarkEnd w:id="683"/>
    <w:bookmarkStart w:name="z1216" w:id="684"/>
    <w:p>
      <w:pPr>
        <w:spacing w:after="0"/>
        <w:ind w:left="0"/>
        <w:jc w:val="both"/>
      </w:pPr>
      <w:r>
        <w:rPr>
          <w:rFonts w:ascii="Times New Roman"/>
          <w:b w:val="false"/>
          <w:i w:val="false"/>
          <w:color w:val="000000"/>
          <w:sz w:val="28"/>
        </w:rPr>
        <w:t>
      тип VIII — слои с диагональным армированием должны занимать среднюю часть толщины пластины, а слои с параллельным армированием должны располагаться по наружной и внутренней поверхностям пластины (пакетное расположение).</w:t>
      </w:r>
    </w:p>
    <w:bookmarkEnd w:id="684"/>
    <w:bookmarkStart w:name="z1217" w:id="685"/>
    <w:p>
      <w:pPr>
        <w:spacing w:after="0"/>
        <w:ind w:left="0"/>
        <w:jc w:val="both"/>
      </w:pPr>
      <w:r>
        <w:rPr>
          <w:rFonts w:ascii="Times New Roman"/>
          <w:b w:val="false"/>
          <w:i w:val="false"/>
          <w:color w:val="000000"/>
          <w:sz w:val="28"/>
        </w:rPr>
        <w:t>
      Стеклопластики типов II, V, VI, VII и VIII должны покрываться снаружи и изнутри одним — двумя слоями стеклоткани или стеклосетки.</w:t>
      </w:r>
    </w:p>
    <w:bookmarkEnd w:id="685"/>
    <w:bookmarkStart w:name="z1218" w:id="686"/>
    <w:p>
      <w:pPr>
        <w:spacing w:after="0"/>
        <w:ind w:left="0"/>
        <w:jc w:val="both"/>
      </w:pPr>
      <w:r>
        <w:rPr>
          <w:rFonts w:ascii="Times New Roman"/>
          <w:b w:val="false"/>
          <w:i w:val="false"/>
          <w:color w:val="000000"/>
          <w:sz w:val="28"/>
        </w:rPr>
        <w:t xml:space="preserve">
      2. Схемы армирования приведенных выше типов стеклопластиков показаны в приложении к приложению 823 настоящих Правил. </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823</w:t>
            </w:r>
            <w:r>
              <w:br/>
            </w:r>
            <w:r>
              <w:rPr>
                <w:rFonts w:ascii="Times New Roman"/>
                <w:b w:val="false"/>
                <w:i w:val="false"/>
                <w:color w:val="000000"/>
                <w:sz w:val="20"/>
              </w:rPr>
              <w:t>к Правилам классификации и</w:t>
            </w:r>
            <w:r>
              <w:br/>
            </w:r>
            <w:r>
              <w:rPr>
                <w:rFonts w:ascii="Times New Roman"/>
                <w:b w:val="false"/>
                <w:i w:val="false"/>
                <w:color w:val="000000"/>
                <w:sz w:val="20"/>
              </w:rPr>
              <w:t>постройки морских судов</w:t>
            </w:r>
          </w:p>
        </w:tc>
      </w:tr>
    </w:tbl>
    <w:bookmarkStart w:name="z1220" w:id="687"/>
    <w:p>
      <w:pPr>
        <w:spacing w:after="0"/>
        <w:ind w:left="0"/>
        <w:jc w:val="left"/>
      </w:pPr>
      <w:r>
        <w:rPr>
          <w:rFonts w:ascii="Times New Roman"/>
          <w:b/>
          <w:i w:val="false"/>
          <w:color w:val="000000"/>
        </w:rPr>
        <w:t xml:space="preserve"> Схемы армирования. Армирующий материал</w:t>
      </w:r>
    </w:p>
    <w:bookmarkEnd w:id="687"/>
    <w:p>
      <w:pPr>
        <w:spacing w:after="0"/>
        <w:ind w:left="0"/>
        <w:jc w:val="left"/>
      </w:pPr>
      <w:r>
        <w:br/>
      </w:r>
    </w:p>
    <w:p>
      <w:pPr>
        <w:spacing w:after="0"/>
        <w:ind w:left="0"/>
        <w:jc w:val="both"/>
      </w:pPr>
      <w:r>
        <w:drawing>
          <wp:inline distT="0" distB="0" distL="0" distR="0">
            <wp:extent cx="6413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6413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стеклохолст; Р — жгутовая стеклоткань (рогожка) параллельной укладки; жгутовая стеклоткань,</w:t>
      </w:r>
    </w:p>
    <w:p>
      <w:pPr>
        <w:spacing w:after="0"/>
        <w:ind w:left="0"/>
        <w:jc w:val="both"/>
      </w:pPr>
      <w:r>
        <w:rPr>
          <w:rFonts w:ascii="Times New Roman"/>
          <w:b w:val="false"/>
          <w:i w:val="false"/>
          <w:color w:val="000000"/>
          <w:sz w:val="28"/>
        </w:rPr>
        <w:t>
      уложенная под углом +45</w:t>
      </w:r>
      <w:r>
        <w:rPr>
          <w:rFonts w:ascii="Times New Roman"/>
          <w:b w:val="false"/>
          <w:i w:val="false"/>
          <w:color w:val="000000"/>
          <w:vertAlign w:val="superscript"/>
        </w:rPr>
        <w:t>0</w:t>
      </w:r>
      <w:r>
        <w:rPr>
          <w:rFonts w:ascii="Times New Roman"/>
          <w:b w:val="false"/>
          <w:i w:val="false"/>
          <w:color w:val="000000"/>
          <w:sz w:val="28"/>
        </w:rPr>
        <w:t xml:space="preserve"> или — 45</w:t>
      </w:r>
      <w:r>
        <w:rPr>
          <w:rFonts w:ascii="Times New Roman"/>
          <w:b w:val="false"/>
          <w:i w:val="false"/>
          <w:color w:val="000000"/>
          <w:vertAlign w:val="superscript"/>
        </w:rPr>
        <w:t>0</w:t>
      </w:r>
      <w:r>
        <w:rPr>
          <w:rFonts w:ascii="Times New Roman"/>
          <w:b w:val="false"/>
          <w:i w:val="false"/>
          <w:color w:val="000000"/>
          <w:sz w:val="28"/>
        </w:rPr>
        <w:t>; или С — стеклоткань или стеклосетка параллельной укладки. Типы стеклопластиков (в процентах показана доля толщины, занимаемая слоями с данным армированием): тип I— X 100 %; тип II— Р 100 %; типы III и IV — Т 100 % (или С 100 %); типы V и VI— X 50 %, Р 50 %; типы VII и VIII — 0</w:t>
      </w:r>
      <w:r>
        <w:rPr>
          <w:rFonts w:ascii="Times New Roman"/>
          <w:b w:val="false"/>
          <w:i w:val="false"/>
          <w:color w:val="000000"/>
          <w:vertAlign w:val="superscript"/>
        </w:rPr>
        <w:t>0</w:t>
      </w:r>
      <w:r>
        <w:rPr>
          <w:rFonts w:ascii="Times New Roman"/>
          <w:b w:val="false"/>
          <w:i w:val="false"/>
          <w:color w:val="000000"/>
          <w:sz w:val="28"/>
        </w:rPr>
        <w:t xml:space="preserve"> Р 50 %, +45</w:t>
      </w:r>
      <w:r>
        <w:rPr>
          <w:rFonts w:ascii="Times New Roman"/>
          <w:b w:val="false"/>
          <w:i w:val="false"/>
          <w:color w:val="000000"/>
          <w:vertAlign w:val="superscript"/>
        </w:rPr>
        <w:t>0</w:t>
      </w:r>
      <w:r>
        <w:rPr>
          <w:rFonts w:ascii="Times New Roman"/>
          <w:b w:val="false"/>
          <w:i w:val="false"/>
          <w:color w:val="000000"/>
          <w:sz w:val="28"/>
        </w:rPr>
        <w:t xml:space="preserve"> Р 25 %, — 45</w:t>
      </w:r>
      <w:r>
        <w:rPr>
          <w:rFonts w:ascii="Times New Roman"/>
          <w:b w:val="false"/>
          <w:i w:val="false"/>
          <w:color w:val="000000"/>
          <w:vertAlign w:val="superscript"/>
        </w:rPr>
        <w:t>0</w:t>
      </w:r>
      <w:r>
        <w:rPr>
          <w:rFonts w:ascii="Times New Roman"/>
          <w:b w:val="false"/>
          <w:i w:val="false"/>
          <w:color w:val="000000"/>
          <w:sz w:val="28"/>
        </w:rPr>
        <w:t xml:space="preserve"> Р 25 %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22" w:id="688"/>
    <w:p>
      <w:pPr>
        <w:spacing w:after="0"/>
        <w:ind w:left="0"/>
        <w:jc w:val="left"/>
      </w:pPr>
      <w:r>
        <w:rPr>
          <w:rFonts w:ascii="Times New Roman"/>
          <w:b/>
          <w:i w:val="false"/>
          <w:color w:val="000000"/>
        </w:rPr>
        <w:t xml:space="preserve"> Физико-механические свойства стеклопластиков</w:t>
      </w:r>
    </w:p>
    <w:bookmarkEnd w:id="688"/>
    <w:p>
      <w:pPr>
        <w:spacing w:after="0"/>
        <w:ind w:left="0"/>
        <w:jc w:val="both"/>
      </w:pPr>
      <w:r>
        <w:rPr>
          <w:rFonts w:ascii="Times New Roman"/>
          <w:b w:val="false"/>
          <w:i w:val="false"/>
          <w:color w:val="000000"/>
          <w:sz w:val="28"/>
        </w:rPr>
        <w:t>
      Физико-механические свойства стеклопластиков в зависимости от схем армирования, приведенных в приложении 823 настоящих Правил, должны соответствовать значениям, приведенным в приложениях 1 — 6 настоящего Приложения.</w:t>
      </w:r>
    </w:p>
    <w:p>
      <w:pPr>
        <w:spacing w:after="0"/>
        <w:ind w:left="0"/>
        <w:jc w:val="both"/>
      </w:pPr>
      <w:r>
        <w:rPr>
          <w:rFonts w:ascii="Times New Roman"/>
          <w:b w:val="false"/>
          <w:i w:val="false"/>
          <w:color w:val="000000"/>
          <w:sz w:val="28"/>
        </w:rPr>
        <w:t>
      Для каждого типа стеклопластика в зависимости от относительного содержания стекловолокна по массе в приложениях приведены соответствующие величины физико-механических свойств.</w:t>
      </w:r>
    </w:p>
    <w:p>
      <w:pPr>
        <w:spacing w:after="0"/>
        <w:ind w:left="0"/>
        <w:jc w:val="both"/>
      </w:pPr>
      <w:r>
        <w:rPr>
          <w:rFonts w:ascii="Times New Roman"/>
          <w:b w:val="false"/>
          <w:i w:val="false"/>
          <w:color w:val="000000"/>
          <w:sz w:val="28"/>
        </w:rPr>
        <w:t>
      Физико-механические свойства, такие как относительное содержание стекла по объему, средняя плотность, модуль сдвига в плоскости листа, коэффициент Пуассона и предел прочности при сдвиге в плоскости листа, определяются только при испытании данного типа стеклопластика на допуск.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24" w:id="689"/>
    <w:p>
      <w:pPr>
        <w:spacing w:after="0"/>
        <w:ind w:left="0"/>
        <w:jc w:val="left"/>
      </w:pPr>
      <w:r>
        <w:rPr>
          <w:rFonts w:ascii="Times New Roman"/>
          <w:b/>
          <w:i w:val="false"/>
          <w:color w:val="000000"/>
        </w:rPr>
        <w:t xml:space="preserve"> Физико-механические свойства стеклопластиков на основе</w:t>
      </w:r>
      <w:r>
        <w:br/>
      </w:r>
      <w:r>
        <w:rPr>
          <w:rFonts w:ascii="Times New Roman"/>
          <w:b/>
          <w:i w:val="false"/>
          <w:color w:val="000000"/>
        </w:rPr>
        <w:t>стеклохолста и полиэфирного связующего [тип I].</w:t>
      </w:r>
      <w:r>
        <w:br/>
      </w:r>
      <w:r>
        <w:rPr>
          <w:rFonts w:ascii="Times New Roman"/>
          <w:b/>
          <w:i w:val="false"/>
          <w:color w:val="000000"/>
        </w:rPr>
        <w:t>В сухом состоянии при 20 0С</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стекла,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няя</w:t>
            </w:r>
          </w:p>
          <w:p>
            <w:pPr>
              <w:spacing w:after="20"/>
              <w:ind w:left="20"/>
              <w:jc w:val="both"/>
            </w:pPr>
            <w:r>
              <w:rPr>
                <w:rFonts w:ascii="Times New Roman"/>
                <w:b w:val="false"/>
                <w:i w:val="false"/>
                <w:color w:val="000000"/>
                <w:sz w:val="20"/>
              </w:rPr>
              <w:t>
плот-</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p>
            <w:pPr>
              <w:spacing w:after="20"/>
              <w:ind w:left="20"/>
              <w:jc w:val="both"/>
            </w:pPr>
            <w:r>
              <w:rPr>
                <w:rFonts w:ascii="Times New Roman"/>
                <w:b w:val="false"/>
                <w:i w:val="false"/>
                <w:color w:val="000000"/>
                <w:sz w:val="20"/>
              </w:rPr>
              <w:t>
фици-</w:t>
            </w:r>
          </w:p>
          <w:p>
            <w:pPr>
              <w:spacing w:after="20"/>
              <w:ind w:left="20"/>
              <w:jc w:val="both"/>
            </w:pPr>
            <w:r>
              <w:rPr>
                <w:rFonts w:ascii="Times New Roman"/>
                <w:b w:val="false"/>
                <w:i w:val="false"/>
                <w:color w:val="000000"/>
                <w:sz w:val="20"/>
              </w:rPr>
              <w:t>
ент</w:t>
            </w:r>
          </w:p>
          <w:p>
            <w:pPr>
              <w:spacing w:after="20"/>
              <w:ind w:left="20"/>
              <w:jc w:val="both"/>
            </w:pPr>
            <w:r>
              <w:rPr>
                <w:rFonts w:ascii="Times New Roman"/>
                <w:b w:val="false"/>
                <w:i w:val="false"/>
                <w:color w:val="000000"/>
                <w:sz w:val="20"/>
              </w:rPr>
              <w:t>
Пуас</w:t>
            </w:r>
          </w:p>
          <w:p>
            <w:pPr>
              <w:spacing w:after="20"/>
              <w:ind w:left="20"/>
              <w:jc w:val="both"/>
            </w:pPr>
            <w:r>
              <w:rPr>
                <w:rFonts w:ascii="Times New Roman"/>
                <w:b w:val="false"/>
                <w:i w:val="false"/>
                <w:color w:val="000000"/>
                <w:sz w:val="20"/>
              </w:rPr>
              <w:t>
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массе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упругос-</w:t>
            </w:r>
          </w:p>
          <w:p>
            <w:pPr>
              <w:spacing w:after="20"/>
              <w:ind w:left="20"/>
              <w:jc w:val="both"/>
            </w:pPr>
            <w:r>
              <w:rPr>
                <w:rFonts w:ascii="Times New Roman"/>
                <w:b w:val="false"/>
                <w:i w:val="false"/>
                <w:color w:val="000000"/>
                <w:sz w:val="20"/>
              </w:rPr>
              <w:t>
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сжатии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сдвиге</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0,70/10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0,26/10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Содержание стекла по объему и средняя плотность стеклопластика</w:t>
            </w:r>
          </w:p>
          <w:p>
            <w:pPr>
              <w:spacing w:after="20"/>
              <w:ind w:left="20"/>
              <w:jc w:val="both"/>
            </w:pPr>
            <w:r>
              <w:rPr>
                <w:rFonts w:ascii="Times New Roman"/>
                <w:b w:val="false"/>
                <w:i w:val="false"/>
                <w:color w:val="000000"/>
                <w:sz w:val="20"/>
              </w:rPr>
              <w:t>
приведены для средней плотности стекла 2550 — 2600 кг/м3 и и средней плотности</w:t>
            </w:r>
          </w:p>
          <w:p>
            <w:pPr>
              <w:spacing w:after="20"/>
              <w:ind w:left="20"/>
              <w:jc w:val="both"/>
            </w:pPr>
            <w:r>
              <w:rPr>
                <w:rFonts w:ascii="Times New Roman"/>
                <w:b w:val="false"/>
                <w:i w:val="false"/>
                <w:color w:val="000000"/>
                <w:sz w:val="20"/>
              </w:rPr>
              <w:t>
связующего в отвержденном виде 1200 —1250 кг/м3.</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Для толщин 4 мм и менее предел прочности при растяжении снижается по сравнению с</w:t>
            </w:r>
          </w:p>
          <w:p>
            <w:pPr>
              <w:spacing w:after="20"/>
              <w:ind w:left="20"/>
              <w:jc w:val="both"/>
            </w:pPr>
            <w:r>
              <w:rPr>
                <w:rFonts w:ascii="Times New Roman"/>
                <w:b w:val="false"/>
                <w:i w:val="false"/>
                <w:color w:val="000000"/>
                <w:sz w:val="20"/>
              </w:rPr>
              <w:t>
приведенным в настоящем приложении на 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26" w:id="690"/>
    <w:p>
      <w:pPr>
        <w:spacing w:after="0"/>
        <w:ind w:left="0"/>
        <w:jc w:val="left"/>
      </w:pPr>
      <w:r>
        <w:rPr>
          <w:rFonts w:ascii="Times New Roman"/>
          <w:b/>
          <w:i w:val="false"/>
          <w:color w:val="000000"/>
        </w:rPr>
        <w:t xml:space="preserve"> Физико-механические свойства стеклопластиков на основе жгутовой</w:t>
      </w:r>
      <w:r>
        <w:br/>
      </w:r>
      <w:r>
        <w:rPr>
          <w:rFonts w:ascii="Times New Roman"/>
          <w:b/>
          <w:i w:val="false"/>
          <w:color w:val="000000"/>
        </w:rPr>
        <w:t>стеклоткани параллельной укладки и полиэфирного связующего [тип</w:t>
      </w:r>
      <w:r>
        <w:br/>
      </w:r>
      <w:r>
        <w:rPr>
          <w:rFonts w:ascii="Times New Roman"/>
          <w:b/>
          <w:i w:val="false"/>
          <w:color w:val="000000"/>
        </w:rPr>
        <w:t xml:space="preserve">II]. В сухом состоянии при 20 </w:t>
      </w:r>
      <w:r>
        <w:rPr>
          <w:rFonts w:ascii="Times New Roman"/>
          <w:b/>
          <w:i w:val="false"/>
          <w:color w:val="000000"/>
          <w:vertAlign w:val="superscript"/>
        </w:rPr>
        <w:t>о</w:t>
      </w:r>
      <w:r>
        <w:rPr>
          <w:rFonts w:ascii="Times New Roman"/>
          <w:b/>
          <w:i w:val="false"/>
          <w:color w:val="000000"/>
        </w:rPr>
        <w:t>С</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стекла,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плот-</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Пуассона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массе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объему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ной уп-</w:t>
            </w:r>
          </w:p>
          <w:p>
            <w:pPr>
              <w:spacing w:after="20"/>
              <w:ind w:left="20"/>
              <w:jc w:val="both"/>
            </w:pPr>
            <w:r>
              <w:rPr>
                <w:rFonts w:ascii="Times New Roman"/>
                <w:b w:val="false"/>
                <w:i w:val="false"/>
                <w:color w:val="000000"/>
                <w:sz w:val="20"/>
              </w:rPr>
              <w:t>
ругости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сжатии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сдвиге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1640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1,30/10</w:t>
            </w:r>
            <w:r>
              <w:rPr>
                <w:rFonts w:ascii="Times New Roman"/>
                <w:b w:val="false"/>
                <w:i w:val="false"/>
                <w:color w:val="000000"/>
                <w:vertAlign w:val="superscript"/>
              </w:rPr>
              <w:t>4</w:t>
            </w:r>
            <w:r>
              <w:rPr>
                <w:rFonts w:ascii="Times New Roman"/>
                <w:b w:val="false"/>
                <w:i w:val="false"/>
                <w:color w:val="000000"/>
                <w:sz w:val="20"/>
              </w:rPr>
              <w:t xml:space="preserve"> 1,50/10</w:t>
            </w:r>
            <w:r>
              <w:rPr>
                <w:rFonts w:ascii="Times New Roman"/>
                <w:b w:val="false"/>
                <w:i w:val="false"/>
                <w:color w:val="000000"/>
                <w:vertAlign w:val="superscript"/>
              </w:rPr>
              <w:t>4</w:t>
            </w:r>
            <w:r>
              <w:rPr>
                <w:rFonts w:ascii="Times New Roman"/>
                <w:b w:val="false"/>
                <w:i w:val="false"/>
                <w:color w:val="000000"/>
                <w:sz w:val="20"/>
              </w:rPr>
              <w:t xml:space="preserve"> 1,50/10</w:t>
            </w:r>
            <w:r>
              <w:rPr>
                <w:rFonts w:ascii="Times New Roman"/>
                <w:b w:val="false"/>
                <w:i w:val="false"/>
                <w:color w:val="000000"/>
                <w:vertAlign w:val="superscript"/>
              </w:rPr>
              <w:t>4</w:t>
            </w:r>
            <w:r>
              <w:rPr>
                <w:rFonts w:ascii="Times New Roman"/>
                <w:b w:val="false"/>
                <w:i w:val="false"/>
                <w:color w:val="000000"/>
                <w:sz w:val="20"/>
              </w:rPr>
              <w:t xml:space="preserve"> 1,70/104 1,70/10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1,30/10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1,30/10</w:t>
            </w:r>
            <w:r>
              <w:rPr>
                <w:rFonts w:ascii="Times New Roman"/>
                <w:b w:val="false"/>
                <w:i w:val="false"/>
                <w:color w:val="000000"/>
                <w:vertAlign w:val="superscript"/>
              </w:rPr>
              <w:t>4</w:t>
            </w:r>
            <w:r>
              <w:rPr>
                <w:rFonts w:ascii="Times New Roman"/>
                <w:b w:val="false"/>
                <w:i w:val="false"/>
                <w:color w:val="000000"/>
                <w:sz w:val="20"/>
              </w:rPr>
              <w:t xml:space="preserve"> 1,50/10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0,25/110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0,29/10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230,0</w:t>
            </w:r>
          </w:p>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115,0</w:t>
            </w:r>
          </w:p>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Содержание стекла по объему и средняя плотность стеклопластика</w:t>
            </w:r>
          </w:p>
          <w:p>
            <w:pPr>
              <w:spacing w:after="20"/>
              <w:ind w:left="20"/>
              <w:jc w:val="both"/>
            </w:pPr>
            <w:r>
              <w:rPr>
                <w:rFonts w:ascii="Times New Roman"/>
                <w:b w:val="false"/>
                <w:i w:val="false"/>
                <w:color w:val="000000"/>
                <w:sz w:val="20"/>
              </w:rPr>
              <w:t>
приведены для средней плотности стекла 2550 — 2600 кг/м3 и и средней плотности</w:t>
            </w:r>
          </w:p>
          <w:p>
            <w:pPr>
              <w:spacing w:after="20"/>
              <w:ind w:left="20"/>
              <w:jc w:val="both"/>
            </w:pPr>
            <w:r>
              <w:rPr>
                <w:rFonts w:ascii="Times New Roman"/>
                <w:b w:val="false"/>
                <w:i w:val="false"/>
                <w:color w:val="000000"/>
                <w:sz w:val="20"/>
              </w:rPr>
              <w:t xml:space="preserve">
связующего в отвержденном виде 1200 — 1250 кг/м3. </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В числителе приведены значения для направления по основе, в знаменателе — по</w:t>
            </w:r>
          </w:p>
          <w:p>
            <w:pPr>
              <w:spacing w:after="20"/>
              <w:ind w:left="20"/>
              <w:jc w:val="both"/>
            </w:pPr>
            <w:r>
              <w:rPr>
                <w:rFonts w:ascii="Times New Roman"/>
                <w:b w:val="false"/>
                <w:i w:val="false"/>
                <w:color w:val="000000"/>
                <w:sz w:val="20"/>
              </w:rPr>
              <w:t>
утку.</w:t>
            </w:r>
          </w:p>
          <w:p>
            <w:pPr>
              <w:spacing w:after="20"/>
              <w:ind w:left="20"/>
              <w:jc w:val="both"/>
            </w:pPr>
            <w:r>
              <w:rPr>
                <w:rFonts w:ascii="Times New Roman"/>
                <w:b w:val="false"/>
                <w:i w:val="false"/>
                <w:color w:val="000000"/>
                <w:sz w:val="20"/>
              </w:rPr>
              <w:t>
4. Жгутовая стеклоткань имеет соотношение разрывных усилий по основе и по утку,</w:t>
            </w:r>
          </w:p>
          <w:p>
            <w:pPr>
              <w:spacing w:after="20"/>
              <w:ind w:left="20"/>
              <w:jc w:val="both"/>
            </w:pPr>
            <w:r>
              <w:rPr>
                <w:rFonts w:ascii="Times New Roman"/>
                <w:b w:val="false"/>
                <w:i w:val="false"/>
                <w:color w:val="000000"/>
                <w:sz w:val="20"/>
              </w:rPr>
              <w:t>
равное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28" w:id="691"/>
    <w:p>
      <w:pPr>
        <w:spacing w:after="0"/>
        <w:ind w:left="0"/>
        <w:jc w:val="left"/>
      </w:pPr>
      <w:r>
        <w:rPr>
          <w:rFonts w:ascii="Times New Roman"/>
          <w:b/>
          <w:i w:val="false"/>
          <w:color w:val="000000"/>
        </w:rPr>
        <w:t xml:space="preserve"> Физико-механические свойства стеклопластиков на основе</w:t>
      </w:r>
      <w:r>
        <w:br/>
      </w:r>
      <w:r>
        <w:rPr>
          <w:rFonts w:ascii="Times New Roman"/>
          <w:b/>
          <w:i w:val="false"/>
          <w:color w:val="000000"/>
        </w:rPr>
        <w:t>стеклоткани сатинового переплетения параллельной укладки и</w:t>
      </w:r>
      <w:r>
        <w:br/>
      </w:r>
      <w:r>
        <w:rPr>
          <w:rFonts w:ascii="Times New Roman"/>
          <w:b/>
          <w:i w:val="false"/>
          <w:color w:val="000000"/>
        </w:rPr>
        <w:t xml:space="preserve">полиэфирного связующего [тип III]. В сухом состоянии при 20 </w:t>
      </w:r>
      <w:r>
        <w:rPr>
          <w:rFonts w:ascii="Times New Roman"/>
          <w:b/>
          <w:i w:val="false"/>
          <w:color w:val="000000"/>
          <w:vertAlign w:val="superscript"/>
        </w:rPr>
        <w:t>о</w:t>
      </w:r>
      <w:r>
        <w:rPr>
          <w:rFonts w:ascii="Times New Roman"/>
          <w:b/>
          <w:i w:val="false"/>
          <w:color w:val="000000"/>
        </w:rPr>
        <w:t>С</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стекла,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Пуассона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прочности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объему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 упру-</w:t>
            </w:r>
          </w:p>
          <w:p>
            <w:pPr>
              <w:spacing w:after="20"/>
              <w:ind w:left="20"/>
              <w:jc w:val="both"/>
            </w:pPr>
            <w:r>
              <w:rPr>
                <w:rFonts w:ascii="Times New Roman"/>
                <w:b w:val="false"/>
                <w:i w:val="false"/>
                <w:color w:val="000000"/>
                <w:sz w:val="20"/>
              </w:rPr>
              <w:t>
гости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тяже-</w:t>
            </w:r>
          </w:p>
          <w:p>
            <w:pPr>
              <w:spacing w:after="20"/>
              <w:ind w:left="20"/>
              <w:jc w:val="both"/>
            </w:pPr>
            <w:r>
              <w:rPr>
                <w:rFonts w:ascii="Times New Roman"/>
                <w:b w:val="false"/>
                <w:i w:val="false"/>
                <w:color w:val="000000"/>
                <w:sz w:val="20"/>
              </w:rPr>
              <w:t>
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сжатии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сдвиге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w:t>
            </w:r>
            <w:r>
              <w:rPr>
                <w:rFonts w:ascii="Times New Roman"/>
                <w:b w:val="false"/>
                <w:i w:val="false"/>
                <w:color w:val="000000"/>
                <w:vertAlign w:val="subscript"/>
              </w:rPr>
              <w:t>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1,1/104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1,8/104</w:t>
            </w:r>
          </w:p>
          <w:p>
            <w:pPr>
              <w:spacing w:after="20"/>
              <w:ind w:left="20"/>
              <w:jc w:val="both"/>
            </w:pPr>
            <w:r>
              <w:rPr>
                <w:rFonts w:ascii="Times New Roman"/>
                <w:b w:val="false"/>
                <w:i w:val="false"/>
                <w:color w:val="000000"/>
                <w:sz w:val="20"/>
              </w:rPr>
              <w:t>
1,2/104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1,9/104</w:t>
            </w:r>
          </w:p>
          <w:p>
            <w:pPr>
              <w:spacing w:after="20"/>
              <w:ind w:left="20"/>
              <w:jc w:val="both"/>
            </w:pPr>
            <w:r>
              <w:rPr>
                <w:rFonts w:ascii="Times New Roman"/>
                <w:b w:val="false"/>
                <w:i w:val="false"/>
                <w:color w:val="000000"/>
                <w:sz w:val="20"/>
              </w:rPr>
              <w:t>
1,3/104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0,32/10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210,0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Содержание стекла по объему и средняя плотность стеклопластика</w:t>
            </w:r>
          </w:p>
          <w:p>
            <w:pPr>
              <w:spacing w:after="20"/>
              <w:ind w:left="20"/>
              <w:jc w:val="both"/>
            </w:pPr>
            <w:r>
              <w:rPr>
                <w:rFonts w:ascii="Times New Roman"/>
                <w:b w:val="false"/>
                <w:i w:val="false"/>
                <w:color w:val="000000"/>
                <w:sz w:val="20"/>
              </w:rPr>
              <w:t>
приведены для средней плотности стекла 2550 — 2600 кг/м</w:t>
            </w:r>
            <w:r>
              <w:rPr>
                <w:rFonts w:ascii="Times New Roman"/>
                <w:b w:val="false"/>
                <w:i w:val="false"/>
                <w:color w:val="000000"/>
                <w:vertAlign w:val="superscript"/>
              </w:rPr>
              <w:t>3</w:t>
            </w:r>
            <w:r>
              <w:rPr>
                <w:rFonts w:ascii="Times New Roman"/>
                <w:b w:val="false"/>
                <w:i w:val="false"/>
                <w:color w:val="000000"/>
                <w:sz w:val="20"/>
              </w:rPr>
              <w:t xml:space="preserve"> и средней плотности</w:t>
            </w:r>
          </w:p>
          <w:p>
            <w:pPr>
              <w:spacing w:after="20"/>
              <w:ind w:left="20"/>
              <w:jc w:val="both"/>
            </w:pPr>
            <w:r>
              <w:rPr>
                <w:rFonts w:ascii="Times New Roman"/>
                <w:b w:val="false"/>
                <w:i w:val="false"/>
                <w:color w:val="000000"/>
                <w:sz w:val="20"/>
              </w:rPr>
              <w:t xml:space="preserve">
связующего в отвержденном виде 1200 — 1250 кг/м. </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В числителе приведены значения для направления по основе, в знаменателе — по</w:t>
            </w:r>
          </w:p>
          <w:p>
            <w:pPr>
              <w:spacing w:after="20"/>
              <w:ind w:left="20"/>
              <w:jc w:val="both"/>
            </w:pPr>
            <w:r>
              <w:rPr>
                <w:rFonts w:ascii="Times New Roman"/>
                <w:b w:val="false"/>
                <w:i w:val="false"/>
                <w:color w:val="000000"/>
                <w:sz w:val="20"/>
              </w:rPr>
              <w:t xml:space="preserve">
утку. </w:t>
            </w:r>
          </w:p>
          <w:p>
            <w:pPr>
              <w:spacing w:after="20"/>
              <w:ind w:left="20"/>
              <w:jc w:val="both"/>
            </w:pPr>
            <w:r>
              <w:rPr>
                <w:rFonts w:ascii="Times New Roman"/>
                <w:b w:val="false"/>
                <w:i w:val="false"/>
                <w:color w:val="000000"/>
                <w:sz w:val="20"/>
              </w:rPr>
              <w:t>
4. Жгутовая стеклоткань имеет соотношение разрывных усилий по основе и по утку,</w:t>
            </w:r>
          </w:p>
          <w:p>
            <w:pPr>
              <w:spacing w:after="20"/>
              <w:ind w:left="20"/>
              <w:jc w:val="both"/>
            </w:pPr>
            <w:r>
              <w:rPr>
                <w:rFonts w:ascii="Times New Roman"/>
                <w:b w:val="false"/>
                <w:i w:val="false"/>
                <w:color w:val="000000"/>
                <w:sz w:val="20"/>
              </w:rPr>
              <w:t>
равное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30" w:id="692"/>
    <w:p>
      <w:pPr>
        <w:spacing w:after="0"/>
        <w:ind w:left="0"/>
        <w:jc w:val="left"/>
      </w:pPr>
      <w:r>
        <w:rPr>
          <w:rFonts w:ascii="Times New Roman"/>
          <w:b/>
          <w:i w:val="false"/>
          <w:color w:val="000000"/>
        </w:rPr>
        <w:t xml:space="preserve"> Физико-механические свойства стеклопластиков на основе</w:t>
      </w:r>
      <w:r>
        <w:br/>
      </w:r>
      <w:r>
        <w:rPr>
          <w:rFonts w:ascii="Times New Roman"/>
          <w:b/>
          <w:i w:val="false"/>
          <w:color w:val="000000"/>
        </w:rPr>
        <w:t>стеклосетки или стеклоткани полотняного переплетения</w:t>
      </w:r>
      <w:r>
        <w:br/>
      </w:r>
      <w:r>
        <w:rPr>
          <w:rFonts w:ascii="Times New Roman"/>
          <w:b/>
          <w:i w:val="false"/>
          <w:color w:val="000000"/>
        </w:rPr>
        <w:t>параллельной укладки и полиэфирного связующего [тип IV). В</w:t>
      </w:r>
      <w:r>
        <w:br/>
      </w:r>
      <w:r>
        <w:rPr>
          <w:rFonts w:ascii="Times New Roman"/>
          <w:b/>
          <w:i w:val="false"/>
          <w:color w:val="000000"/>
        </w:rPr>
        <w:t xml:space="preserve">сухом состоянии при 20 </w:t>
      </w:r>
      <w:r>
        <w:rPr>
          <w:rFonts w:ascii="Times New Roman"/>
          <w:b/>
          <w:i w:val="false"/>
          <w:color w:val="000000"/>
          <w:vertAlign w:val="superscript"/>
        </w:rPr>
        <w:t>о</w:t>
      </w:r>
      <w:r>
        <w:rPr>
          <w:rFonts w:ascii="Times New Roman"/>
          <w:b/>
          <w:i w:val="false"/>
          <w:color w:val="000000"/>
        </w:rPr>
        <w:t>С</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стекла,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няя плотность,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p>
            <w:pPr>
              <w:spacing w:after="20"/>
              <w:ind w:left="20"/>
              <w:jc w:val="both"/>
            </w:pPr>
            <w:r>
              <w:rPr>
                <w:rFonts w:ascii="Times New Roman"/>
                <w:b w:val="false"/>
                <w:i w:val="false"/>
                <w:color w:val="000000"/>
                <w:sz w:val="20"/>
              </w:rPr>
              <w:t>
фици</w:t>
            </w:r>
          </w:p>
          <w:p>
            <w:pPr>
              <w:spacing w:after="20"/>
              <w:ind w:left="20"/>
              <w:jc w:val="both"/>
            </w:pPr>
            <w:r>
              <w:rPr>
                <w:rFonts w:ascii="Times New Roman"/>
                <w:b w:val="false"/>
                <w:i w:val="false"/>
                <w:color w:val="000000"/>
                <w:sz w:val="20"/>
              </w:rPr>
              <w:t>
ент Пуассона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ной упру</w:t>
            </w:r>
          </w:p>
          <w:p>
            <w:pPr>
              <w:spacing w:after="20"/>
              <w:ind w:left="20"/>
              <w:jc w:val="both"/>
            </w:pPr>
            <w:r>
              <w:rPr>
                <w:rFonts w:ascii="Times New Roman"/>
                <w:b w:val="false"/>
                <w:i w:val="false"/>
                <w:color w:val="000000"/>
                <w:sz w:val="20"/>
              </w:rPr>
              <w:t>
гости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 плоскос</w:t>
            </w:r>
          </w:p>
          <w:p>
            <w:pPr>
              <w:spacing w:after="20"/>
              <w:ind w:left="20"/>
              <w:jc w:val="both"/>
            </w:pPr>
            <w:r>
              <w:rPr>
                <w:rFonts w:ascii="Times New Roman"/>
                <w:b w:val="false"/>
                <w:i w:val="false"/>
                <w:color w:val="000000"/>
                <w:sz w:val="20"/>
              </w:rPr>
              <w:t>
ти листа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растяжении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сжатии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сдвиге в плоскос</w:t>
            </w:r>
          </w:p>
          <w:p>
            <w:pPr>
              <w:spacing w:after="20"/>
              <w:ind w:left="20"/>
              <w:jc w:val="both"/>
            </w:pPr>
            <w:r>
              <w:rPr>
                <w:rFonts w:ascii="Times New Roman"/>
                <w:b w:val="false"/>
                <w:i w:val="false"/>
                <w:color w:val="000000"/>
                <w:sz w:val="20"/>
              </w:rPr>
              <w:t>
ти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31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1640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1,5/10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0,30/10</w:t>
            </w:r>
            <w:r>
              <w:rPr>
                <w:rFonts w:ascii="Times New Roman"/>
                <w:b w:val="false"/>
                <w:i w:val="false"/>
                <w:color w:val="000000"/>
                <w:vertAlign w:val="superscript"/>
              </w:rPr>
              <w:t xml:space="preserve">4 </w:t>
            </w:r>
            <w:r>
              <w:rPr>
                <w:rFonts w:ascii="Times New Roman"/>
                <w:b w:val="false"/>
                <w:i w:val="false"/>
                <w:color w:val="000000"/>
                <w:sz w:val="20"/>
              </w:rPr>
              <w:t> </w:t>
            </w:r>
          </w:p>
          <w:p>
            <w:pPr>
              <w:spacing w:after="20"/>
              <w:ind w:left="20"/>
              <w:jc w:val="both"/>
            </w:pPr>
            <w:r>
              <w:rPr>
                <w:rFonts w:ascii="Times New Roman"/>
                <w:b w:val="false"/>
                <w:i w:val="false"/>
                <w:color w:val="000000"/>
                <w:sz w:val="20"/>
              </w:rPr>
              <w:t>
0,32/10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220,0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220,0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85,0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Содержание стекла по объему и средняя плотность стеклопластика</w:t>
            </w:r>
          </w:p>
          <w:p>
            <w:pPr>
              <w:spacing w:after="20"/>
              <w:ind w:left="20"/>
              <w:jc w:val="both"/>
            </w:pPr>
            <w:r>
              <w:rPr>
                <w:rFonts w:ascii="Times New Roman"/>
                <w:b w:val="false"/>
                <w:i w:val="false"/>
                <w:color w:val="000000"/>
                <w:sz w:val="20"/>
              </w:rPr>
              <w:t>
приведены для средней плотности стекла 2550 — 2600 кг/м</w:t>
            </w:r>
            <w:r>
              <w:rPr>
                <w:rFonts w:ascii="Times New Roman"/>
                <w:b w:val="false"/>
                <w:i w:val="false"/>
                <w:color w:val="000000"/>
                <w:vertAlign w:val="superscript"/>
              </w:rPr>
              <w:t>3</w:t>
            </w:r>
            <w:r>
              <w:rPr>
                <w:rFonts w:ascii="Times New Roman"/>
                <w:b w:val="false"/>
                <w:i w:val="false"/>
                <w:color w:val="000000"/>
                <w:sz w:val="20"/>
              </w:rPr>
              <w:t xml:space="preserve"> и средней плотности</w:t>
            </w:r>
          </w:p>
          <w:p>
            <w:pPr>
              <w:spacing w:after="20"/>
              <w:ind w:left="20"/>
              <w:jc w:val="both"/>
            </w:pPr>
            <w:r>
              <w:rPr>
                <w:rFonts w:ascii="Times New Roman"/>
                <w:b w:val="false"/>
                <w:i w:val="false"/>
                <w:color w:val="000000"/>
                <w:sz w:val="20"/>
              </w:rPr>
              <w:t>
связующего в отвержденном виде 1200 — 1250 кг/м3.</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В числителе приведены значения для направления по основе, в знаменателе — по</w:t>
            </w:r>
          </w:p>
          <w:p>
            <w:pPr>
              <w:spacing w:after="20"/>
              <w:ind w:left="20"/>
              <w:jc w:val="both"/>
            </w:pPr>
            <w:r>
              <w:rPr>
                <w:rFonts w:ascii="Times New Roman"/>
                <w:b w:val="false"/>
                <w:i w:val="false"/>
                <w:color w:val="000000"/>
                <w:sz w:val="20"/>
              </w:rPr>
              <w:t xml:space="preserve">
утку. </w:t>
            </w:r>
          </w:p>
          <w:p>
            <w:pPr>
              <w:spacing w:after="20"/>
              <w:ind w:left="20"/>
              <w:jc w:val="both"/>
            </w:pPr>
            <w:r>
              <w:rPr>
                <w:rFonts w:ascii="Times New Roman"/>
                <w:b w:val="false"/>
                <w:i w:val="false"/>
                <w:color w:val="000000"/>
                <w:sz w:val="20"/>
              </w:rPr>
              <w:t>
4. Жгутовая стеклоткань имеет соотношение разрывных усилий по основе и по утку,</w:t>
            </w:r>
          </w:p>
          <w:p>
            <w:pPr>
              <w:spacing w:after="20"/>
              <w:ind w:left="20"/>
              <w:jc w:val="both"/>
            </w:pPr>
            <w:r>
              <w:rPr>
                <w:rFonts w:ascii="Times New Roman"/>
                <w:b w:val="false"/>
                <w:i w:val="false"/>
                <w:color w:val="000000"/>
                <w:sz w:val="20"/>
              </w:rPr>
              <w:t>
равное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32" w:id="693"/>
    <w:p>
      <w:pPr>
        <w:spacing w:after="0"/>
        <w:ind w:left="0"/>
        <w:jc w:val="left"/>
      </w:pPr>
      <w:r>
        <w:rPr>
          <w:rFonts w:ascii="Times New Roman"/>
          <w:b/>
          <w:i w:val="false"/>
          <w:color w:val="000000"/>
        </w:rPr>
        <w:t xml:space="preserve"> Физико-механические свойства стеклопластиков смешанного</w:t>
      </w:r>
      <w:r>
        <w:br/>
      </w:r>
      <w:r>
        <w:rPr>
          <w:rFonts w:ascii="Times New Roman"/>
          <w:b/>
          <w:i w:val="false"/>
          <w:color w:val="000000"/>
        </w:rPr>
        <w:t>армирования с заполнением 1/2 толщины стеклохолстом и 1/2</w:t>
      </w:r>
      <w:r>
        <w:br/>
      </w:r>
      <w:r>
        <w:rPr>
          <w:rFonts w:ascii="Times New Roman"/>
          <w:b/>
          <w:i w:val="false"/>
          <w:color w:val="000000"/>
        </w:rPr>
        <w:t>толщины жгутовой стеклотканью параллельной укладки на основе</w:t>
      </w:r>
      <w:r>
        <w:br/>
      </w:r>
      <w:r>
        <w:rPr>
          <w:rFonts w:ascii="Times New Roman"/>
          <w:b/>
          <w:i w:val="false"/>
          <w:color w:val="000000"/>
        </w:rPr>
        <w:t>полиэфирного связующего [типы V и VI].</w:t>
      </w:r>
      <w:r>
        <w:br/>
      </w:r>
      <w:r>
        <w:rPr>
          <w:rFonts w:ascii="Times New Roman"/>
          <w:b/>
          <w:i w:val="false"/>
          <w:color w:val="000000"/>
        </w:rPr>
        <w:t xml:space="preserve">В сухом состоянии при 20 </w:t>
      </w:r>
      <w:r>
        <w:rPr>
          <w:rFonts w:ascii="Times New Roman"/>
          <w:b/>
          <w:i w:val="false"/>
          <w:color w:val="000000"/>
          <w:vertAlign w:val="superscript"/>
        </w:rPr>
        <w:t>о</w:t>
      </w:r>
      <w:r>
        <w:rPr>
          <w:rFonts w:ascii="Times New Roman"/>
          <w:b/>
          <w:i w:val="false"/>
          <w:color w:val="000000"/>
        </w:rPr>
        <w:t>С</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 массе,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плот-</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Пуассона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w:t>
            </w:r>
          </w:p>
          <w:p>
            <w:pPr>
              <w:spacing w:after="20"/>
              <w:ind w:left="20"/>
              <w:jc w:val="both"/>
            </w:pPr>
            <w:r>
              <w:rPr>
                <w:rFonts w:ascii="Times New Roman"/>
                <w:b w:val="false"/>
                <w:i w:val="false"/>
                <w:color w:val="000000"/>
                <w:sz w:val="20"/>
              </w:rPr>
              <w:t>
ло-</w:t>
            </w:r>
          </w:p>
          <w:p>
            <w:pPr>
              <w:spacing w:after="20"/>
              <w:ind w:left="20"/>
              <w:jc w:val="both"/>
            </w:pPr>
            <w:r>
              <w:rPr>
                <w:rFonts w:ascii="Times New Roman"/>
                <w:b w:val="false"/>
                <w:i w:val="false"/>
                <w:color w:val="000000"/>
                <w:sz w:val="20"/>
              </w:rPr>
              <w:t>
холста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w:t>
            </w:r>
          </w:p>
          <w:p>
            <w:pPr>
              <w:spacing w:after="20"/>
              <w:ind w:left="20"/>
              <w:jc w:val="both"/>
            </w:pPr>
            <w:r>
              <w:rPr>
                <w:rFonts w:ascii="Times New Roman"/>
                <w:b w:val="false"/>
                <w:i w:val="false"/>
                <w:color w:val="000000"/>
                <w:sz w:val="20"/>
              </w:rPr>
              <w:t>
товой</w:t>
            </w:r>
          </w:p>
          <w:p>
            <w:pPr>
              <w:spacing w:after="20"/>
              <w:ind w:left="20"/>
              <w:jc w:val="both"/>
            </w:pPr>
            <w:r>
              <w:rPr>
                <w:rFonts w:ascii="Times New Roman"/>
                <w:b w:val="false"/>
                <w:i w:val="false"/>
                <w:color w:val="000000"/>
                <w:sz w:val="20"/>
              </w:rPr>
              <w:t>
стек-</w:t>
            </w:r>
          </w:p>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кани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w:t>
            </w:r>
          </w:p>
          <w:p>
            <w:pPr>
              <w:spacing w:after="20"/>
              <w:ind w:left="20"/>
              <w:jc w:val="both"/>
            </w:pPr>
            <w:r>
              <w:rPr>
                <w:rFonts w:ascii="Times New Roman"/>
                <w:b w:val="false"/>
                <w:i w:val="false"/>
                <w:color w:val="000000"/>
                <w:sz w:val="20"/>
              </w:rPr>
              <w:t>
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w:t>
            </w:r>
          </w:p>
          <w:p>
            <w:pPr>
              <w:spacing w:after="20"/>
              <w:ind w:left="20"/>
              <w:jc w:val="both"/>
            </w:pPr>
            <w:r>
              <w:rPr>
                <w:rFonts w:ascii="Times New Roman"/>
                <w:b w:val="false"/>
                <w:i w:val="false"/>
                <w:color w:val="000000"/>
                <w:sz w:val="20"/>
              </w:rPr>
              <w:t>
мальной</w:t>
            </w:r>
          </w:p>
          <w:p>
            <w:pPr>
              <w:spacing w:after="20"/>
              <w:ind w:left="20"/>
              <w:jc w:val="both"/>
            </w:pPr>
            <w:r>
              <w:rPr>
                <w:rFonts w:ascii="Times New Roman"/>
                <w:b w:val="false"/>
                <w:i w:val="false"/>
                <w:color w:val="000000"/>
                <w:sz w:val="20"/>
              </w:rPr>
              <w:t>
упругос-</w:t>
            </w:r>
          </w:p>
          <w:p>
            <w:pPr>
              <w:spacing w:after="20"/>
              <w:ind w:left="20"/>
              <w:jc w:val="both"/>
            </w:pPr>
            <w:r>
              <w:rPr>
                <w:rFonts w:ascii="Times New Roman"/>
                <w:b w:val="false"/>
                <w:i w:val="false"/>
                <w:color w:val="000000"/>
                <w:sz w:val="20"/>
              </w:rPr>
              <w:t>
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w:t>
            </w:r>
          </w:p>
          <w:p>
            <w:pPr>
              <w:spacing w:after="20"/>
              <w:ind w:left="20"/>
              <w:jc w:val="both"/>
            </w:pPr>
            <w:r>
              <w:rPr>
                <w:rFonts w:ascii="Times New Roman"/>
                <w:b w:val="false"/>
                <w:i w:val="false"/>
                <w:color w:val="000000"/>
                <w:sz w:val="20"/>
              </w:rPr>
              <w:t>
плоскос-</w:t>
            </w:r>
          </w:p>
          <w:p>
            <w:pPr>
              <w:spacing w:after="20"/>
              <w:ind w:left="20"/>
              <w:jc w:val="both"/>
            </w:pPr>
            <w:r>
              <w:rPr>
                <w:rFonts w:ascii="Times New Roman"/>
                <w:b w:val="false"/>
                <w:i w:val="false"/>
                <w:color w:val="000000"/>
                <w:sz w:val="20"/>
              </w:rPr>
              <w:t>
ти листа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w:t>
            </w:r>
          </w:p>
          <w:p>
            <w:pPr>
              <w:spacing w:after="20"/>
              <w:ind w:left="20"/>
              <w:jc w:val="both"/>
            </w:pPr>
            <w:r>
              <w:rPr>
                <w:rFonts w:ascii="Times New Roman"/>
                <w:b w:val="false"/>
                <w:i w:val="false"/>
                <w:color w:val="000000"/>
                <w:sz w:val="20"/>
              </w:rPr>
              <w:t>
жении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сжатии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сдвиге в</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листа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w:t>
            </w:r>
            <w:r>
              <w:rPr>
                <w:rFonts w:ascii="Times New Roman"/>
                <w:b w:val="false"/>
                <w:i w:val="false"/>
                <w:color w:val="000000"/>
                <w:sz w:val="20"/>
              </w:rPr>
              <w:t xml:space="preserve"> VI</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1,05/10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1,2/10</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w:t>
            </w:r>
            <w:r>
              <w:rPr>
                <w:rFonts w:ascii="Times New Roman"/>
                <w:b w:val="false"/>
                <w:i w:val="false"/>
                <w:color w:val="000000"/>
                <w:vertAlign w:val="superscript"/>
              </w:rPr>
              <w:t xml:space="preserve">4 </w:t>
            </w:r>
          </w:p>
          <w:p>
            <w:pPr>
              <w:spacing w:after="20"/>
              <w:ind w:left="20"/>
              <w:jc w:val="both"/>
            </w:pPr>
            <w:r>
              <w:rPr>
                <w:rFonts w:ascii="Times New Roman"/>
                <w:b w:val="false"/>
                <w:i w:val="false"/>
                <w:color w:val="000000"/>
                <w:sz w:val="20"/>
              </w:rPr>
              <w:t>
0,28/10</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p>
            <w:pPr>
              <w:spacing w:after="20"/>
              <w:ind w:left="20"/>
              <w:jc w:val="both"/>
            </w:pPr>
            <w:r>
              <w:rPr>
                <w:rFonts w:ascii="Times New Roman"/>
                <w:b w:val="false"/>
                <w:i w:val="false"/>
                <w:color w:val="000000"/>
                <w:sz w:val="20"/>
              </w:rPr>
              <w:t>
135.0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p>
            <w:pPr>
              <w:spacing w:after="20"/>
              <w:ind w:left="20"/>
              <w:jc w:val="both"/>
            </w:pPr>
            <w:r>
              <w:rPr>
                <w:rFonts w:ascii="Times New Roman"/>
                <w:b w:val="false"/>
                <w:i w:val="false"/>
                <w:color w:val="000000"/>
                <w:sz w:val="20"/>
              </w:rPr>
              <w:t>
77,0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Средняя плотность стеклопластика приведена для средней плотности</w:t>
            </w:r>
          </w:p>
          <w:p>
            <w:pPr>
              <w:spacing w:after="20"/>
              <w:ind w:left="20"/>
              <w:jc w:val="both"/>
            </w:pPr>
            <w:r>
              <w:rPr>
                <w:rFonts w:ascii="Times New Roman"/>
                <w:b w:val="false"/>
                <w:i w:val="false"/>
                <w:color w:val="000000"/>
                <w:sz w:val="20"/>
              </w:rPr>
              <w:t>
стекла 2550 — 2600 кг/м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В числителе приведены значения для направления по основе, в знаменателе — по</w:t>
            </w:r>
          </w:p>
          <w:p>
            <w:pPr>
              <w:spacing w:after="20"/>
              <w:ind w:left="20"/>
              <w:jc w:val="both"/>
            </w:pPr>
            <w:r>
              <w:rPr>
                <w:rFonts w:ascii="Times New Roman"/>
                <w:b w:val="false"/>
                <w:i w:val="false"/>
                <w:color w:val="000000"/>
                <w:sz w:val="20"/>
              </w:rPr>
              <w:t>
утку.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приложению 824 к Правилам</w:t>
            </w:r>
            <w:r>
              <w:br/>
            </w:r>
            <w:r>
              <w:rPr>
                <w:rFonts w:ascii="Times New Roman"/>
                <w:b w:val="false"/>
                <w:i w:val="false"/>
                <w:color w:val="000000"/>
                <w:sz w:val="20"/>
              </w:rPr>
              <w:t>классификации и постройки морских судов</w:t>
            </w:r>
          </w:p>
        </w:tc>
      </w:tr>
    </w:tbl>
    <w:bookmarkStart w:name="z1234" w:id="694"/>
    <w:p>
      <w:pPr>
        <w:spacing w:after="0"/>
        <w:ind w:left="0"/>
        <w:jc w:val="left"/>
      </w:pPr>
      <w:r>
        <w:rPr>
          <w:rFonts w:ascii="Times New Roman"/>
          <w:b/>
          <w:i w:val="false"/>
          <w:color w:val="000000"/>
        </w:rPr>
        <w:t xml:space="preserve"> Физико-механические свойства стеклопластиков с</w:t>
      </w:r>
      <w:r>
        <w:br/>
      </w:r>
      <w:r>
        <w:rPr>
          <w:rFonts w:ascii="Times New Roman"/>
          <w:b/>
          <w:i w:val="false"/>
          <w:color w:val="000000"/>
        </w:rPr>
        <w:t>параллельно-диагональным армированием на основе жгутовой</w:t>
      </w:r>
      <w:r>
        <w:br/>
      </w:r>
      <w:r>
        <w:rPr>
          <w:rFonts w:ascii="Times New Roman"/>
          <w:b/>
          <w:i w:val="false"/>
          <w:color w:val="000000"/>
        </w:rPr>
        <w:t>стеклоткани, уложенной в 1/2 всех слоев параллельно и по 1/4</w:t>
      </w:r>
      <w:r>
        <w:br/>
      </w:r>
      <w:r>
        <w:rPr>
          <w:rFonts w:ascii="Times New Roman"/>
          <w:b/>
          <w:i w:val="false"/>
          <w:color w:val="000000"/>
        </w:rPr>
        <w:t>слоев диагонально под углами +45 и — 45</w:t>
      </w:r>
      <w:r>
        <w:rPr>
          <w:rFonts w:ascii="Times New Roman"/>
          <w:b/>
          <w:i w:val="false"/>
          <w:color w:val="000000"/>
          <w:vertAlign w:val="superscript"/>
        </w:rPr>
        <w:t>о</w:t>
      </w:r>
      <w:r>
        <w:rPr>
          <w:rFonts w:ascii="Times New Roman"/>
          <w:b/>
          <w:i w:val="false"/>
          <w:color w:val="000000"/>
        </w:rPr>
        <w:t>с полиэфирными</w:t>
      </w:r>
      <w:r>
        <w:br/>
      </w:r>
      <w:r>
        <w:rPr>
          <w:rFonts w:ascii="Times New Roman"/>
          <w:b/>
          <w:i w:val="false"/>
          <w:color w:val="000000"/>
        </w:rPr>
        <w:t xml:space="preserve">связующими [типы VII и VIII]. В сухом состоянии при 20 </w:t>
      </w:r>
      <w:r>
        <w:rPr>
          <w:rFonts w:ascii="Times New Roman"/>
          <w:b/>
          <w:i w:val="false"/>
          <w:color w:val="000000"/>
          <w:vertAlign w:val="superscript"/>
        </w:rPr>
        <w:t>о</w:t>
      </w:r>
      <w:r>
        <w:rPr>
          <w:rFonts w:ascii="Times New Roman"/>
          <w:b/>
          <w:i w:val="false"/>
          <w:color w:val="000000"/>
        </w:rPr>
        <w:t>С</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стекла по</w:t>
            </w:r>
          </w:p>
          <w:p>
            <w:pPr>
              <w:spacing w:after="20"/>
              <w:ind w:left="20"/>
              <w:jc w:val="both"/>
            </w:pPr>
            <w:r>
              <w:rPr>
                <w:rFonts w:ascii="Times New Roman"/>
                <w:b w:val="false"/>
                <w:i w:val="false"/>
                <w:color w:val="000000"/>
                <w:sz w:val="20"/>
              </w:rPr>
              <w:t>
массе,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Пуассона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льной</w:t>
            </w:r>
          </w:p>
          <w:p>
            <w:pPr>
              <w:spacing w:after="20"/>
              <w:ind w:left="20"/>
              <w:jc w:val="both"/>
            </w:pPr>
            <w:r>
              <w:rPr>
                <w:rFonts w:ascii="Times New Roman"/>
                <w:b w:val="false"/>
                <w:i w:val="false"/>
                <w:color w:val="000000"/>
                <w:sz w:val="20"/>
              </w:rPr>
              <w:t>
упругости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сдвига в</w:t>
            </w:r>
          </w:p>
          <w:p>
            <w:pPr>
              <w:spacing w:after="20"/>
              <w:ind w:left="20"/>
              <w:jc w:val="both"/>
            </w:pPr>
            <w:r>
              <w:rPr>
                <w:rFonts w:ascii="Times New Roman"/>
                <w:b w:val="false"/>
                <w:i w:val="false"/>
                <w:color w:val="000000"/>
                <w:sz w:val="20"/>
              </w:rPr>
              <w:t>
плоскос-</w:t>
            </w:r>
          </w:p>
          <w:p>
            <w:pPr>
              <w:spacing w:after="20"/>
              <w:ind w:left="20"/>
              <w:jc w:val="both"/>
            </w:pPr>
            <w:r>
              <w:rPr>
                <w:rFonts w:ascii="Times New Roman"/>
                <w:b w:val="false"/>
                <w:i w:val="false"/>
                <w:color w:val="000000"/>
                <w:sz w:val="20"/>
              </w:rPr>
              <w:t>
ти листа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растяже-</w:t>
            </w:r>
          </w:p>
          <w:p>
            <w:pPr>
              <w:spacing w:after="20"/>
              <w:ind w:left="20"/>
              <w:jc w:val="both"/>
            </w:pPr>
            <w:r>
              <w:rPr>
                <w:rFonts w:ascii="Times New Roman"/>
                <w:b w:val="false"/>
                <w:i w:val="false"/>
                <w:color w:val="000000"/>
                <w:sz w:val="20"/>
              </w:rPr>
              <w:t>
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сжатии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сдвиге</w:t>
            </w:r>
          </w:p>
          <w:p>
            <w:pPr>
              <w:spacing w:after="20"/>
              <w:ind w:left="20"/>
              <w:jc w:val="both"/>
            </w:pPr>
            <w:r>
              <w:rPr>
                <w:rFonts w:ascii="Times New Roman"/>
                <w:b w:val="false"/>
                <w:i w:val="false"/>
                <w:color w:val="000000"/>
                <w:sz w:val="20"/>
              </w:rPr>
              <w:t>
в плоскос-</w:t>
            </w:r>
          </w:p>
          <w:p>
            <w:pPr>
              <w:spacing w:after="20"/>
              <w:ind w:left="20"/>
              <w:jc w:val="both"/>
            </w:pPr>
            <w:r>
              <w:rPr>
                <w:rFonts w:ascii="Times New Roman"/>
                <w:b w:val="false"/>
                <w:i w:val="false"/>
                <w:color w:val="000000"/>
                <w:sz w:val="20"/>
              </w:rPr>
              <w:t>
ти листа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1</w:t>
            </w:r>
            <w:r>
              <w:rPr>
                <w:rFonts w:ascii="Times New Roman"/>
                <w:b w:val="false"/>
                <w:i w:val="false"/>
                <w:color w:val="000000"/>
                <w:sz w:val="20"/>
              </w:rPr>
              <w:t xml:space="preserve"> VIII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2</w:t>
            </w:r>
            <w:r>
              <w:rPr>
                <w:rFonts w:ascii="Times New Roman"/>
                <w:b w:val="false"/>
                <w:i w:val="false"/>
                <w:color w:val="000000"/>
                <w:sz w:val="20"/>
              </w:rPr>
              <w:t xml:space="preserve"> VIII</w:t>
            </w:r>
            <w:r>
              <w:rPr>
                <w:rFonts w:ascii="Times New Roman"/>
                <w:b w:val="false"/>
                <w:i w:val="false"/>
                <w:color w:val="000000"/>
                <w:vertAlign w:val="subscript"/>
              </w:rPr>
              <w:t>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VIII</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1650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1,1/10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1,5/10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0,45/10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0,52/10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140,0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140,0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68,0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Средняя плотность стеклопластика приведена для средней плотности</w:t>
            </w:r>
          </w:p>
          <w:p>
            <w:pPr>
              <w:spacing w:after="20"/>
              <w:ind w:left="20"/>
              <w:jc w:val="both"/>
            </w:pPr>
            <w:r>
              <w:rPr>
                <w:rFonts w:ascii="Times New Roman"/>
                <w:b w:val="false"/>
                <w:i w:val="false"/>
                <w:color w:val="000000"/>
                <w:sz w:val="20"/>
              </w:rPr>
              <w:t>
стекла 2550 — 2600 кг/м3 и средней плотности связующего в отвержденном виде 1,20</w:t>
            </w:r>
          </w:p>
          <w:p>
            <w:pPr>
              <w:spacing w:after="20"/>
              <w:ind w:left="20"/>
              <w:jc w:val="both"/>
            </w:pPr>
            <w:r>
              <w:rPr>
                <w:rFonts w:ascii="Times New Roman"/>
                <w:b w:val="false"/>
                <w:i w:val="false"/>
                <w:color w:val="000000"/>
                <w:sz w:val="20"/>
              </w:rPr>
              <w:t>
—1,25 г/см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Модуль нормальной упругости приведен для растяжения — сжатия. </w:t>
            </w:r>
          </w:p>
          <w:p>
            <w:pPr>
              <w:spacing w:after="20"/>
              <w:ind w:left="20"/>
              <w:jc w:val="both"/>
            </w:pPr>
            <w:r>
              <w:rPr>
                <w:rFonts w:ascii="Times New Roman"/>
                <w:b w:val="false"/>
                <w:i w:val="false"/>
                <w:color w:val="000000"/>
                <w:sz w:val="20"/>
              </w:rPr>
              <w:t>
3. В числителе приведены значения для направления по основе, в знаменателе — по</w:t>
            </w:r>
          </w:p>
          <w:p>
            <w:pPr>
              <w:spacing w:after="20"/>
              <w:ind w:left="20"/>
              <w:jc w:val="both"/>
            </w:pPr>
            <w:r>
              <w:rPr>
                <w:rFonts w:ascii="Times New Roman"/>
                <w:b w:val="false"/>
                <w:i w:val="false"/>
                <w:color w:val="000000"/>
                <w:sz w:val="20"/>
              </w:rPr>
              <w:t>
утку.</w:t>
            </w:r>
          </w:p>
          <w:p>
            <w:pPr>
              <w:spacing w:after="20"/>
              <w:ind w:left="20"/>
              <w:jc w:val="both"/>
            </w:pPr>
            <w:r>
              <w:rPr>
                <w:rFonts w:ascii="Times New Roman"/>
                <w:b w:val="false"/>
                <w:i w:val="false"/>
                <w:color w:val="000000"/>
                <w:sz w:val="20"/>
              </w:rPr>
              <w:t>
4. Жгутовая стеклоткань имеет соотношение разрывных усилий по основе и по утку,</w:t>
            </w:r>
          </w:p>
          <w:p>
            <w:pPr>
              <w:spacing w:after="20"/>
              <w:ind w:left="20"/>
              <w:jc w:val="both"/>
            </w:pPr>
            <w:r>
              <w:rPr>
                <w:rFonts w:ascii="Times New Roman"/>
                <w:b w:val="false"/>
                <w:i w:val="false"/>
                <w:color w:val="000000"/>
                <w:sz w:val="20"/>
              </w:rPr>
              <w:t>
равное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36" w:id="695"/>
    <w:p>
      <w:pPr>
        <w:spacing w:after="0"/>
        <w:ind w:left="0"/>
        <w:jc w:val="left"/>
      </w:pPr>
      <w:r>
        <w:rPr>
          <w:rFonts w:ascii="Times New Roman"/>
          <w:b/>
          <w:i w:val="false"/>
          <w:color w:val="000000"/>
        </w:rPr>
        <w:t xml:space="preserve"> Указания по определению размеров связей корпусов судов и</w:t>
      </w:r>
      <w:r>
        <w:br/>
      </w:r>
      <w:r>
        <w:rPr>
          <w:rFonts w:ascii="Times New Roman"/>
          <w:b/>
          <w:i w:val="false"/>
          <w:color w:val="000000"/>
        </w:rPr>
        <w:t>спасательных шлюпок расчетным методом</w:t>
      </w:r>
      <w:r>
        <w:br/>
      </w:r>
      <w:r>
        <w:rPr>
          <w:rFonts w:ascii="Times New Roman"/>
          <w:b/>
          <w:i w:val="false"/>
          <w:color w:val="000000"/>
        </w:rPr>
        <w:t>1. Корпус судна</w:t>
      </w:r>
    </w:p>
    <w:bookmarkEnd w:id="695"/>
    <w:p>
      <w:pPr>
        <w:spacing w:after="0"/>
        <w:ind w:left="0"/>
        <w:jc w:val="both"/>
      </w:pPr>
      <w:r>
        <w:rPr>
          <w:rFonts w:ascii="Times New Roman"/>
          <w:b w:val="false"/>
          <w:i w:val="false"/>
          <w:color w:val="000000"/>
          <w:sz w:val="28"/>
        </w:rPr>
        <w:t>
      1. Кроме приведенного в настоящей части Правил табличного способа назначения размеров корпуса, допускается определение размеров связей расчетным методом, одобренным Регистром судоходства.</w:t>
      </w:r>
    </w:p>
    <w:p>
      <w:pPr>
        <w:spacing w:after="0"/>
        <w:ind w:left="0"/>
        <w:jc w:val="both"/>
      </w:pPr>
      <w:r>
        <w:rPr>
          <w:rFonts w:ascii="Times New Roman"/>
          <w:b w:val="false"/>
          <w:i w:val="false"/>
          <w:color w:val="000000"/>
          <w:sz w:val="28"/>
        </w:rPr>
        <w:t>
      2. Исходные данные для проведения пересчета по отдельным связям корпуса и выполнения расчета прочности по корпусу в целом (общей и местной) приведены в приложениях 1, 2 и 3 к настоящему приложения.</w:t>
      </w:r>
    </w:p>
    <w:p>
      <w:pPr>
        <w:spacing w:after="0"/>
        <w:ind w:left="0"/>
        <w:jc w:val="both"/>
      </w:pPr>
      <w:r>
        <w:rPr>
          <w:rFonts w:ascii="Times New Roman"/>
          <w:b w:val="false"/>
          <w:i w:val="false"/>
          <w:color w:val="000000"/>
          <w:sz w:val="28"/>
        </w:rPr>
        <w:t>
      3. Допускаемые напряжения принимаются как часть расчетных пределов прочности при сжатии, растяжении или сдвиге. Для знакопеременных напряжений растяжения и сжатия и для изгиба за допускаемые напряжения принимаются эти величины для растяжения или сжатия, смотря по тому, какие из них меньше.</w:t>
      </w:r>
    </w:p>
    <w:p>
      <w:pPr>
        <w:spacing w:after="0"/>
        <w:ind w:left="0"/>
        <w:jc w:val="both"/>
      </w:pPr>
      <w:r>
        <w:rPr>
          <w:rFonts w:ascii="Times New Roman"/>
          <w:b w:val="false"/>
          <w:i w:val="false"/>
          <w:color w:val="000000"/>
          <w:sz w:val="28"/>
        </w:rPr>
        <w:t>
      4. Расчетные значения для модулей нормальной упругости и сдвига принимаются равными</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р</w:t>
      </w:r>
      <w:r>
        <w:rPr>
          <w:rFonts w:ascii="Times New Roman"/>
          <w:b w:val="false"/>
          <w:i w:val="false"/>
          <w:color w:val="000000"/>
          <w:sz w:val="28"/>
        </w:rPr>
        <w:t xml:space="preserve"> = 0,6Е и G</w:t>
      </w:r>
      <w:r>
        <w:rPr>
          <w:rFonts w:ascii="Times New Roman"/>
          <w:b w:val="false"/>
          <w:i w:val="false"/>
          <w:color w:val="000000"/>
          <w:vertAlign w:val="subscript"/>
        </w:rPr>
        <w:t>p</w:t>
      </w:r>
      <w:r>
        <w:rPr>
          <w:rFonts w:ascii="Times New Roman"/>
          <w:b w:val="false"/>
          <w:i w:val="false"/>
          <w:color w:val="000000"/>
          <w:sz w:val="28"/>
        </w:rPr>
        <w:t xml:space="preserve"> = 0,6G,</w:t>
      </w:r>
    </w:p>
    <w:p>
      <w:pPr>
        <w:spacing w:after="0"/>
        <w:ind w:left="0"/>
        <w:jc w:val="both"/>
      </w:pPr>
      <w:r>
        <w:rPr>
          <w:rFonts w:ascii="Times New Roman"/>
          <w:b w:val="false"/>
          <w:i w:val="false"/>
          <w:color w:val="000000"/>
          <w:sz w:val="28"/>
        </w:rPr>
        <w:t>
            где Е и G — модули нормальной упругости и сдвига, определяемые</w:t>
      </w:r>
    </w:p>
    <w:p>
      <w:pPr>
        <w:spacing w:after="0"/>
        <w:ind w:left="0"/>
        <w:jc w:val="both"/>
      </w:pPr>
      <w:r>
        <w:rPr>
          <w:rFonts w:ascii="Times New Roman"/>
          <w:b w:val="false"/>
          <w:i w:val="false"/>
          <w:color w:val="000000"/>
          <w:sz w:val="28"/>
        </w:rPr>
        <w:t xml:space="preserve">
      для сухого материала при 20 </w:t>
      </w:r>
      <w:r>
        <w:rPr>
          <w:rFonts w:ascii="Times New Roman"/>
          <w:b w:val="false"/>
          <w:i w:val="false"/>
          <w:color w:val="000000"/>
          <w:vertAlign w:val="superscript"/>
        </w:rPr>
        <w:t>0</w:t>
      </w:r>
      <w:r>
        <w:rPr>
          <w:rFonts w:ascii="Times New Roman"/>
          <w:b w:val="false"/>
          <w:i w:val="false"/>
          <w:color w:val="000000"/>
          <w:sz w:val="28"/>
        </w:rPr>
        <w:t>С (приложение 824 настоящих Правил).</w:t>
      </w:r>
    </w:p>
    <w:p>
      <w:pPr>
        <w:spacing w:after="0"/>
        <w:ind w:left="0"/>
        <w:jc w:val="both"/>
      </w:pPr>
      <w:r>
        <w:rPr>
          <w:rFonts w:ascii="Times New Roman"/>
          <w:b w:val="false"/>
          <w:i w:val="false"/>
          <w:color w:val="000000"/>
          <w:sz w:val="28"/>
        </w:rPr>
        <w:t>
      5. Коэффициент запаса устойчивости для элементов конструкции корпуса должен быть не менее, указанного в приложении 4 к приложению 825 настоящих Правил.</w:t>
      </w:r>
    </w:p>
    <w:p>
      <w:pPr>
        <w:spacing w:after="0"/>
        <w:ind w:left="0"/>
        <w:jc w:val="both"/>
      </w:pPr>
      <w:r>
        <w:rPr>
          <w:rFonts w:ascii="Times New Roman"/>
          <w:b w:val="false"/>
          <w:i w:val="false"/>
          <w:color w:val="000000"/>
          <w:sz w:val="28"/>
        </w:rPr>
        <w:t>
      6. Допускаемые стрелки прогиба, вычисленные с учетом сдвига, принимаются равными 1/400 длины — для корпуса в целом; 1/50 пролета — для обшивки; 1/100 пролета — для балок набора.</w:t>
      </w:r>
    </w:p>
    <w:p>
      <w:pPr>
        <w:spacing w:after="0"/>
        <w:ind w:left="0"/>
        <w:jc w:val="both"/>
      </w:pPr>
      <w:r>
        <w:rPr>
          <w:rFonts w:ascii="Times New Roman"/>
          <w:b w:val="false"/>
          <w:i w:val="false"/>
          <w:color w:val="000000"/>
          <w:sz w:val="28"/>
        </w:rPr>
        <w:t>
      7. Для наружной обшивки и настила верхней палубы допускается редуцирование, причем момент инерции с учетом редукции должен составлять не менее 95 % момента инерции, рассчитанного в первом приближении без учета редукции.</w:t>
      </w:r>
    </w:p>
    <w:bookmarkStart w:name="z1237" w:id="696"/>
    <w:p>
      <w:pPr>
        <w:spacing w:after="0"/>
        <w:ind w:left="0"/>
        <w:jc w:val="left"/>
      </w:pPr>
      <w:r>
        <w:rPr>
          <w:rFonts w:ascii="Times New Roman"/>
          <w:b/>
          <w:i w:val="false"/>
          <w:color w:val="000000"/>
        </w:rPr>
        <w:t xml:space="preserve"> 2. Корпуса спасательных шлюпок</w:t>
      </w:r>
    </w:p>
    <w:bookmarkEnd w:id="696"/>
    <w:p>
      <w:pPr>
        <w:spacing w:after="0"/>
        <w:ind w:left="0"/>
        <w:jc w:val="both"/>
      </w:pPr>
      <w:r>
        <w:rPr>
          <w:rFonts w:ascii="Times New Roman"/>
          <w:b w:val="false"/>
          <w:i w:val="false"/>
          <w:color w:val="000000"/>
          <w:sz w:val="28"/>
        </w:rPr>
        <w:t>
      8. Пересчеты размеров конструкций, если в этом возникает необходимость, рекомендуется производить с учетом указаний, приведенных ниже.</w:t>
      </w:r>
    </w:p>
    <w:p>
      <w:pPr>
        <w:spacing w:after="0"/>
        <w:ind w:left="0"/>
        <w:jc w:val="both"/>
      </w:pPr>
      <w:r>
        <w:rPr>
          <w:rFonts w:ascii="Times New Roman"/>
          <w:b w:val="false"/>
          <w:i w:val="false"/>
          <w:color w:val="000000"/>
          <w:sz w:val="28"/>
        </w:rPr>
        <w:t>
      9. В качестве нагрузок для проверки общей прочности корпуса шлюпки принимаются изгибающие моменты и перерезывающие силы, действующие на корпус шлюпки при спуске ее в нагруженном состоянии, когда шлюпка подвешена за два гака. В этом случае изгибающий момент, кН/м, определяется по формуле</w:t>
      </w:r>
    </w:p>
    <w:p>
      <w:pPr>
        <w:spacing w:after="0"/>
        <w:ind w:left="0"/>
        <w:jc w:val="both"/>
      </w:pPr>
      <w:r>
        <w:rPr>
          <w:rFonts w:ascii="Times New Roman"/>
          <w:b w:val="false"/>
          <w:i w:val="false"/>
          <w:color w:val="000000"/>
          <w:sz w:val="28"/>
        </w:rPr>
        <w:t>
      М= 1,25-10</w:t>
      </w:r>
      <w:r>
        <w:rPr>
          <w:rFonts w:ascii="Times New Roman"/>
          <w:b w:val="false"/>
          <w:i w:val="false"/>
          <w:color w:val="000000"/>
          <w:vertAlign w:val="superscript"/>
        </w:rPr>
        <w:t>-</w:t>
      </w:r>
      <w:r>
        <w:rPr>
          <w:rFonts w:ascii="Times New Roman"/>
          <w:b w:val="false"/>
          <w:i w:val="false"/>
          <w:color w:val="000000"/>
          <w:sz w:val="28"/>
        </w:rPr>
        <w:t>3- Q</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Q — масса шлюпки в полном грузу с 50 %-ной перегрузкой, кг; </w:t>
      </w:r>
    </w:p>
    <w:p>
      <w:pPr>
        <w:spacing w:after="0"/>
        <w:ind w:left="0"/>
        <w:jc w:val="both"/>
      </w:pPr>
      <w:r>
        <w:rPr>
          <w:rFonts w:ascii="Times New Roman"/>
          <w:b w:val="false"/>
          <w:i w:val="false"/>
          <w:color w:val="000000"/>
          <w:sz w:val="28"/>
        </w:rPr>
        <w:t>
            l — длина шлюпки между гаками, м.</w:t>
      </w:r>
    </w:p>
    <w:p>
      <w:pPr>
        <w:spacing w:after="0"/>
        <w:ind w:left="0"/>
        <w:jc w:val="both"/>
      </w:pPr>
      <w:r>
        <w:rPr>
          <w:rFonts w:ascii="Times New Roman"/>
          <w:b w:val="false"/>
          <w:i w:val="false"/>
          <w:color w:val="000000"/>
          <w:sz w:val="28"/>
        </w:rPr>
        <w:t>
      Максимальная перерезывающая сила, кН, определяется по формуле</w:t>
      </w:r>
    </w:p>
    <w:p>
      <w:pPr>
        <w:spacing w:after="0"/>
        <w:ind w:left="0"/>
        <w:jc w:val="both"/>
      </w:pPr>
      <w:r>
        <w:rPr>
          <w:rFonts w:ascii="Times New Roman"/>
          <w:b w:val="false"/>
          <w:i w:val="false"/>
          <w:color w:val="000000"/>
          <w:sz w:val="28"/>
        </w:rPr>
        <w:t>
      JV = 0,005Q.</w:t>
      </w:r>
    </w:p>
    <w:p>
      <w:pPr>
        <w:spacing w:after="0"/>
        <w:ind w:left="0"/>
        <w:jc w:val="both"/>
      </w:pPr>
      <w:r>
        <w:rPr>
          <w:rFonts w:ascii="Times New Roman"/>
          <w:b w:val="false"/>
          <w:i w:val="false"/>
          <w:color w:val="000000"/>
          <w:sz w:val="28"/>
        </w:rPr>
        <w:t>
      Эквивалентные статические расчетные давления на днище, учитывающие динамические нагрузки при ударе корпуса о воду, в зависимости от массы шлюпки приведены в приложени 5 к приложению 825 настоящих Правил.</w:t>
      </w:r>
    </w:p>
    <w:p>
      <w:pPr>
        <w:spacing w:after="0"/>
        <w:ind w:left="0"/>
        <w:jc w:val="both"/>
      </w:pPr>
      <w:r>
        <w:rPr>
          <w:rFonts w:ascii="Times New Roman"/>
          <w:b w:val="false"/>
          <w:i w:val="false"/>
          <w:color w:val="000000"/>
          <w:sz w:val="28"/>
        </w:rPr>
        <w:t>
      Расчетные давления на борт принимаются равными 80 % соответствующих давлений на днище.</w:t>
      </w:r>
    </w:p>
    <w:p>
      <w:pPr>
        <w:spacing w:after="0"/>
        <w:ind w:left="0"/>
        <w:jc w:val="both"/>
      </w:pPr>
      <w:r>
        <w:rPr>
          <w:rFonts w:ascii="Times New Roman"/>
          <w:b w:val="false"/>
          <w:i w:val="false"/>
          <w:color w:val="000000"/>
          <w:sz w:val="28"/>
        </w:rPr>
        <w:t>
      10. Допускаемые нормальные напряжения при расчете общей или местной прочности корпуса принимаются равными 0,30 предела прочности при растяжении или сжатии (в зависимости от того, что меньше), для стеклопластиков типа I, соответственно, 0,25. Допускаемые касательные напряжения принимаются равными 0,30 предела прочности стеклопластика при сдвиге в плоскости пластины (для всех типов стеклопластиков).</w:t>
      </w:r>
    </w:p>
    <w:p>
      <w:pPr>
        <w:spacing w:after="0"/>
        <w:ind w:left="0"/>
        <w:jc w:val="both"/>
      </w:pPr>
      <w:r>
        <w:rPr>
          <w:rFonts w:ascii="Times New Roman"/>
          <w:b w:val="false"/>
          <w:i w:val="false"/>
          <w:color w:val="000000"/>
          <w:sz w:val="28"/>
        </w:rPr>
        <w:t>
      11. Допускаемые стрелки прогиба при расчете общей и местной прочности равны 1/333 пролета — для корпуса в целом, 1/50 пролета — для листов наружной обшивки и обшивки переборок; 1/100 пролета — для шпангоутов.</w:t>
      </w:r>
    </w:p>
    <w:p>
      <w:pPr>
        <w:spacing w:after="0"/>
        <w:ind w:left="0"/>
        <w:jc w:val="both"/>
      </w:pPr>
      <w:r>
        <w:rPr>
          <w:rFonts w:ascii="Times New Roman"/>
          <w:b w:val="false"/>
          <w:i w:val="false"/>
          <w:color w:val="000000"/>
          <w:sz w:val="28"/>
        </w:rPr>
        <w:t>
      Допускаемое изменение ширины шлюпки — 1/333 длины.</w:t>
      </w:r>
    </w:p>
    <w:p>
      <w:pPr>
        <w:spacing w:after="0"/>
        <w:ind w:left="0"/>
        <w:jc w:val="both"/>
      </w:pPr>
      <w:r>
        <w:rPr>
          <w:rFonts w:ascii="Times New Roman"/>
          <w:b w:val="false"/>
          <w:i w:val="false"/>
          <w:color w:val="000000"/>
          <w:sz w:val="28"/>
        </w:rPr>
        <w:t xml:space="preserve">
      При вычислении стрелок прогиба и проверке устойчивости за расчетные величины модуля нормальной упругости и сдвига принимается 0,60 соответствующего значения для сухого материала в исходном состоянии при температуре 20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12. Коэффициент запаса устойчивости должен быть не менее 3 для днищевых стрингеров и киля, 1,5 — для планширя, 1 — для наружной обшивки.</w:t>
      </w:r>
    </w:p>
    <w:p>
      <w:pPr>
        <w:spacing w:after="0"/>
        <w:ind w:left="0"/>
        <w:jc w:val="both"/>
      </w:pPr>
      <w:r>
        <w:rPr>
          <w:rFonts w:ascii="Times New Roman"/>
          <w:b w:val="false"/>
          <w:i w:val="false"/>
          <w:color w:val="000000"/>
          <w:sz w:val="28"/>
        </w:rPr>
        <w:t>
      При этом проверяется лишь местная устойчивость.</w:t>
      </w:r>
    </w:p>
    <w:p>
      <w:pPr>
        <w:spacing w:after="0"/>
        <w:ind w:left="0"/>
        <w:jc w:val="both"/>
      </w:pPr>
      <w:r>
        <w:rPr>
          <w:rFonts w:ascii="Times New Roman"/>
          <w:b w:val="false"/>
          <w:i w:val="false"/>
          <w:color w:val="000000"/>
          <w:sz w:val="28"/>
        </w:rPr>
        <w:t>
      13. Испытания прочности и жесткости готовых корпусов спасательных шлюпок производятся в соответствии с требованиями Регистр судоходства.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приложению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39" w:id="697"/>
    <w:p>
      <w:pPr>
        <w:spacing w:after="0"/>
        <w:ind w:left="0"/>
        <w:jc w:val="left"/>
      </w:pPr>
      <w:r>
        <w:rPr>
          <w:rFonts w:ascii="Times New Roman"/>
          <w:b/>
          <w:i w:val="false"/>
          <w:color w:val="000000"/>
        </w:rPr>
        <w:t xml:space="preserve"> Исходные данные для проведения пересчета по отдельным связям</w:t>
      </w:r>
      <w:r>
        <w:br/>
      </w:r>
      <w:r>
        <w:rPr>
          <w:rFonts w:ascii="Times New Roman"/>
          <w:b/>
          <w:i w:val="false"/>
          <w:color w:val="000000"/>
        </w:rPr>
        <w:t>корпуса и выполнения расчета прочности по корпусу</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w:t>
            </w:r>
            <w:r>
              <w:rPr>
                <w:rFonts w:ascii="Times New Roman"/>
                <w:b w:val="false"/>
                <w:i w:val="false"/>
                <w:color w:val="000000"/>
                <w:vertAlign w:val="superscript"/>
              </w:rPr>
              <w:t>1</w:t>
            </w: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изгибающий момент</w:t>
            </w:r>
          </w:p>
          <w:p>
            <w:pPr>
              <w:spacing w:after="20"/>
              <w:ind w:left="20"/>
              <w:jc w:val="both"/>
            </w:pPr>
            <w:r>
              <w:rPr>
                <w:rFonts w:ascii="Times New Roman"/>
                <w:b w:val="false"/>
                <w:i w:val="false"/>
                <w:color w:val="000000"/>
                <w:sz w:val="20"/>
              </w:rPr>
              <w:t>
при общем изгибе, кН/м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p>
            <w:pPr>
              <w:spacing w:after="20"/>
              <w:ind w:left="20"/>
              <w:jc w:val="both"/>
            </w:pPr>
            <w:r>
              <w:rPr>
                <w:rFonts w:ascii="Times New Roman"/>
                <w:b w:val="false"/>
                <w:i w:val="false"/>
                <w:color w:val="000000"/>
                <w:sz w:val="20"/>
              </w:rPr>
              <w:t>
15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1,66AL</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1524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L</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L — полное водоизмещение,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Изгибающий момент для судов длиной 10 — 15 м определяется</w:t>
            </w:r>
          </w:p>
          <w:p>
            <w:pPr>
              <w:spacing w:after="20"/>
              <w:ind w:left="20"/>
              <w:jc w:val="both"/>
            </w:pPr>
            <w:r>
              <w:rPr>
                <w:rFonts w:ascii="Times New Roman"/>
                <w:b w:val="false"/>
                <w:i w:val="false"/>
                <w:color w:val="000000"/>
                <w:sz w:val="20"/>
              </w:rPr>
              <w:t>
линейной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41" w:id="698"/>
    <w:p>
      <w:pPr>
        <w:spacing w:after="0"/>
        <w:ind w:left="0"/>
        <w:jc w:val="left"/>
      </w:pPr>
      <w:r>
        <w:rPr>
          <w:rFonts w:ascii="Times New Roman"/>
          <w:b/>
          <w:i w:val="false"/>
          <w:color w:val="000000"/>
        </w:rPr>
        <w:t xml:space="preserve"> Исходные данные для проведения пересчета по отдельным связям</w:t>
      </w:r>
      <w:r>
        <w:br/>
      </w:r>
      <w:r>
        <w:rPr>
          <w:rFonts w:ascii="Times New Roman"/>
          <w:b/>
          <w:i w:val="false"/>
          <w:color w:val="000000"/>
        </w:rPr>
        <w:t>корпуса и выполнения расчета прочности по корпусу</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формула или значение,</w:t>
            </w:r>
          </w:p>
          <w:p>
            <w:pPr>
              <w:spacing w:after="20"/>
              <w:ind w:left="20"/>
              <w:jc w:val="both"/>
            </w:pPr>
            <w:r>
              <w:rPr>
                <w:rFonts w:ascii="Times New Roman"/>
                <w:b w:val="false"/>
                <w:i w:val="false"/>
                <w:color w:val="000000"/>
                <w:sz w:val="20"/>
              </w:rPr>
              <w:t>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нагрузка на обшивку</w:t>
            </w:r>
          </w:p>
          <w:p>
            <w:pPr>
              <w:spacing w:after="20"/>
              <w:ind w:left="20"/>
              <w:jc w:val="both"/>
            </w:pPr>
            <w:r>
              <w:rPr>
                <w:rFonts w:ascii="Times New Roman"/>
                <w:b w:val="false"/>
                <w:i w:val="false"/>
                <w:color w:val="000000"/>
                <w:sz w:val="20"/>
              </w:rPr>
              <w:t>
днища и борта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p </w:t>
            </w:r>
            <w:r>
              <w:rPr>
                <w:rFonts w:ascii="Times New Roman"/>
                <w:b w:val="false"/>
                <w:i w:val="false"/>
                <w:color w:val="000000"/>
                <w:sz w:val="20"/>
              </w:rPr>
              <w:t>= 10(h</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нагрузка на верхнюю</w:t>
            </w:r>
          </w:p>
          <w:p>
            <w:pPr>
              <w:spacing w:after="20"/>
              <w:ind w:left="20"/>
              <w:jc w:val="both"/>
            </w:pPr>
            <w:r>
              <w:rPr>
                <w:rFonts w:ascii="Times New Roman"/>
                <w:b w:val="false"/>
                <w:i w:val="false"/>
                <w:color w:val="000000"/>
                <w:sz w:val="20"/>
              </w:rPr>
              <w:t>
палубу в районе:</w:t>
            </w:r>
          </w:p>
          <w:p>
            <w:pPr>
              <w:spacing w:after="20"/>
              <w:ind w:left="20"/>
              <w:jc w:val="both"/>
            </w:pPr>
            <w:r>
              <w:rPr>
                <w:rFonts w:ascii="Times New Roman"/>
                <w:b w:val="false"/>
                <w:i w:val="false"/>
                <w:color w:val="000000"/>
                <w:sz w:val="20"/>
              </w:rPr>
              <w:t>
в нос от переборки форпика</w:t>
            </w:r>
          </w:p>
          <w:p>
            <w:pPr>
              <w:spacing w:after="20"/>
              <w:ind w:left="20"/>
              <w:jc w:val="both"/>
            </w:pPr>
            <w:r>
              <w:rPr>
                <w:rFonts w:ascii="Times New Roman"/>
                <w:b w:val="false"/>
                <w:i w:val="false"/>
                <w:color w:val="000000"/>
                <w:sz w:val="20"/>
              </w:rPr>
              <w:t>
в остальных районах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для судов ограниченного</w:t>
            </w:r>
          </w:p>
          <w:p>
            <w:pPr>
              <w:spacing w:after="20"/>
              <w:ind w:left="20"/>
              <w:jc w:val="both"/>
            </w:pPr>
            <w:r>
              <w:rPr>
                <w:rFonts w:ascii="Times New Roman"/>
                <w:b w:val="false"/>
                <w:i w:val="false"/>
                <w:color w:val="000000"/>
                <w:sz w:val="20"/>
              </w:rPr>
              <w:t xml:space="preserve">
района плавания R3: </w:t>
            </w:r>
          </w:p>
          <w:p>
            <w:pPr>
              <w:spacing w:after="20"/>
              <w:ind w:left="20"/>
              <w:jc w:val="both"/>
            </w:pPr>
            <w:r>
              <w:rPr>
                <w:rFonts w:ascii="Times New Roman"/>
                <w:b w:val="false"/>
                <w:i w:val="false"/>
                <w:color w:val="000000"/>
                <w:sz w:val="20"/>
              </w:rPr>
              <w:t>
в нос от переборки форпика</w:t>
            </w:r>
          </w:p>
          <w:p>
            <w:pPr>
              <w:spacing w:after="20"/>
              <w:ind w:left="20"/>
              <w:jc w:val="both"/>
            </w:pPr>
            <w:r>
              <w:rPr>
                <w:rFonts w:ascii="Times New Roman"/>
                <w:b w:val="false"/>
                <w:i w:val="false"/>
                <w:color w:val="000000"/>
                <w:sz w:val="20"/>
              </w:rPr>
              <w:t>
в остальных районах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днище при аварийном</w:t>
            </w:r>
          </w:p>
          <w:p>
            <w:pPr>
              <w:spacing w:after="20"/>
              <w:ind w:left="20"/>
              <w:jc w:val="both"/>
            </w:pPr>
            <w:r>
              <w:rPr>
                <w:rFonts w:ascii="Times New Roman"/>
                <w:b w:val="false"/>
                <w:i w:val="false"/>
                <w:color w:val="000000"/>
                <w:sz w:val="20"/>
              </w:rPr>
              <w:t>
сбросе на воду:</w:t>
            </w:r>
          </w:p>
          <w:p>
            <w:pPr>
              <w:spacing w:after="20"/>
              <w:ind w:left="20"/>
              <w:jc w:val="both"/>
            </w:pPr>
            <w:r>
              <w:rPr>
                <w:rFonts w:ascii="Times New Roman"/>
                <w:b w:val="false"/>
                <w:i w:val="false"/>
                <w:color w:val="000000"/>
                <w:sz w:val="20"/>
              </w:rPr>
              <w:t>
L = 5</w:t>
            </w:r>
          </w:p>
          <w:p>
            <w:pPr>
              <w:spacing w:after="20"/>
              <w:ind w:left="20"/>
              <w:jc w:val="both"/>
            </w:pPr>
            <w:r>
              <w:rPr>
                <w:rFonts w:ascii="Times New Roman"/>
                <w:b w:val="false"/>
                <w:i w:val="false"/>
                <w:color w:val="000000"/>
                <w:sz w:val="20"/>
              </w:rPr>
              <w:t>
L=10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h</w:t>
            </w:r>
            <w:r>
              <w:rPr>
                <w:rFonts w:ascii="Times New Roman"/>
                <w:b w:val="false"/>
                <w:i w:val="false"/>
                <w:color w:val="000000"/>
                <w:vertAlign w:val="subscript"/>
              </w:rPr>
              <w:t>1</w:t>
            </w:r>
            <w:r>
              <w:rPr>
                <w:rFonts w:ascii="Times New Roman"/>
                <w:b w:val="false"/>
                <w:i w:val="false"/>
                <w:color w:val="000000"/>
                <w:sz w:val="20"/>
              </w:rPr>
              <w:t xml:space="preserve"> —расстояние от рассматриваемой связи до</w:t>
            </w:r>
          </w:p>
          <w:p>
            <w:pPr>
              <w:spacing w:after="20"/>
              <w:ind w:left="20"/>
              <w:jc w:val="both"/>
            </w:pPr>
            <w:r>
              <w:rPr>
                <w:rFonts w:ascii="Times New Roman"/>
                <w:b w:val="false"/>
                <w:i w:val="false"/>
                <w:color w:val="000000"/>
                <w:sz w:val="20"/>
              </w:rPr>
              <w:t xml:space="preserve">
верхней палубы;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0,5 м — для всех районов, кроме наружной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обшивки форпика;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1,5 м — для районов в нос от переборки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форпика.</w:t>
            </w:r>
          </w:p>
          <w:p>
            <w:pPr>
              <w:spacing w:after="20"/>
              <w:ind w:left="20"/>
              <w:jc w:val="both"/>
            </w:pPr>
            <w:r>
              <w:rPr>
                <w:rFonts w:ascii="Times New Roman"/>
                <w:b w:val="false"/>
                <w:i w:val="false"/>
                <w:color w:val="000000"/>
                <w:sz w:val="20"/>
              </w:rPr>
              <w:t>
2. Нагрузка для судов промежуточной длины определяется</w:t>
            </w:r>
          </w:p>
          <w:p>
            <w:pPr>
              <w:spacing w:after="20"/>
              <w:ind w:left="20"/>
              <w:jc w:val="both"/>
            </w:pPr>
            <w:r>
              <w:rPr>
                <w:rFonts w:ascii="Times New Roman"/>
                <w:b w:val="false"/>
                <w:i w:val="false"/>
                <w:color w:val="000000"/>
                <w:sz w:val="20"/>
              </w:rPr>
              <w:t>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43" w:id="699"/>
    <w:p>
      <w:pPr>
        <w:spacing w:after="0"/>
        <w:ind w:left="0"/>
        <w:jc w:val="left"/>
      </w:pPr>
      <w:r>
        <w:rPr>
          <w:rFonts w:ascii="Times New Roman"/>
          <w:b/>
          <w:i w:val="false"/>
          <w:color w:val="000000"/>
        </w:rPr>
        <w:t xml:space="preserve"> Исходные данные для проведения пересчета по отдельным связям</w:t>
      </w:r>
      <w:r>
        <w:br/>
      </w:r>
      <w:r>
        <w:rPr>
          <w:rFonts w:ascii="Times New Roman"/>
          <w:b/>
          <w:i w:val="false"/>
          <w:color w:val="000000"/>
        </w:rPr>
        <w:t>корпуса и выполнения расчета прочности по корпусу</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Напряжения общего и местного</w:t>
            </w:r>
          </w:p>
          <w:p>
            <w:pPr>
              <w:spacing w:after="20"/>
              <w:ind w:left="20"/>
              <w:jc w:val="both"/>
            </w:pPr>
            <w:r>
              <w:rPr>
                <w:rFonts w:ascii="Times New Roman"/>
                <w:b w:val="false"/>
                <w:i w:val="false"/>
                <w:color w:val="000000"/>
                <w:sz w:val="20"/>
              </w:rPr>
              <w:t>
изгиба:</w:t>
            </w:r>
          </w:p>
          <w:p>
            <w:pPr>
              <w:spacing w:after="20"/>
              <w:ind w:left="20"/>
              <w:jc w:val="both"/>
            </w:pPr>
            <w:r>
              <w:rPr>
                <w:rFonts w:ascii="Times New Roman"/>
                <w:b w:val="false"/>
                <w:i w:val="false"/>
                <w:color w:val="000000"/>
                <w:sz w:val="20"/>
              </w:rPr>
              <w:t xml:space="preserve">
при кратковременном действии </w:t>
            </w:r>
          </w:p>
          <w:p>
            <w:pPr>
              <w:spacing w:after="20"/>
              <w:ind w:left="20"/>
              <w:jc w:val="both"/>
            </w:pPr>
            <w:r>
              <w:rPr>
                <w:rFonts w:ascii="Times New Roman"/>
                <w:b w:val="false"/>
                <w:i w:val="false"/>
                <w:color w:val="000000"/>
                <w:sz w:val="20"/>
              </w:rPr>
              <w:t>
нагрузки для стеклопластика типа</w:t>
            </w:r>
          </w:p>
          <w:p>
            <w:pPr>
              <w:spacing w:after="20"/>
              <w:ind w:left="20"/>
              <w:jc w:val="both"/>
            </w:pPr>
            <w:r>
              <w:rPr>
                <w:rFonts w:ascii="Times New Roman"/>
                <w:b w:val="false"/>
                <w:i w:val="false"/>
                <w:color w:val="000000"/>
                <w:sz w:val="20"/>
              </w:rPr>
              <w:t>
то же, для стеклопластика типов</w:t>
            </w:r>
          </w:p>
          <w:p>
            <w:pPr>
              <w:spacing w:after="20"/>
              <w:ind w:left="20"/>
              <w:jc w:val="both"/>
            </w:pPr>
            <w:r>
              <w:rPr>
                <w:rFonts w:ascii="Times New Roman"/>
                <w:b w:val="false"/>
                <w:i w:val="false"/>
                <w:color w:val="000000"/>
                <w:sz w:val="20"/>
              </w:rPr>
              <w:t>
II — VIII</w:t>
            </w:r>
          </w:p>
          <w:p>
            <w:pPr>
              <w:spacing w:after="20"/>
              <w:ind w:left="20"/>
              <w:jc w:val="both"/>
            </w:pPr>
            <w:r>
              <w:rPr>
                <w:rFonts w:ascii="Times New Roman"/>
                <w:b w:val="false"/>
                <w:i w:val="false"/>
                <w:color w:val="000000"/>
                <w:sz w:val="20"/>
              </w:rPr>
              <w:t>
при длительном непрерывном</w:t>
            </w:r>
          </w:p>
          <w:p>
            <w:pPr>
              <w:spacing w:after="20"/>
              <w:ind w:left="20"/>
              <w:jc w:val="both"/>
            </w:pPr>
            <w:r>
              <w:rPr>
                <w:rFonts w:ascii="Times New Roman"/>
                <w:b w:val="false"/>
                <w:i w:val="false"/>
                <w:color w:val="000000"/>
                <w:sz w:val="20"/>
              </w:rPr>
              <w:t>
действии нагрузки для всех типов</w:t>
            </w:r>
          </w:p>
          <w:p>
            <w:pPr>
              <w:spacing w:after="20"/>
              <w:ind w:left="20"/>
              <w:jc w:val="both"/>
            </w:pPr>
            <w:r>
              <w:rPr>
                <w:rFonts w:ascii="Times New Roman"/>
                <w:b w:val="false"/>
                <w:i w:val="false"/>
                <w:color w:val="000000"/>
                <w:sz w:val="20"/>
              </w:rPr>
              <w:t>
стекло пластика при сдвиге в</w:t>
            </w:r>
          </w:p>
          <w:p>
            <w:pPr>
              <w:spacing w:after="20"/>
              <w:ind w:left="20"/>
              <w:jc w:val="both"/>
            </w:pPr>
            <w:r>
              <w:rPr>
                <w:rFonts w:ascii="Times New Roman"/>
                <w:b w:val="false"/>
                <w:i w:val="false"/>
                <w:color w:val="000000"/>
                <w:sz w:val="20"/>
              </w:rPr>
              <w:t>
плоскости листа для всех типов</w:t>
            </w:r>
          </w:p>
          <w:p>
            <w:pPr>
              <w:spacing w:after="20"/>
              <w:ind w:left="20"/>
              <w:jc w:val="both"/>
            </w:pPr>
            <w:r>
              <w:rPr>
                <w:rFonts w:ascii="Times New Roman"/>
                <w:b w:val="false"/>
                <w:i w:val="false"/>
                <w:color w:val="000000"/>
                <w:sz w:val="20"/>
              </w:rPr>
              <w:t>
стеклопластика при сдвиге в</w:t>
            </w:r>
          </w:p>
          <w:p>
            <w:pPr>
              <w:spacing w:after="20"/>
              <w:ind w:left="20"/>
              <w:jc w:val="both"/>
            </w:pPr>
            <w:r>
              <w:rPr>
                <w:rFonts w:ascii="Times New Roman"/>
                <w:b w:val="false"/>
                <w:i w:val="false"/>
                <w:color w:val="000000"/>
                <w:sz w:val="20"/>
              </w:rPr>
              <w:t>
приформовках и при междуслойном</w:t>
            </w:r>
          </w:p>
          <w:p>
            <w:pPr>
              <w:spacing w:after="20"/>
              <w:ind w:left="20"/>
              <w:jc w:val="both"/>
            </w:pPr>
            <w:r>
              <w:rPr>
                <w:rFonts w:ascii="Times New Roman"/>
                <w:b w:val="false"/>
                <w:i w:val="false"/>
                <w:color w:val="000000"/>
                <w:sz w:val="20"/>
              </w:rPr>
              <w:t>
сдвиге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0,25R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0,25ф</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0,30 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0,30 ф</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0,10 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0,10 ф</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0,30 ф</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0,60 ф</w:t>
            </w:r>
            <w:r>
              <w:rPr>
                <w:rFonts w:ascii="Times New Roman"/>
                <w:b w:val="false"/>
                <w:i w:val="false"/>
                <w:color w:val="000000"/>
                <w:vertAlign w:val="subscript"/>
              </w:rPr>
              <w:t>m</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отрыве приформовок:</w:t>
            </w:r>
          </w:p>
          <w:p>
            <w:pPr>
              <w:spacing w:after="20"/>
              <w:ind w:left="20"/>
              <w:jc w:val="both"/>
            </w:pPr>
            <w:r>
              <w:rPr>
                <w:rFonts w:ascii="Times New Roman"/>
                <w:b w:val="false"/>
                <w:i w:val="false"/>
                <w:color w:val="000000"/>
                <w:sz w:val="20"/>
              </w:rPr>
              <w:t>
кратковременная нагрузка</w:t>
            </w:r>
          </w:p>
          <w:p>
            <w:pPr>
              <w:spacing w:after="20"/>
              <w:ind w:left="20"/>
              <w:jc w:val="both"/>
            </w:pPr>
            <w:r>
              <w:rPr>
                <w:rFonts w:ascii="Times New Roman"/>
                <w:b w:val="false"/>
                <w:i w:val="false"/>
                <w:color w:val="000000"/>
                <w:sz w:val="20"/>
              </w:rPr>
              <w:t>
длительное действие нагрузки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2МПа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1МПа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допускаемое нормальное напряжение;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допускаемое напряжение сдвига;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xml:space="preserve"> и ф</w:t>
            </w:r>
            <w:r>
              <w:rPr>
                <w:rFonts w:ascii="Times New Roman"/>
                <w:b w:val="false"/>
                <w:i w:val="false"/>
                <w:color w:val="000000"/>
                <w:vertAlign w:val="subscript"/>
              </w:rPr>
              <w:t>m</w:t>
            </w:r>
            <w:r>
              <w:rPr>
                <w:rFonts w:ascii="Times New Roman"/>
                <w:b w:val="false"/>
                <w:i w:val="false"/>
                <w:color w:val="000000"/>
                <w:sz w:val="20"/>
              </w:rPr>
              <w:t xml:space="preserve"> — пределы прочности для сухих образцов при t = 20 </w:t>
            </w:r>
            <w:r>
              <w:rPr>
                <w:rFonts w:ascii="Times New Roman"/>
                <w:b w:val="false"/>
                <w:i w:val="false"/>
                <w:color w:val="000000"/>
                <w:vertAlign w:val="superscript"/>
              </w:rPr>
              <w:t>0</w:t>
            </w:r>
            <w:r>
              <w:rPr>
                <w:rFonts w:ascii="Times New Roman"/>
                <w:b w:val="false"/>
                <w:i w:val="false"/>
                <w:color w:val="000000"/>
                <w:sz w:val="20"/>
              </w:rPr>
              <w:t xml:space="preserve">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45" w:id="700"/>
    <w:p>
      <w:pPr>
        <w:spacing w:after="0"/>
        <w:ind w:left="0"/>
        <w:jc w:val="left"/>
      </w:pPr>
      <w:r>
        <w:rPr>
          <w:rFonts w:ascii="Times New Roman"/>
          <w:b/>
          <w:i w:val="false"/>
          <w:color w:val="000000"/>
        </w:rPr>
        <w:t xml:space="preserve"> Коэффициент запаса устойчивости для элементов конструкции</w:t>
      </w:r>
      <w:r>
        <w:br/>
      </w:r>
      <w:r>
        <w:rPr>
          <w:rFonts w:ascii="Times New Roman"/>
          <w:b/>
          <w:i w:val="false"/>
          <w:color w:val="000000"/>
        </w:rPr>
        <w:t>корпуса</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Рассчитываемый элемент</w:t>
            </w:r>
          </w:p>
          <w:p>
            <w:pPr>
              <w:spacing w:after="20"/>
              <w:ind w:left="20"/>
              <w:jc w:val="both"/>
            </w:pPr>
            <w:r>
              <w:rPr>
                <w:rFonts w:ascii="Times New Roman"/>
                <w:b w:val="false"/>
                <w:i w:val="false"/>
                <w:color w:val="000000"/>
                <w:sz w:val="20"/>
              </w:rPr>
              <w:t>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запаса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киль, днищевые</w:t>
            </w:r>
          </w:p>
          <w:p>
            <w:pPr>
              <w:spacing w:after="20"/>
              <w:ind w:left="20"/>
              <w:jc w:val="both"/>
            </w:pPr>
            <w:r>
              <w:rPr>
                <w:rFonts w:ascii="Times New Roman"/>
                <w:b w:val="false"/>
                <w:i w:val="false"/>
                <w:color w:val="000000"/>
                <w:sz w:val="20"/>
              </w:rPr>
              <w:t xml:space="preserve">
стрингеры и карлингсы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киль, ширстрек и</w:t>
            </w:r>
          </w:p>
          <w:p>
            <w:pPr>
              <w:spacing w:after="20"/>
              <w:ind w:left="20"/>
              <w:jc w:val="both"/>
            </w:pPr>
            <w:r>
              <w:rPr>
                <w:rFonts w:ascii="Times New Roman"/>
                <w:b w:val="false"/>
                <w:i w:val="false"/>
                <w:color w:val="000000"/>
                <w:sz w:val="20"/>
              </w:rPr>
              <w:t>
палубный стрингер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825</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1247" w:id="701"/>
    <w:p>
      <w:pPr>
        <w:spacing w:after="0"/>
        <w:ind w:left="0"/>
        <w:jc w:val="left"/>
      </w:pPr>
      <w:r>
        <w:rPr>
          <w:rFonts w:ascii="Times New Roman"/>
          <w:b/>
          <w:i w:val="false"/>
          <w:color w:val="000000"/>
        </w:rPr>
        <w:t xml:space="preserve"> Эквивалентные статические расчетные давления на днище,</w:t>
      </w:r>
      <w:r>
        <w:br/>
      </w:r>
      <w:r>
        <w:rPr>
          <w:rFonts w:ascii="Times New Roman"/>
          <w:b/>
          <w:i w:val="false"/>
          <w:color w:val="000000"/>
        </w:rPr>
        <w:t>учитывающие динамические нагрузки при ударе корпуса о воду,</w:t>
      </w:r>
      <w:r>
        <w:br/>
      </w:r>
      <w:r>
        <w:rPr>
          <w:rFonts w:ascii="Times New Roman"/>
          <w:b/>
          <w:i w:val="false"/>
          <w:color w:val="000000"/>
        </w:rPr>
        <w:t>в зависимости от массы шлюпки</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шлюпки с</w:t>
            </w:r>
          </w:p>
          <w:p>
            <w:pPr>
              <w:spacing w:after="20"/>
              <w:ind w:left="20"/>
              <w:jc w:val="both"/>
            </w:pPr>
            <w:r>
              <w:rPr>
                <w:rFonts w:ascii="Times New Roman"/>
                <w:b w:val="false"/>
                <w:i w:val="false"/>
                <w:color w:val="000000"/>
                <w:sz w:val="20"/>
              </w:rPr>
              <w:t>
людьми и</w:t>
            </w:r>
          </w:p>
          <w:p>
            <w:pPr>
              <w:spacing w:after="20"/>
              <w:ind w:left="20"/>
              <w:jc w:val="both"/>
            </w:pPr>
            <w:r>
              <w:rPr>
                <w:rFonts w:ascii="Times New Roman"/>
                <w:b w:val="false"/>
                <w:i w:val="false"/>
                <w:color w:val="000000"/>
                <w:sz w:val="20"/>
              </w:rPr>
              <w:t>
снабжением,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w:t>
            </w:r>
          </w:p>
          <w:p>
            <w:pPr>
              <w:spacing w:after="20"/>
              <w:ind w:left="20"/>
              <w:jc w:val="both"/>
            </w:pPr>
            <w:r>
              <w:rPr>
                <w:rFonts w:ascii="Times New Roman"/>
                <w:b w:val="false"/>
                <w:i w:val="false"/>
                <w:color w:val="000000"/>
                <w:sz w:val="20"/>
              </w:rPr>
              <w:t>
давление,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шлюпки с</w:t>
            </w:r>
          </w:p>
          <w:p>
            <w:pPr>
              <w:spacing w:after="20"/>
              <w:ind w:left="20"/>
              <w:jc w:val="both"/>
            </w:pPr>
            <w:r>
              <w:rPr>
                <w:rFonts w:ascii="Times New Roman"/>
                <w:b w:val="false"/>
                <w:i w:val="false"/>
                <w:color w:val="000000"/>
                <w:sz w:val="20"/>
              </w:rPr>
              <w:t>
людьми и</w:t>
            </w:r>
          </w:p>
          <w:p>
            <w:pPr>
              <w:spacing w:after="20"/>
              <w:ind w:left="20"/>
              <w:jc w:val="both"/>
            </w:pPr>
            <w:r>
              <w:rPr>
                <w:rFonts w:ascii="Times New Roman"/>
                <w:b w:val="false"/>
                <w:i w:val="false"/>
                <w:color w:val="000000"/>
                <w:sz w:val="20"/>
              </w:rPr>
              <w:t>
снабжением,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w:t>
            </w:r>
          </w:p>
          <w:p>
            <w:pPr>
              <w:spacing w:after="20"/>
              <w:ind w:left="20"/>
              <w:jc w:val="both"/>
            </w:pPr>
            <w:r>
              <w:rPr>
                <w:rFonts w:ascii="Times New Roman"/>
                <w:b w:val="false"/>
                <w:i w:val="false"/>
                <w:color w:val="000000"/>
                <w:sz w:val="20"/>
              </w:rPr>
              <w:t>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промежуточных значений массы давление</w:t>
            </w:r>
          </w:p>
          <w:p>
            <w:pPr>
              <w:spacing w:after="20"/>
              <w:ind w:left="20"/>
              <w:jc w:val="both"/>
            </w:pPr>
            <w:r>
              <w:rPr>
                <w:rFonts w:ascii="Times New Roman"/>
                <w:b w:val="false"/>
                <w:i w:val="false"/>
                <w:color w:val="000000"/>
                <w:sz w:val="20"/>
              </w:rPr>
              <w:t>
определяется линейной интерполяцией.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