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196c" w14:textId="81c1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2011 года № 221. Зарегистрировано Министерством юстиции 3 февраля 2012 года № 7407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некоторые нормативные правовые акты Республики Казахстан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2012 </w:t>
      </w:r>
      <w:r>
        <w:rPr>
          <w:rFonts w:ascii="Times New Roman"/>
          <w:b w:val="false"/>
          <w:i/>
          <w:color w:val="000000"/>
          <w:sz w:val="28"/>
        </w:rPr>
        <w:t>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2011 года № 221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в которые вносятся изменения и дополнения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нормативные правовые акты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