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a89b" w14:textId="ad4a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29 декабря 2008 года № 238 "Об утверждении Правил осуществления деятельности центрального депозитария"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ноября 2011 года № 180. Зарегистрировано в Министерстве юстиции Республики Казахстан 18 января 2012 года № 7386. Утратило силу постановлением Правления Национального Банка Республики Казахстан от 19 декабря 2015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осуществления депозитарной деятельности,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238 "Об утверждении Правил осуществления деятельности центрального депозитария" (зарегистрированное в Реестре государственной регистрации нормативных правовых актов под № 5531) внести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учетная организация - организация, осуществляющая деятельность по ведению системы реестров держателей ценных бумаг на основании лицензии уполномоченного органа (далее - регистратор), банк-кастодиан, международные и иностранные депозитарии, в которых на имя центрального депозитария открыты лицевые счета для учета финансовых инструментов;";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- Комитет по контролю и надзору финансового рынка и финансовых организаций Национального Банка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регистратора с участием Национального Банка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первую часть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Клиентами центрального депозитария при осуществлении депозитарной деятельности являются депоненты, их клиенты, эмитенты, заключившие соответствующие договоры с центральным депозитарием, и организации, осуществляющие дилерскую деятельность на рынке ценных бумаг на основании лицензии уполномоченного органа или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Клиентами центрального депозитария при осуществлении деятельности по ведению единой системы лицевых счетов являются регистраторы.";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"30. Центральный депозитарий заключает с регистраторами договоры на ведение единой системы лицевых счетов, согласно типовой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239 "Об утверждении типового договора на ведение единой системы лицевых счетов" (зарегистрированное в Реестре государственной регистрации нормативных правовых актов под № 5538).";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расторжения договоров с эмитентами на ведение системы реестров держателей ценных бумаг в случае приостановления Национальным Банком Республики Казахстан действия лицензии регистратора на срок более одного месяца.".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восьмой и девятый пункта 1 настоящего постановления, распространяют свое действие на отношения, возникшие с 1 октября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