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6480" w14:textId="c786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декабря 2011 года № 636. Зарегистрирован в Министерстве юстиции Республики Казахстан 12 января 2012 года № 7375.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финансов РК от 29.01.2016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и подлежит официальному опубликованию).</w:t>
      </w:r>
    </w:p>
    <w:bookmarkStart w:name="z1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финансов РК от 05.04.2024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Единую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29.01.2016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распоряжения республиканским государственным имуществом и процедур реабилитации и банкротства Министерства финансов Республики Казахстан (Ташенев Б.Х.)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подлежит официальному опубликованию и вводится в действие с 10 марта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2011 года № 636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методика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29.01.2016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и подлежит официальному опубликованию).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Единая методика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которая определяет порядок ввода данных объектов учета и сроков проведения инвентаризации, паспортизации и переоценки государственного имущества для включения в Реестр государственного имущества (далее - Реестр).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финансов РК от 05.04.2024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Методике:</w:t>
      </w:r>
    </w:p>
    <w:bookmarkEnd w:id="6"/>
    <w:bookmarkStart w:name="z8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недвижимое имущество (недвижимость) -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bookmarkEnd w:id="7"/>
    <w:bookmarkStart w:name="z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оператор в сфере учета государственного имущества (далее - Единый оператор) - юридическое лицо,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имущества;</w:t>
      </w:r>
    </w:p>
    <w:bookmarkEnd w:id="8"/>
    <w:bookmarkStart w:name="z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имущество - долгосрочные активы, включающие в себя основные средства, инвестиционную недвижимость, биологические активы, нематериальные активы, незавершенное строительство и долгосрочные активы, предназначенные для продажи;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паспортизация - проведение государственного технического обследования недвижимого имущества и составление технического паспорта на него;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идентификатор - уникальный номер электронного отчета.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31.03.2021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включения в Реестр ежегодно не позднее 1 мая года, следующего за отчетным периодом:</w:t>
      </w:r>
    </w:p>
    <w:bookmarkEnd w:id="12"/>
    <w:bookmarkStart w:name="z1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 по итогам отчетного года предоставляют информацию по инвентаризации, паспортизации и переоценке имущества, закрепленного на их балансе, за исключением информации о имуществе, отнесенной к государственным секретам или служебной информации ограниченного распространения с пометкой "Для служебного пользования";</w:t>
      </w:r>
    </w:p>
    <w:bookmarkEnd w:id="13"/>
    <w:bookmarkStart w:name="z1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 предоставляют годовую финансовую отчетность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мая 2025 года № 230 "Об утверждении форм, периодичности и правил составления и представления финансовой отчетности" (далее-приказ № 230).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12.03.2026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 Министра финансов РК от 16.05.2026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по инвентаризации, паспортизации и переоценке имущества, и годовая финансовая отчетность государственных учреждений предоставляются в электронных форматах (далее - электронный отчет). Электронный отчет формируется к сдаче в личном кабинете веб-портала Реестра.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16.05.2026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юридические лица представляют электронный отчет в Реестр в следующем порядке: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составляют электронный отчет в личном кабинете веб-портала Реестра. В результате работы в личном кабинете веб-портала Реестра формируются файлы с информацией по результатам инвентаризации, паспортизации и переоценки имущества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5 к настоящей Методике, и годовой финансовой отчетностью государственных учреждений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230, которые подписываются электронной цифровой подписью государственного юридического лица, выданной национальным удостоверяющим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электронный отчет с идентификатором, прикрепив к нему сканированное решение государственного юридического лица о проведении инвентаризации, паспортизации и переоценки, используя имеющийся в личном кабинете веб-портала Реестра функционал для отправки и включения отчета в структуру Реестра.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финансов РК от 16.05.2026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Единый оператор в течение пяти рабочих дней с даты поступления электронного отчета направляет на электронный адрес государственного юридического лица, указанный в его электронной цифровой подписи, электронное уведомление о включении электронного отчета в Реестр или причинах отказа в его принятии.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Электронное уведомление, подписанное электронной цифровой подписью Единого оператора, подлежит распечатке, подписанию первым руководителем и главным бухгалтером и хранению в организации.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Единым оператором в принятии электронного отчета является несоблюдение государственным юридическим лицом требований, указанных в пунктах 4, 5 настоящей Методики.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сверки данных электронного отчета государственного юридического лица в отношении недвижимого имущества с данными государственного органа, осуществляющего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имущества, выявляется недвижимое имущество:</w:t>
      </w:r>
    </w:p>
    <w:bookmarkEnd w:id="20"/>
    <w:bookmarkStart w:name="z1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прошедшее государственную регистрацию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 (далее – Закон), в том числе вновь созданное;</w:t>
      </w:r>
    </w:p>
    <w:bookmarkEnd w:id="21"/>
    <w:bookmarkStart w:name="z1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в порядке, установленном главой 4 Закона, в отношении которого, осуществлена реконструкция, перепланировка, изменение состава объекта или назначения и не прошедшее последующее государственное техническое обследование;</w:t>
      </w:r>
    </w:p>
    <w:bookmarkEnd w:id="22"/>
    <w:bookmarkStart w:name="z1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находящееся на балансе и не имеющее правоустанавливающих документов, для дальнейшего закрепления (за исключением полученного в финансовую аренду) за государственными юридическими лицами.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Министра финансов РК от 05.04.2024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Информация по недвижимому имуществу, выявленному в результате сверки в соответствии с пунктом 9 настоящей Методики, направляется Единым оператором по согласованию с уполномоченным органом по государственному имуществу в срок до 1 июня года, следующего за отчетным, в электронном формате:</w:t>
      </w:r>
    </w:p>
    <w:bookmarkEnd w:id="24"/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государственным учреждениям, для определения объемов финансирования работ по паспортизации и государственной регистрации прав на имущество, указанное в пункте 9 настоящей Методики, из республиканского или местного бюджетов:</w:t>
      </w:r>
    </w:p>
    <w:bookmarkEnd w:id="25"/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соответствующей отрасли (по республиканским учреждениям);</w:t>
      </w:r>
    </w:p>
    <w:bookmarkEnd w:id="26"/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областным коммунальным имуществом (по областным коммунальным учреждениям);</w:t>
      </w:r>
    </w:p>
    <w:bookmarkEnd w:id="27"/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 уполномоченный на распоряжение районным коммунальным имуществом (по районным коммунальным учреждениям);</w:t>
      </w:r>
    </w:p>
    <w:bookmarkEnd w:id="28"/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имуществом местного самоуправления (по коммунальным учреждениям аппарата акима города районного значения, села, поселка, сельского округа);</w:t>
      </w:r>
    </w:p>
    <w:bookmarkEnd w:id="29"/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государственным предприятиям, для включения в планы развития расходов по паспортизации и государственной регистрации прав на имущество, указанное в пункте 9 настоящей Методики:</w:t>
      </w:r>
    </w:p>
    <w:bookmarkEnd w:id="30"/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соответствующей отрасли (по республиканским предприятиям);</w:t>
      </w:r>
    </w:p>
    <w:bookmarkEnd w:id="31"/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областным коммунальным имуществом (по областным коммунальным предприятиям);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районным коммунальным имуществом (по районным коммунальным предприятиям);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имуществом местного самоуправления (по коммунальным предприятиям аппарата акима города районного значения, села, поселка, сельского округа).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Первого заместителя Премьер-Министра РК – Министра финансов РК от 30.05.2019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Государственные учреждения проводят инвентаризацию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16 апреля 2025 года № 169.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предприятия проводят инвентаризацию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учета, утвержденными приказом Министра финансов Республики Казахстан от 31 марта 2015 года № 241 (зарегистрированный в Реестре государственной регистрации нормативных правовых актов под № 10954).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 проводят переоценку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утвержденными приказом Министра финансов Республики Казахстан от 12 мая 2025 года № 223 и </w:t>
      </w:r>
      <w:r>
        <w:rPr>
          <w:rFonts w:ascii="Times New Roman"/>
          <w:b w:val="false"/>
          <w:i w:val="false"/>
          <w:color w:val="000000"/>
          <w:sz w:val="28"/>
        </w:rPr>
        <w:t>учетной политикой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финансов Республики Казахстан от 24 апреля 2025 года № 191 в случае применения модели переоценки или в случаях оценки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предприятия, в случае выбора в учетной политике модели учета по переоцененной стоимости, проводят переоценку имущества в соответствии со стандартами финансовой отчетности,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 принимают меры по проведению паспортизации недвижимого имущества, закрепленного на их балансе. Мероприятия по паспортизации недвижимого имущества проводится в течение года государственными учреждениями согласно утвержденным планам финансирования, государственными предприятиями согласно утвержденным планам развития.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финансов РК от 29.01.2016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и подлежит официальному опубликованию); с изменением, внесенным приказом и.о. Министра финансов РК от 05.04.2024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16.05.2026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методики и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данных объектов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проведение инвентаризации,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Приложение 1 предусматривается в редакции приказа Министра финансов РК от 16.05.2026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  <w:u w:val="single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вводятся в действие с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"Сводная информация по результатам инвентаризации,</w:t>
      </w:r>
      <w:r>
        <w:br/>
      </w:r>
      <w:r>
        <w:rPr>
          <w:rFonts w:ascii="Times New Roman"/>
          <w:b/>
          <w:i w:val="false"/>
          <w:color w:val="000000"/>
        </w:rPr>
        <w:t>паспортизации и переоценки имущества по состоянию на 31 декабря 20__года"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и.о. Министра финансов РК от 05.04.2024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" w:id="34"/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года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государственные 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Получатель: Реестр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ежегодно, не позднее 1 мая года,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юридического лица: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организации: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организации: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амортизация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(столбец 3-столбец 4- столбец 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переоценки (+/-)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после переоценки (столбец 6 + столбец 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имеются технические паспорта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проведена паспортизация в отчетном году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требуется проведение паспортизации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Здания, земля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Сооружения** (водокачки, стадионы, бассейны, дороги, мосты, памятники, ограждения парков, скверов и общественных садов, буровые скважины, штольни)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Передаточные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электропередачи и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и трубопроводы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железнодорожного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Гужевой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Регулирующие приборы и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Инструменты, производственный и хозяйственный инвентарь*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инвентарь и принадлежности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производственный и хозяйственный инвентарь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Прочие основные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Озеленительные, декоративные насаждения и искусственные многолетние насаждения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улучшению земель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инвентарь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Инвестиционная недвижимость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Биологические активы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Нематериальные активы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соглашение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Объекты информатизации, принадлежащие государству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информационные ресурсы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и информационно-коммуникационная инфраструктура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Долгосрочные активы, предназначенные для продажи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35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данный пункт не обязателен для заполнения государственными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 указанием информации по проведенной паспортизации;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отражается по кадастровой (оценочной) стоимости земельного участка, определенной Государственной корпорацией "Правительство для граждан" (далее – ПДГ) или автоматически рассчитанной в реестре государственного имущества по аналогии с порядком, установленным ПДГ;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 данная позиция не подлежит заполнению.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"Сводная информация по результатам инвентаризации, паспортизации</w:t>
      </w:r>
      <w:r>
        <w:br/>
      </w:r>
      <w:r>
        <w:rPr>
          <w:rFonts w:ascii="Times New Roman"/>
          <w:b/>
          <w:i w:val="false"/>
          <w:color w:val="000000"/>
        </w:rPr>
        <w:t>и переоценки имущества по состоянию на 31 декабря 20___ года"</w:t>
      </w:r>
    </w:p>
    <w:bookmarkEnd w:id="36"/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Сводной информации по результатам инвентаризации, паспортизации и переоценки имущества по состоянию на 31 декабря 20 ___ года (далее – Форма).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bookmarkEnd w:id="39"/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1 Формы указаны типы имущества.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2 Формы указывается количество имущества.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Формы указывается первоначальная стоимость имущества, первоначально признанная при постановке на баланс.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Формы указывается износ имущества, накопленный за период пользования.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указывается сумма, на которую балансовая стоимость имущества превышает его возмещаемую стоимость.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Формы указывается стоимость, по которой учитывается имущество после вычета накопленной амортизации и убытков от обесценения (столбец 3 - столбец 4 - столбец 5).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столбце 7 Формы указывается сумма переоценки.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8 Формы указывается балансовая стоимость после переоценки (столбец 6 + столбец 7).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9 Формы указывается количество объектов, по которым имеются технические паспорта.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10 Формы указывается количество объектов, по которым проведена паспортизация в отчетном году.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11 Формы указывается количество объектов, по которым требуется проведение паспортизации.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методики и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данных объектов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инвентаризации,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переоценки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финансов РК от 16.05.2026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 e-qazyna.kz.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потребности государственных юридических лиц в площадях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государственные 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 мая года,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сбор: в электронном виде.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сотрудников государственного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в соответствии с утвержденными нормативами,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занимаемая площадь помещения,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для размещения государственного юридического лица в соответствии с утвержденными нормативами, кв.м.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предназначенной для сбора административных данных "Информация о потребности государственных юридических лиц в площадях помещений" приведено в Приложении к форме.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предпринимательства)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Кв.м. – квадратный метр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потребности государственных юридических лиц в площадях помещений"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1-ПП, периодичность: ежегодно)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"Информация о потребности государственных юридических лиц в площадях помещений"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1 Формы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2 Формы указывается наименование помещения, в частности заполняется отдельно каждое помещение, в котором размещены государственные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Формы указывается численность сотрудников государственного юридического лица, в частности количество сотрудников, размещенных в данном помещении.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Формы указывается площадь помещения в соответствии с утвержденными нормативами.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указывается фактически занимаемая площадь помещения государственным юридическим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Формы указывается необходимая государственному юридическому лицу площадь для размещения в соответствии с утвержденными нормативами (столбец 6 заполняется при условии, если значение, указанное в столбце 5 меньше значения, указанного в столбце 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методики и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данных объектов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инвентаризации,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переоценки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финансов РК от 16.05.2026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Комитет государственного имущества и приватизации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www. e-qazyna.kz.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Занимаемые площади зданий или помещений государственными юридическими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1-ЗП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государственные 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 мая года,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сбор: в электронном виде.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здания или помещения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здания или помещения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здания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здании или помещении (отдельно стоящее здание, часть здания или помещения в здании и так далее)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размещении государственного юридического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здания или помещения, занимаемого государственным юридическим лицом, кв.м.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кв.м. арендуемой площади, тенге *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здания или помещения, за один месяц, тенге *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здания или помещения, за отчетный год, тенге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или помещение, закреплено на праве оперативного ведения или хозяйственного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в помещениях других государственных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Арендовано у негосударственных юридических лиц и/или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столбцы 11, 12 и 13 заполняются только государственными учреждениями при наличии арендуемого помещения.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предназначенной для сбора административных данных "Занимаемые площади зданий или помещений государственными юридическими лицами" приведено в Приложении к форме.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предпринимательства)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Кв.м. – квадратный метр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по занимаемым площадям зданий или помещений государственными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1-ЗП, периодичность: ежегодно)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"Информация по занимаемым площадям зданий или помещений государственными юридическими лицами"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1 Формы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2 Формы указывается наименование здания или помещения.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Формы указывается местонахождение здания или помещения, согласно классификатору административно-территориальных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Формы указывается кадастровый номер здания или помещения.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указываются сведения о здании или помещении (отдельно стоящее здание, часть здания или помещения в здании и 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6, 7, 8 Формы указываются сведения о размещении государственного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9 и 10 Формы указывается общая и полезная площадь здания или помещения, занимаемого государственным юридическим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11 Формы указывается стоимость за 1 квадратный метр арендуемой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12 указываются расходы по аренде здания или помещения за один месяц,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13 указываются расходы по аренде здания или помещения за отчетный год, в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методики и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данных объектов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инвентаризации,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переоценки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финансов РК от 29.11.2016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финансов РК от 16.05.2026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Комитет государственного имущества и приватизации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www. e-qazyna.kz.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оснащенности государственных юридических лиц автомобилями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1-ОА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государственные 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 мая года,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сбор: в электронном виде.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или дежурный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автобусы)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модификация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куб.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принадлежности автомобиля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автомобиля, за один месяц, тенге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автомобиля, за отчетный год,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Автомобиль, закрепленный на праве оперативного или хозяйственного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в пользование другими государственными юридическими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Арендуемое у негосударственных юридических лиц и (или) физических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предназначенной для сбора административных данных "Информация по оснащенности государственных юридических лиц автомобилями" приведено в Приложении к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предпринимательства)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Куб.см. – кубический сантиметр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по оснащенности государственных юридических лиц автомобилями"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1- ОА, периодичность: ежегодно)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определяет единые требования по заполнению формы "Информация по оснащенности государственных юридических лиц автомобилями"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1 Формы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столбце 2 Формы указывается наименование государственного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столбце 3 Формы указывается служебный или дежурный автомобиль (в том числе автобусы).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 столбце 4 Формы указывается марка, модель, модификация автомобиля.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указывается государственный номер автомобиля.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Формы указывается объем двигателя автомобиля в куб.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столбцах 7, 8, 9 Формы указываются сведения о принадлежности автомобиля.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столбце 10 указываются расходы по аренде автомобиля за один месяц,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указываются расходы по аренде автомобиля за отчетный год, в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Методика предусматривается дополнить приложением 5 в соответствии с приказом Министра финансов РК от 16.05.2026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  <w:u w:val="single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