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f2b7f" w14:textId="c6f2b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 услуги "Выдача архивных справок 
и/или копий архивных документов в пределах архивов Комитета по правовой 
статистике и специальным учетам Генеральной прокуратуры Республики Казахстан и его территориальных управлений"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Генерального Прокурора Республики Казахстан от 16 ноября 2011 года № 107. Зарегистрировано в Министерстве юстиции Республики Казахстан от 13 декабря 2011 года № 7338. Утратил силу приказом Генерального прокурора Республики Казахстан от 1 июля 2014 года № 67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Генерального прокурора РК от 01.07.2014 </w:t>
      </w:r>
      <w:r>
        <w:rPr>
          <w:rFonts w:ascii="Times New Roman"/>
          <w:b w:val="false"/>
          <w:i w:val="false"/>
          <w:color w:val="ff0000"/>
          <w:sz w:val="28"/>
        </w:rPr>
        <w:t>№ 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сооетветствии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«Об административных процедурах»,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архивных справок и/или копий архивных документов в пределах архивов Комитета по правовой статистике и специальным учетам Генеральной прокуратуры Республики Казахстан и его территориальных управлений».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по правовой статистике и специальным учетам Генеральной прокуратуры Республики Казахстан (далее - Комитет) настоящий приказ направить: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 государственную регистрацию в Министерство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территориальным органам Комитета по областям, городам Астана и Алматы для исполнения.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Председателя Комитета.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Приказ вводится в действие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Генеральный Прокурор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А. Даулбаев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Генерального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Прокурора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16 ноября 2011 года № 107 </w:t>
      </w:r>
    </w:p>
    <w:bookmarkEnd w:id="1"/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 «Выдача архивных справок и/или копий</w:t>
      </w:r>
      <w:r>
        <w:br/>
      </w:r>
      <w:r>
        <w:rPr>
          <w:rFonts w:ascii="Times New Roman"/>
          <w:b/>
          <w:i w:val="false"/>
          <w:color w:val="000000"/>
        </w:rPr>
        <w:t>
архивных документов в пределах архивов Комитета по правовой</w:t>
      </w:r>
      <w:r>
        <w:br/>
      </w:r>
      <w:r>
        <w:rPr>
          <w:rFonts w:ascii="Times New Roman"/>
          <w:b/>
          <w:i w:val="false"/>
          <w:color w:val="000000"/>
        </w:rPr>
        <w:t>
статистике и специальным учетам Генеральной прокуратуры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 и его территориальных управлений»</w:t>
      </w:r>
    </w:p>
    <w:bookmarkEnd w:id="2"/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Регламент государственной услуги «Выдача архивных справок и/или копий архивных документов в пределах архивов Комитета по правовой статистике и специальным учетам Генеральной прокуратуры Республики Казахстан и его территориальных управлений» (далее - Регламент)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«Об административных процедурах».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оказывается Комитетом по правовой статистике и специальным учетам Генеральной прокуратуры Республики Казахстан (далее – Комитет) и его территориальными органами (далее – территориальные органы).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31 августа 2011 года № 146 «Об утверждении стандартов государственных услуг Генеральной Прокуратуры Республики Казахстан» (далее – Стандарт) и подпункта 5) пункта 2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22 декабря 2003 года «О государственной правовой статистике и специальных учетах».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завершения государственной услуги является выдача архивной справки, архивной копии или архивной выписки, скрепленной печатью, либо письменное подтверждение об отсутствии запрашиваемых сведений.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В Регламенте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услуга - деятельность государственных органов, их подведомственных организаций и иных физических и юридических лиц, являющаяся одной из форм реализации отдельных функций государственных органов, предусмотренная законодательством Республики Казахстан, направленная на удовлетворение потребностей физических и юридических лиц (за исключением государственных органов), носящая индивидуальный характер и осуществляемая по обращению физических и (или) юридических лиц (за исключением государственных органов);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потребители – граждане Республики Казахстан, иностранные граждане, лица без гражданства и юридические лица, которым оказывается государственная услуга по выдаче архивных справок и/или копий архивных документов в архивах Комитета по правовой статистике и специальным учетам Генеральной прокуратуры Республики Казахстан и его территориальных управлений»;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архивный документ - документ, сохраняемый или подлежащий сохранению в силу его значимости для общества, а равно имеющий ценность для собственника;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архивная справка - официально заверенная справка, имеющая юридическую силу и содержащая сообщение (подтверждение) об имеющихся в документах архива сведениях, относящихся к предмету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архивная выписка - дословное воспроизведение части текста документа, хранящегося в архиве, заверенное в </w:t>
      </w:r>
      <w:r>
        <w:rPr>
          <w:rFonts w:ascii="Times New Roman"/>
          <w:b w:val="false"/>
          <w:i w:val="false"/>
          <w:color w:val="000000"/>
          <w:sz w:val="28"/>
        </w:rPr>
        <w:t>установленном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порядке.</w:t>
      </w:r>
    </w:p>
    <w:bookmarkEnd w:id="4"/>
    <w:bookmarkStart w:name="z2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порядку оказания государственной услуги</w:t>
      </w:r>
    </w:p>
    <w:bookmarkEnd w:id="5"/>
    <w:bookmarkStart w:name="z2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Информацию по вопросам оказания государственной услуги, а также о ходе оказания государственной услуги можно получить в Комитете и его территориальных органах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Информация по оказанию государственной услуги размещается на Интернет – ресурсе: www.pravstat.prokuror.kz. Бланки заявлений выдаются канцеляриями Комитета и его территориальными органами.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 дня сдачи потребителем письменного обращения, определенного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- 30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со дня подачи электронного запроса - 30 календарных дней. При этом, ответ направляется потребителю на бумажном носителе, заверенном печатью, о чем сообщается потребителю на электронный адрес.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ожидания в очереди при сдаче документов – не более 20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максимально допустимое время ожидания в очереди при получении документов - 10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 предоставлении государственной услуги отказывается в случаях, непредставления документов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Сотрудник Комитета или территориального органа осуществляет проверку заявления в пределах специальных архивных фондов Комитета и направляет запрос ответственным лицам для проверки по автоматизированной информационной системе «Специальные учеты». Все проверочные мероприятия проводятся в пределах </w:t>
      </w:r>
      <w:r>
        <w:rPr>
          <w:rFonts w:ascii="Times New Roman"/>
          <w:b w:val="false"/>
          <w:i w:val="false"/>
          <w:color w:val="000000"/>
          <w:sz w:val="28"/>
        </w:rPr>
        <w:t>установленных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завершении проверочных мероприятий по каждому заявлению составляется письменный ответ, при наличии сведений выдаются архивная справка, архивная копия или архивная выписка.</w:t>
      </w:r>
    </w:p>
    <w:bookmarkEnd w:id="6"/>
    <w:bookmarkStart w:name="z3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действий (взаимодействия)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7"/>
    <w:bookmarkStart w:name="z3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 приеме документов через Комитет и его территориальные органы потребителю выдается талон о принятии заявления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Требования к информационной безопасности: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конфиденциальность (защита от несанкционированного получения информации);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целостность (защита от несанкционированного изменения информации);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доступность (защита от несанкционированного удержания информации и ресурсов).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В процессе оказания государственной услуги участвуют только Комитет и его территориальные органы, которые осуществляют прием, регистрацию, обработку и проверку заявлений, подписание и выдачу письменного ответа, архивных справок, архивных копий или архивных выписок.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Схема, отражающая взаимосвязь между логической последовательностью административных действий в процессе оказания государственной услуги и структурно-функциональной единицей приведена в приложении к настоящему регламенту.</w:t>
      </w:r>
    </w:p>
    <w:bookmarkEnd w:id="8"/>
    <w:bookmarkStart w:name="z4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архивных справок и/или копий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архивных документов в пределах архивов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Комитета по правовой статистике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специальным учетам ГП РК и его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территориальных управлений».    </w:t>
      </w:r>
    </w:p>
    <w:bookmarkEnd w:id="9"/>
    <w:bookmarkStart w:name="z4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функционального взаимодействия № 1</w:t>
      </w:r>
      <w:r>
        <w:br/>
      </w:r>
      <w:r>
        <w:rPr>
          <w:rFonts w:ascii="Times New Roman"/>
          <w:b/>
          <w:i w:val="false"/>
          <w:color w:val="000000"/>
        </w:rPr>
        <w:t>
«Выдача архивных справок и/или копий архивных документов в</w:t>
      </w:r>
      <w:r>
        <w:br/>
      </w:r>
      <w:r>
        <w:rPr>
          <w:rFonts w:ascii="Times New Roman"/>
          <w:b/>
          <w:i w:val="false"/>
          <w:color w:val="000000"/>
        </w:rPr>
        <w:t>
пределах архивов Комитета по правовой статистике и специальным</w:t>
      </w:r>
      <w:r>
        <w:br/>
      </w:r>
      <w:r>
        <w:rPr>
          <w:rFonts w:ascii="Times New Roman"/>
          <w:b/>
          <w:i w:val="false"/>
          <w:color w:val="000000"/>
        </w:rPr>
        <w:t>
учетам Генеральной прокуратуры Республики Казахстан и его</w:t>
      </w:r>
      <w:r>
        <w:br/>
      </w:r>
      <w:r>
        <w:rPr>
          <w:rFonts w:ascii="Times New Roman"/>
          <w:b/>
          <w:i w:val="false"/>
          <w:color w:val="000000"/>
        </w:rPr>
        <w:t>
территориальных управлений» (полный цикл процедуры)</w:t>
      </w:r>
    </w:p>
    <w:bookmarkEnd w:id="10"/>
    <w:p>
      <w:pPr>
        <w:spacing w:after="0"/>
        <w:ind w:left="0"/>
        <w:jc w:val="both"/>
      </w:pPr>
      <w:r>
        <w:drawing>
          <wp:inline distT="0" distB="0" distL="0" distR="0">
            <wp:extent cx="6667500" cy="9537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67500" cy="953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