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8a15" w14:textId="e9c8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27 мая 2011 года № 08-2/291 "Об утверждении распределения предусмотренных в республиканском бюджете средств на субсидирование повышения продуктивности и качества продукции животноводства по областям и направлениям субсидирования"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декабря 2011 года № 08-2/709. Зарегистрирован в Министерстве юстиции Республики Казахстан 13 декабря 2011 года № 7336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продукции животноводства, утвержденных постановлением Правительства Республики Казахстан № 252 от 11 марта 2011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мая 2011 года № 08-2/291 «Об утверждении распределения предусмотренных в республиканском бюджете средств на субсидирование повышения продуктивности и качества продукции животноводства по областям и направлениям субсидирования» (зарегистрированный в Реестре государственной регистрации нормативных правовых актов за № 7034, опубликованный в газете «Казахстанская правда» от 27 октября 2011 года № 342-343)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предусмотренных в республиканском бюджете средств на субсидирование повышения продуктивности и качества продукции животноводства по областям и направлениям субсидирования, утвержденного указанным приказом, изложить в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(Насырханова Б.К.)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Вице-министра сельского хозяйства Республики Казахстан (Умирьяев М.Т.).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08-2/709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2011 года № 08-2/291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предусмотренных в республиканском бюджете средств на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субсидирование повышения продуктивности и качества продукции</w:t>
      </w:r>
      <w:r>
        <w:br/>
      </w:r>
      <w:r>
        <w:rPr>
          <w:rFonts w:ascii="Times New Roman"/>
          <w:b/>
          <w:i w:val="false"/>
          <w:color w:val="000000"/>
        </w:rPr>
        <w:t>
животноводства по областям и направлениям субсидирования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9"/>
        <w:gridCol w:w="2032"/>
        <w:gridCol w:w="1888"/>
        <w:gridCol w:w="1888"/>
        <w:gridCol w:w="1451"/>
        <w:gridCol w:w="1598"/>
        <w:gridCol w:w="1743"/>
      </w:tblGrid>
      <w:tr>
        <w:trPr>
          <w:trHeight w:val="30" w:hRule="atLeast"/>
        </w:trPr>
        <w:tc>
          <w:tcPr>
            <w:tcW w:w="3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</w:tr>
      <w:tr>
        <w:trPr>
          <w:trHeight w:val="465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117337,0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99140,0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113444,0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60010,0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24750,0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7414,0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523425,0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75579,0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37166,0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251853,0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130160,0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326050,0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87149,0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121512,0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77416,0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435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17600,0</w:t>
            </w:r>
          </w:p>
        </w:tc>
      </w:tr>
      <w:tr>
        <w:trPr>
          <w:trHeight w:val="39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249628,0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127183,3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36062,0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94100,0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140331,0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2018374,0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933705,3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215131,0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265868,0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160950,0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2"/>
        <w:gridCol w:w="1872"/>
        <w:gridCol w:w="1733"/>
        <w:gridCol w:w="2120"/>
        <w:gridCol w:w="2491"/>
        <w:gridCol w:w="2615"/>
        <w:gridCol w:w="13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(тыс. тенге)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корма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922646,0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294031,0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55377,0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1440030,0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222472,0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40222,0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606378,0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3386332,0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1315906,0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741697,0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231336,0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6076175,0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64807,0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1207140,0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107100,0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681757,0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2894028,0</w:t>
            </w:r>
          </w:p>
        </w:tc>
      </w:tr>
      <w:tr>
        <w:trPr>
          <w:trHeight w:val="40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75244,0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46894,0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283694,0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224262,0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38425,0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122252,0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674107,0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253995,0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694264,0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132988,0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1910014,0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124392,0</w:t>
            </w:r>
          </w:p>
        </w:tc>
      </w:tr>
      <w:tr>
        <w:trPr>
          <w:trHeight w:val="43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566504,0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457992,0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86845,0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1456012,0</w:t>
            </w:r>
          </w:p>
        </w:tc>
      </w:tr>
      <w:tr>
        <w:trPr>
          <w:trHeight w:val="405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20277,0</w:t>
            </w:r>
          </w:p>
        </w:tc>
      </w:tr>
      <w:tr>
        <w:trPr>
          <w:trHeight w:val="39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270018,7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333788,0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89595,0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1147965,0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545669,0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611016,0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1479409,0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128918,0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116289,0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242418,0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56115,0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661967,0</w:t>
            </w:r>
          </w:p>
        </w:tc>
      </w:tr>
      <w:tr>
        <w:trPr>
          <w:trHeight w:val="51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123362,0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5189305,0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116289,0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5186503,7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3481434,0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1092681,0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