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5812" w14:textId="5165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транспорта и коммуникаций Республики Казахстан от 20 июня 2006 года № 146 и Председателя Агентства Республики Казахстан по регулированию естественных монополий от 20 июня 2006 года № 161-ОД "Об утверждении перечня видов деятельности, технологически связанных с регулируемыми услугами (товарами, работами) аэронавигации"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31 октября 2011 года № 340-ОД и Министра транспорта и коммуникаций Республики Казахстан от 18 октября 2011 года № 622. Зарегистрирован Министерством юстиции Республики Казахстан 6 декабря 2011 № 7329. Утратил силу совместным приказом Министра национальной экономики Республики Казахстан от 6 апреля 2020 года № 25 и и.о. Министра индустрии и инфраструктурного развития Республики Казахстан от 13 апреля 2020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06.04.2020 № 25 и и.о. Министра индустрии и инфраструктурного развития РК от 13.04.2020 № 199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июня 2006 года № 146 и Председателя Агентства Республики Казахстан по регулированию естественных монополий от 20 июня 2006 года № 161-ОД "Об утверждении перечня видов деятельности, технологически связанных с регулируемыми услугами (товарами, работами) аэронавигации" (зарегистрирован в Реестре государственной регистрации нормативных правовых актов Республики Казахстан за № 4282, опубликован в газете "Юридическая газета" от 19 июля 2006 г. № 132 (1112)),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регулируемыми услугами (товарами, работами) аэронавигации,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Аэронавигационное обслуживание воздушных судов в воздушном пространстве, осуществляющих международные полеты.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Аэронавигационное обслуживание воздушных судов в районе аэродрома, осуществляющих международные полеты.".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(Ибраева Г.К.) в установленном законодательством Республики Казахстан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 в Министерстве юстиции Республики Казахстан: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информации, с последующим представлением в Юридический департамент (Мукушева М.Ш.) сведений об опубликовании;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подразделений, территориальных органов Агентства Республики Казахстан по регулированию естественных монополий и республиканского государственного предприятия "Казаэронавигация".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 и вице-министра транспорта и коммуникаций Республики Казахстан Бектурова А.Г.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Н. Алдабергенов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Б. Камалиев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связи и информации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Жумагалиев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ноября 2011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