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bfeb" w14:textId="739b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24 ноября 2011 года № 597. Зарегистрирован в Министерстве юстиции Республики Казахстан 29 ноября 2011 года № 7317.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за № 6148),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«Жилищно-коммунальное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«Благоустройство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458 «Отдел жилищно-коммунального хозяйства, пассажирского транспорта и автомобильных дорог района (города областного значения)»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«035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«Прочие услуги в области сельского, водного, лесного, рыбного хозяйства, охраны окружающей среды и земельных отношений»: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«077 Погашение налоговой и иной задолженности»;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экономической классификации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02 «Выплата вознаграждений»: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210 «Выплаты вознаграждений по внутренним займам»: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212 «Выплаты вознаграждений по займам, полученным из республиканского бюджета местными исполнительными органами»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«212 Выплаты вознаграждений по займам, полученным из вышестоящего бюджета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5 «Погашение займов»: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07 «Погашение займов»: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710 «Погашение основного долга по внутренним займам»: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714, 715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«714 Возврат не использованных сумм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 Возврат сумм нецелевого использования бюджетных кредитов»;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210 «Выплаты вознаграждений (интересов) по внутренним займам»: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специфики 212 «Выплаты вознаграждений (интересов) по займам, полученным из республиканского бюджета местными исполнительными органами»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«Выплаты вознаграждений (интересов) по займам, полученным из вышестоящего бюджета местными исполнительными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«Определение»: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«Выплаты вознаграждений (интересов) по займам, полученным из республиканского бюджета местными исполнительными органами.»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«Выплаты вознаграждений (интересов) по займам, полученным из вышестоящего бюджета местными исполнительными органами.».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Даленов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