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0376" w14:textId="5b90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сентября 2011 года № 122. Зарегистрировано в Министерстве юстиции Республики Казахстан 21 ноября 2011 года № 7304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повышения эффективности доверительного управления активами Национального фонда Республики Казахстан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MSCI World Index (MXWO) - индекс, состоящий из акций компаний развитых стран мира, составляемый компанией Morgan Stanley Capital International. Показатель доходности рассчитывается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Композитный Индекс облигаций - индекс индексов ценных бумаг с фиксированным доходом развитых стран мира, состоящий из высоколиквидных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- 30 (тридцать)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EMU Direct Governments, AAA-АА Rated, 1-5 Yrs (EG6V) - 35 (тридцать 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 (двадцать) процентов из индекса MSCI World Index.";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"62. Рыночная стоимость активов Фонда, передаваемых одному кастодиану, не должна превышать эквивалент 25 (двадцати пяти) миллиардов долларов США.".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ноября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