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73c" w14:textId="83e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приоритетного права государства на приобретение аффинированного золота в виде слитков для пополнения золотовалютных активов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сентября 2011 года № 121. Зарегистрировано в Министерстве юстиции Республики Казахстан 21 ноября 2011 года № 7302. Утратило силу постановлением Правления Национального Банка Республики Казахстан от 24 августа 2012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приоритетного права государства на приобретение аффинированного золота в виде слитков для пополнения золотовалютных активов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121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приоритетного права государства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аффинированного золота в виде слитков</w:t>
      </w:r>
      <w:r>
        <w:br/>
      </w:r>
      <w:r>
        <w:rPr>
          <w:rFonts w:ascii="Times New Roman"/>
          <w:b/>
          <w:i w:val="false"/>
          <w:color w:val="000000"/>
        </w:rPr>
        <w:t>
для пополнения золотовалютных активов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металлы, утвержденными постановлением  Правительства Республики Казахстан от 16 августа 2011 года № 924 «Об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 постановление Правительства Республики Казахстан от 26 ноября 2004 года № 1237 «Некоторые вопросы Министерства индустрии и новых технологий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порядок принятия Национальным Банком Республики Казахстан (далее – Национальный Банк) решения о реализации приоритетного права государства на приобретение аффинированного золота в слитках для пополнения золотовалютных активов (далее – приоритетное право).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понятия, используемые в настоящих</w:t>
      </w:r>
      <w:r>
        <w:br/>
      </w:r>
      <w:r>
        <w:rPr>
          <w:rFonts w:ascii="Times New Roman"/>
          <w:b/>
          <w:i w:val="false"/>
          <w:color w:val="000000"/>
        </w:rPr>
        <w:t>
Правилах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приоритетного права – покупка Национальным Банком аффинированного золота в слитках напрямую у клиентов, обратившихся в Национальный Банк, а также отказ от его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бид-аск (bid-ask) спред – разница между ценой приобретения и продажи на международном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клиенты – субъекты, обратившиеся в Национальный Банк с предложением о реализации аффинированного золота в слитках;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хранилище – специально оборудованное помещение, где хранится аффинированное золото;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лимит приобретения – максимально возможный объем покупки Национальным Банком аффинированного золота в слитках за определенный период в рамках реализации приоритетного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торговый тикет (паспорт сделки) – подписываемый сторонами сделки документ, содержащий все существенные условия и параметры поставки конкретного лота аффинированного золота в слитках, согласно заключенному договору об общих условиях купли-продажи аффинированного золота в слитках для пополнения золотовалютных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аффинированное золото в слитках – драгоценный металл, прошедший стадию очистки и представленный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слитков производства государств-участников Таможенного союза, соответствующих установленным требованиям в государствах-участниках Таможенного союза либо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«Лондонская качественная поставка» («London good delivery»);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слитков иностранного производства, изготовленных, клейменных и сертифицированных в соответствии с законодательством страны происхождения либо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«Лондонская качественная поставка» («London good delivery»);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испытания аффинированного золота в слитках – комплекс работ, проводимых с целью установления количественных и качественных характеристик аффинированного золота в слитках.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реализации приоритетного права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Клиенты представляют в Национальный Банк графики прогноза производства и продажи аффинированного золота в слитках на первое полугодие будущего года – до 1 ноября текущего года, на второе полугодие текущего года – до 1 мая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Национального Банка, основываясь на прогнозе производства и продажи аффинированного золота в слитках, состоянии денежного рынка, показателях денежно-кредитной политики и конъюнктуры международных финансовых рынков, утверждает лимит приобретения в рамках реализации приоритетного права на предстоящее полугодие либо принимает решение об отказе от реализации приоритетного права на предстоящий период (от месяца до полугодия).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утвержденного лимита приобретения Национальный Банк определяет объем аффинированного золота в слитках, который будет приобретен у конкретного клиента, предоставившего график прогноза и продаж аффинированного золота в слитках. Объемы приобретения доводятся до сведения клиентов на первое полугодие будущего года – до 1 декабря текущего года, на второе полугодие текущего года – до 1 июня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реализации приоритетного права на предстоящий период (от месяца до полугодия) решение об этом публикуется в течение пяти рабочих дней на официальном интернет-ресурсе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от закупки аффинированного золота в слитках для пополнения золотовалютных активов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достижения лимита приобретения аффинированного золота в слитках в рамках реализации приоритетного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принятого решения об отказе от реализации приоритетного права на предстоящий период согласно пункту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от закупки аффинированного золота в слитках для пополнения золотовалютных активов не может быть произведен в отношении клиентов, указанных в части второй пункта 5 настоящих Правил, в пределах доведенных до них объемов приобретения аффинированного золота в слитках.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о готовности закупки либо отказ от закупки аффинированного золота в слитках для пополнения золотовалютных активов доводится до клиента в течение 10 (десяти) рабочих дней со дня обращения клиента за подписью Председателя либо Заместителя Председателя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Покупка аффинированного золота в слитках осуществляется на основе заключенного Национальным Банком с клиентом договора об общих условиях купли-продажи аффинированного золота в слитках для пополнения золотовалютных активов, и торгового тикета (паспорта сделки), оформляемого на конкретный лот приобретаемого аффинированного золота в слитках.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испытаний и предъявления претензий по качеству и количеству аффинированного золота в слитках устанавливается договором об общих условиях купли-продажи аффинированного золота в слитках для пополнения золотовалютных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Цена аффинированного золота в слитках определяется в тенге исходя из средневзвешенного биржевого курса тенге к доллару США на дату, предшествующую дате сделки, и среднего значения утреннего и вечернего фиксинга на золото Лондонской ассоциации рынка драгоценных металлов, усредненного на весь месяц поставки, и дисконта,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и таможенные расходы по экспорту золота на международные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стерилизацию избыточной денежной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бид-аск (bid-ask) спред;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скидка за качество, которая применяется в случае приобретения слитков, не отвечающих международным стандартам качества, принятым Лондонской ассоциацией рынка драгоценных металлов и обозначенным в документах данной ассоциации как стандарт «Лондонская качественная поставка» («London good delivery»).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всем слиткам одного качества, приобретаемом в одном периоде, применяется единая ставка дисконта.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